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10A5B" w:rsidRPr="00610A5B" w:rsidRDefault="00610A5B" w:rsidP="0090606C">
      <w:pPr>
        <w:shd w:val="clear" w:color="auto" w:fill="FFFFFF"/>
        <w:spacing w:before="403"/>
        <w:ind w:left="-426"/>
        <w:rPr>
          <w:rFonts w:eastAsia="SimSun" w:cs="Mangal"/>
          <w:kern w:val="1"/>
          <w:lang w:eastAsia="hi-IN" w:bidi="hi-IN"/>
        </w:rPr>
      </w:pPr>
    </w:p>
    <w:tbl>
      <w:tblPr>
        <w:tblpPr w:leftFromText="180" w:rightFromText="180" w:vertAnchor="text" w:horzAnchor="margin" w:tblpY="-365"/>
        <w:tblW w:w="10160" w:type="dxa"/>
        <w:tblLook w:val="01E0"/>
      </w:tblPr>
      <w:tblGrid>
        <w:gridCol w:w="2096"/>
        <w:gridCol w:w="8064"/>
      </w:tblGrid>
      <w:tr w:rsidR="000F6C0E" w:rsidRPr="005D0B05" w:rsidTr="000F6C0E">
        <w:tc>
          <w:tcPr>
            <w:tcW w:w="2096" w:type="dxa"/>
            <w:tcBorders>
              <w:bottom w:val="single" w:sz="4" w:space="0" w:color="auto"/>
            </w:tcBorders>
          </w:tcPr>
          <w:p w:rsidR="000F6C0E" w:rsidRPr="005D0B05" w:rsidRDefault="00BD387C" w:rsidP="000F6C0E">
            <w:pPr>
              <w:keepNext/>
              <w:outlineLvl w:val="3"/>
              <w:rPr>
                <w:rFonts w:ascii="Courier New" w:hAnsi="Courier New" w:cs="Courier New"/>
                <w:sz w:val="24"/>
                <w:lang w:val="en-GB"/>
              </w:rPr>
            </w:pPr>
            <w:r>
              <w:rPr>
                <w:rFonts w:ascii="Courier New" w:hAnsi="Courier New" w:cs="Courier New"/>
                <w:noProof/>
                <w:sz w:val="24"/>
              </w:rPr>
              <w:drawing>
                <wp:inline distT="0" distB="0" distL="0" distR="0">
                  <wp:extent cx="1009650" cy="1428750"/>
                  <wp:effectExtent l="19050" t="0" r="0" b="0"/>
                  <wp:docPr id="4" name="Картина 2" descr="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2" descr="Gerb"/>
                          <pic:cNvPicPr>
                            <a:picLocks noChangeAspect="1" noChangeArrowheads="1"/>
                          </pic:cNvPicPr>
                        </pic:nvPicPr>
                        <pic:blipFill>
                          <a:blip r:embed="rId8" cstate="print"/>
                          <a:srcRect/>
                          <a:stretch>
                            <a:fillRect/>
                          </a:stretch>
                        </pic:blipFill>
                        <pic:spPr bwMode="auto">
                          <a:xfrm>
                            <a:off x="0" y="0"/>
                            <a:ext cx="1009650" cy="1428750"/>
                          </a:xfrm>
                          <a:prstGeom prst="rect">
                            <a:avLst/>
                          </a:prstGeom>
                          <a:noFill/>
                          <a:ln w="9525">
                            <a:noFill/>
                            <a:miter lim="800000"/>
                            <a:headEnd/>
                            <a:tailEnd/>
                          </a:ln>
                        </pic:spPr>
                      </pic:pic>
                    </a:graphicData>
                  </a:graphic>
                </wp:inline>
              </w:drawing>
            </w:r>
          </w:p>
        </w:tc>
        <w:tc>
          <w:tcPr>
            <w:tcW w:w="8064" w:type="dxa"/>
            <w:tcBorders>
              <w:bottom w:val="single" w:sz="4" w:space="0" w:color="auto"/>
            </w:tcBorders>
          </w:tcPr>
          <w:tbl>
            <w:tblPr>
              <w:tblW w:w="7404" w:type="dxa"/>
              <w:tblLook w:val="01E0"/>
            </w:tblPr>
            <w:tblGrid>
              <w:gridCol w:w="7404"/>
            </w:tblGrid>
            <w:tr w:rsidR="000F6C0E" w:rsidRPr="005D0B05" w:rsidTr="0090606C">
              <w:trPr>
                <w:trHeight w:val="336"/>
              </w:trPr>
              <w:tc>
                <w:tcPr>
                  <w:tcW w:w="7404" w:type="dxa"/>
                </w:tcPr>
                <w:p w:rsidR="000F6C0E" w:rsidRPr="005D0B05" w:rsidRDefault="000F6C0E" w:rsidP="008E22D4">
                  <w:pPr>
                    <w:keepNext/>
                    <w:framePr w:hSpace="180" w:wrap="around" w:vAnchor="text" w:hAnchor="margin" w:y="-365"/>
                    <w:jc w:val="center"/>
                    <w:outlineLvl w:val="3"/>
                    <w:rPr>
                      <w:rFonts w:eastAsia="MS Mincho"/>
                      <w:b/>
                      <w:sz w:val="24"/>
                    </w:rPr>
                  </w:pPr>
                  <w:r w:rsidRPr="005D0B05">
                    <w:rPr>
                      <w:rFonts w:eastAsia="MS Mincho"/>
                      <w:b/>
                      <w:sz w:val="24"/>
                    </w:rPr>
                    <w:t>РЕПУБЛИКА БЪЛГАРИЯ</w:t>
                  </w:r>
                </w:p>
              </w:tc>
            </w:tr>
            <w:tr w:rsidR="000F6C0E" w:rsidRPr="005D0B05" w:rsidTr="0090606C">
              <w:trPr>
                <w:trHeight w:val="510"/>
              </w:trPr>
              <w:tc>
                <w:tcPr>
                  <w:tcW w:w="7404" w:type="dxa"/>
                </w:tcPr>
                <w:p w:rsidR="000F6C0E" w:rsidRPr="005D0B05" w:rsidRDefault="00BD387C" w:rsidP="008E22D4">
                  <w:pPr>
                    <w:keepNext/>
                    <w:framePr w:hSpace="180" w:wrap="around" w:vAnchor="text" w:hAnchor="margin" w:y="-365"/>
                    <w:jc w:val="center"/>
                    <w:outlineLvl w:val="3"/>
                    <w:rPr>
                      <w:rFonts w:ascii="Verdana" w:hAnsi="Verdana" w:cs="Courier New"/>
                      <w:b/>
                      <w:outline/>
                      <w:color w:val="000000"/>
                      <w:sz w:val="36"/>
                      <w:szCs w:val="36"/>
                    </w:rPr>
                  </w:pPr>
                  <w:r w:rsidRPr="0057178E">
                    <w:rPr>
                      <w:rFonts w:ascii="Verdana" w:hAnsi="Verdana" w:cs="Courier New"/>
                      <w:b/>
                      <w:outline/>
                      <w:color w:val="000000"/>
                      <w:sz w:val="36"/>
                      <w:szCs w:val="36"/>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1025" type="#_x0000_t136" style="width:310pt;height:16.5pt" fillcolor="blue" strokecolor="navy">
                        <v:fill opacity="38666f"/>
                        <v:shadow on="t" color="silver" opacity="52429f"/>
                        <v:textpath style="font-family:&quot;Impact&quot;;font-size:24pt;v-text-kern:t" trim="t" fitpath="t" string="ОБЩИНА  КОЧЕРИНОВО"/>
                      </v:shape>
                    </w:pict>
                  </w:r>
                </w:p>
              </w:tc>
            </w:tr>
            <w:tr w:rsidR="000F6C0E" w:rsidRPr="005D0B05" w:rsidTr="0090606C">
              <w:trPr>
                <w:trHeight w:val="336"/>
              </w:trPr>
              <w:tc>
                <w:tcPr>
                  <w:tcW w:w="7404" w:type="dxa"/>
                </w:tcPr>
                <w:p w:rsidR="000F6C0E" w:rsidRPr="005D0B05" w:rsidRDefault="000F6C0E" w:rsidP="008E22D4">
                  <w:pPr>
                    <w:keepNext/>
                    <w:framePr w:hSpace="180" w:wrap="around" w:vAnchor="text" w:hAnchor="margin" w:y="-365"/>
                    <w:jc w:val="center"/>
                    <w:outlineLvl w:val="3"/>
                    <w:rPr>
                      <w:rFonts w:ascii="Courier New" w:hAnsi="Courier New" w:cs="Courier New"/>
                      <w:sz w:val="24"/>
                    </w:rPr>
                  </w:pPr>
                  <w:r w:rsidRPr="005D0B05">
                    <w:rPr>
                      <w:rFonts w:ascii="Courier New" w:hAnsi="Courier New" w:cs="Courier New"/>
                      <w:sz w:val="24"/>
                    </w:rPr>
                    <w:t xml:space="preserve">КЮСТЕНДИЛСКА ОБЛАСТ </w:t>
                  </w:r>
                </w:p>
              </w:tc>
            </w:tr>
            <w:tr w:rsidR="000F6C0E" w:rsidRPr="005D0B05" w:rsidTr="0090606C">
              <w:trPr>
                <w:trHeight w:val="336"/>
              </w:trPr>
              <w:tc>
                <w:tcPr>
                  <w:tcW w:w="7404" w:type="dxa"/>
                </w:tcPr>
                <w:p w:rsidR="000F6C0E" w:rsidRPr="005D0B05" w:rsidRDefault="000F6C0E" w:rsidP="008E22D4">
                  <w:pPr>
                    <w:keepNext/>
                    <w:framePr w:hSpace="180" w:wrap="around" w:vAnchor="text" w:hAnchor="margin" w:y="-365"/>
                    <w:jc w:val="center"/>
                    <w:outlineLvl w:val="3"/>
                    <w:rPr>
                      <w:rFonts w:ascii="Arial Narrow" w:hAnsi="Arial Narrow" w:cs="Courier New"/>
                      <w:sz w:val="24"/>
                    </w:rPr>
                  </w:pPr>
                  <w:r w:rsidRPr="005D0B05">
                    <w:rPr>
                      <w:rFonts w:ascii="Arial Narrow" w:hAnsi="Arial Narrow" w:cs="Courier New"/>
                      <w:sz w:val="24"/>
                    </w:rPr>
                    <w:t>2640, гр.Кочериново, пл.3-ти март № 1 т</w:t>
                  </w:r>
                  <w:r w:rsidRPr="005D0B05">
                    <w:rPr>
                      <w:rFonts w:ascii="Arial Narrow" w:hAnsi="Arial Narrow" w:cs="Courier New"/>
                      <w:sz w:val="24"/>
                      <w:lang w:val="ru-RU"/>
                    </w:rPr>
                    <w:t>ел. +359 7053 2011, факс +359 7053 2</w:t>
                  </w:r>
                  <w:r w:rsidRPr="005D0B05">
                    <w:rPr>
                      <w:rFonts w:ascii="Arial Narrow" w:hAnsi="Arial Narrow" w:cs="Courier New"/>
                      <w:sz w:val="24"/>
                      <w:lang w:val="en-US"/>
                    </w:rPr>
                    <w:t>33</w:t>
                  </w:r>
                  <w:r w:rsidRPr="005D0B05">
                    <w:rPr>
                      <w:rFonts w:ascii="Arial Narrow" w:hAnsi="Arial Narrow" w:cs="Courier New"/>
                      <w:sz w:val="24"/>
                      <w:lang w:val="ru-RU"/>
                    </w:rPr>
                    <w:t>0</w:t>
                  </w:r>
                </w:p>
              </w:tc>
            </w:tr>
            <w:tr w:rsidR="000F6C0E" w:rsidRPr="005D0B05" w:rsidTr="0090606C">
              <w:trPr>
                <w:trHeight w:val="561"/>
              </w:trPr>
              <w:tc>
                <w:tcPr>
                  <w:tcW w:w="7404" w:type="dxa"/>
                </w:tcPr>
                <w:p w:rsidR="000F6C0E" w:rsidRPr="005D0B05" w:rsidRDefault="000F6C0E" w:rsidP="008E22D4">
                  <w:pPr>
                    <w:framePr w:hSpace="180" w:wrap="around" w:vAnchor="text" w:hAnchor="margin" w:y="-365"/>
                    <w:jc w:val="center"/>
                    <w:rPr>
                      <w:rFonts w:ascii="Arial Narrow" w:hAnsi="Arial Narrow"/>
                      <w:sz w:val="24"/>
                      <w:lang w:val="en-US"/>
                    </w:rPr>
                  </w:pPr>
                  <w:r w:rsidRPr="005D0B05">
                    <w:rPr>
                      <w:rFonts w:ascii="Arial Narrow" w:hAnsi="Arial Narrow"/>
                      <w:sz w:val="24"/>
                      <w:lang w:val="en-US"/>
                    </w:rPr>
                    <w:t xml:space="preserve">e-mail: </w:t>
                  </w:r>
                  <w:hyperlink r:id="rId9" w:history="1">
                    <w:r w:rsidRPr="005D0B05">
                      <w:rPr>
                        <w:rFonts w:ascii="Arial Narrow" w:hAnsi="Arial Narrow"/>
                        <w:color w:val="0000FF"/>
                        <w:sz w:val="24"/>
                        <w:lang w:val="en-US"/>
                      </w:rPr>
                      <w:t>obst_kocherinovo@mail.bg</w:t>
                    </w:r>
                  </w:hyperlink>
                </w:p>
                <w:p w:rsidR="000F6C0E" w:rsidRPr="005D0B05" w:rsidRDefault="000F6C0E" w:rsidP="008E22D4">
                  <w:pPr>
                    <w:framePr w:hSpace="180" w:wrap="around" w:vAnchor="text" w:hAnchor="margin" w:y="-365"/>
                    <w:jc w:val="center"/>
                    <w:rPr>
                      <w:sz w:val="24"/>
                      <w:lang w:val="en-US"/>
                    </w:rPr>
                  </w:pPr>
                  <w:r w:rsidRPr="005D0B05">
                    <w:rPr>
                      <w:sz w:val="24"/>
                      <w:lang w:val="en-US"/>
                    </w:rPr>
                    <w:t>Информационен център - 07053/2323</w:t>
                  </w:r>
                </w:p>
              </w:tc>
            </w:tr>
          </w:tbl>
          <w:p w:rsidR="000F6C0E" w:rsidRPr="005D0B05" w:rsidRDefault="000F6C0E" w:rsidP="000F6C0E">
            <w:pPr>
              <w:rPr>
                <w:sz w:val="24"/>
              </w:rPr>
            </w:pPr>
          </w:p>
        </w:tc>
      </w:tr>
    </w:tbl>
    <w:p w:rsidR="00610A5B" w:rsidRPr="00610A5B" w:rsidRDefault="00610A5B" w:rsidP="00610A5B">
      <w:pPr>
        <w:suppressAutoHyphens/>
        <w:autoSpaceDE/>
        <w:autoSpaceDN/>
        <w:adjustRightInd/>
        <w:jc w:val="center"/>
        <w:rPr>
          <w:rFonts w:eastAsia="SimSun" w:cs="Mangal"/>
          <w:kern w:val="1"/>
          <w:lang w:eastAsia="hi-IN" w:bidi="hi-IN"/>
        </w:rPr>
      </w:pPr>
    </w:p>
    <w:p w:rsidR="00610A5B" w:rsidRPr="00610A5B" w:rsidRDefault="00610A5B" w:rsidP="00610A5B">
      <w:pPr>
        <w:widowControl/>
        <w:autoSpaceDE/>
        <w:autoSpaceDN/>
        <w:adjustRightInd/>
        <w:jc w:val="center"/>
        <w:rPr>
          <w:sz w:val="24"/>
          <w:szCs w:val="24"/>
          <w:lang w:val="en-GB"/>
        </w:rPr>
      </w:pPr>
      <w:r w:rsidRPr="00610A5B">
        <w:rPr>
          <w:b/>
          <w:bCs/>
          <w:sz w:val="40"/>
          <w:szCs w:val="40"/>
          <w:lang w:val="en-GB"/>
        </w:rPr>
        <w:t> </w:t>
      </w:r>
    </w:p>
    <w:p w:rsidR="00610A5B" w:rsidRPr="00610A5B" w:rsidRDefault="00610A5B" w:rsidP="00610A5B">
      <w:pPr>
        <w:widowControl/>
        <w:autoSpaceDE/>
        <w:autoSpaceDN/>
        <w:adjustRightInd/>
        <w:jc w:val="center"/>
        <w:rPr>
          <w:b/>
          <w:bCs/>
          <w:sz w:val="40"/>
          <w:szCs w:val="40"/>
        </w:rPr>
      </w:pPr>
      <w:r w:rsidRPr="00610A5B">
        <w:rPr>
          <w:b/>
          <w:bCs/>
          <w:sz w:val="40"/>
          <w:szCs w:val="40"/>
          <w:lang w:val="en-GB"/>
        </w:rPr>
        <w:t> </w:t>
      </w:r>
    </w:p>
    <w:p w:rsidR="00610A5B" w:rsidRPr="00145942" w:rsidRDefault="00610A5B" w:rsidP="00610A5B">
      <w:pPr>
        <w:widowControl/>
        <w:autoSpaceDE/>
        <w:autoSpaceDN/>
        <w:adjustRightInd/>
        <w:jc w:val="center"/>
        <w:rPr>
          <w:bCs/>
          <w:sz w:val="32"/>
          <w:szCs w:val="32"/>
        </w:rPr>
      </w:pPr>
      <w:r>
        <w:rPr>
          <w:b/>
          <w:bCs/>
          <w:sz w:val="40"/>
          <w:szCs w:val="40"/>
        </w:rPr>
        <w:tab/>
      </w:r>
      <w:r>
        <w:rPr>
          <w:b/>
          <w:bCs/>
          <w:sz w:val="40"/>
          <w:szCs w:val="40"/>
        </w:rPr>
        <w:tab/>
      </w:r>
      <w:r>
        <w:rPr>
          <w:b/>
          <w:bCs/>
          <w:sz w:val="40"/>
          <w:szCs w:val="40"/>
        </w:rPr>
        <w:tab/>
      </w:r>
      <w:r>
        <w:rPr>
          <w:b/>
          <w:bCs/>
          <w:sz w:val="40"/>
          <w:szCs w:val="40"/>
        </w:rPr>
        <w:tab/>
      </w:r>
      <w:r w:rsidR="00071DCA">
        <w:rPr>
          <w:b/>
          <w:bCs/>
          <w:sz w:val="40"/>
          <w:szCs w:val="40"/>
        </w:rPr>
        <w:tab/>
      </w:r>
      <w:r w:rsidR="00071DCA">
        <w:rPr>
          <w:b/>
          <w:bCs/>
          <w:sz w:val="40"/>
          <w:szCs w:val="40"/>
        </w:rPr>
        <w:tab/>
      </w:r>
      <w:r w:rsidR="00071DCA">
        <w:rPr>
          <w:b/>
          <w:bCs/>
          <w:sz w:val="40"/>
          <w:szCs w:val="40"/>
        </w:rPr>
        <w:tab/>
      </w:r>
      <w:r w:rsidRPr="00145942">
        <w:rPr>
          <w:bCs/>
          <w:sz w:val="32"/>
          <w:szCs w:val="32"/>
        </w:rPr>
        <w:t xml:space="preserve">Проект </w:t>
      </w:r>
    </w:p>
    <w:p w:rsidR="00610A5B" w:rsidRDefault="00610A5B" w:rsidP="00610A5B">
      <w:pPr>
        <w:widowControl/>
        <w:autoSpaceDE/>
        <w:autoSpaceDN/>
        <w:adjustRightInd/>
        <w:jc w:val="center"/>
        <w:rPr>
          <w:sz w:val="24"/>
          <w:szCs w:val="24"/>
        </w:rPr>
      </w:pPr>
    </w:p>
    <w:p w:rsidR="00610A5B" w:rsidRDefault="00610A5B" w:rsidP="00610A5B">
      <w:pPr>
        <w:widowControl/>
        <w:autoSpaceDE/>
        <w:autoSpaceDN/>
        <w:adjustRightInd/>
        <w:jc w:val="center"/>
        <w:rPr>
          <w:sz w:val="24"/>
          <w:szCs w:val="24"/>
        </w:rPr>
      </w:pPr>
    </w:p>
    <w:p w:rsidR="00610A5B" w:rsidRPr="00610A5B" w:rsidRDefault="00610A5B" w:rsidP="00610A5B">
      <w:pPr>
        <w:widowControl/>
        <w:autoSpaceDE/>
        <w:autoSpaceDN/>
        <w:adjustRightInd/>
        <w:jc w:val="center"/>
        <w:rPr>
          <w:sz w:val="24"/>
          <w:szCs w:val="24"/>
        </w:rPr>
      </w:pPr>
    </w:p>
    <w:p w:rsidR="00610A5B" w:rsidRPr="004A0C97" w:rsidRDefault="00610A5B" w:rsidP="00610A5B">
      <w:pPr>
        <w:widowControl/>
        <w:autoSpaceDE/>
        <w:autoSpaceDN/>
        <w:adjustRightInd/>
        <w:jc w:val="center"/>
        <w:rPr>
          <w:sz w:val="24"/>
          <w:szCs w:val="24"/>
          <w:lang w:val="ru-RU"/>
        </w:rPr>
      </w:pPr>
      <w:r w:rsidRPr="00610A5B">
        <w:rPr>
          <w:b/>
          <w:bCs/>
          <w:sz w:val="40"/>
          <w:szCs w:val="40"/>
          <w:lang w:val="en-GB"/>
        </w:rPr>
        <w:t> </w:t>
      </w:r>
    </w:p>
    <w:p w:rsidR="00610A5B" w:rsidRPr="00610A5B" w:rsidRDefault="00610A5B" w:rsidP="00610A5B">
      <w:pPr>
        <w:widowControl/>
        <w:autoSpaceDE/>
        <w:autoSpaceDN/>
        <w:adjustRightInd/>
        <w:jc w:val="center"/>
        <w:rPr>
          <w:sz w:val="24"/>
          <w:szCs w:val="24"/>
        </w:rPr>
      </w:pPr>
      <w:r w:rsidRPr="004A0C97">
        <w:rPr>
          <w:b/>
          <w:bCs/>
          <w:sz w:val="48"/>
          <w:szCs w:val="48"/>
          <w:lang w:val="ru-RU"/>
        </w:rPr>
        <w:t xml:space="preserve">П </w:t>
      </w:r>
      <w:r w:rsidRPr="00610A5B">
        <w:rPr>
          <w:b/>
          <w:bCs/>
          <w:sz w:val="48"/>
          <w:szCs w:val="48"/>
        </w:rPr>
        <w:t xml:space="preserve">Л А Н </w:t>
      </w:r>
    </w:p>
    <w:p w:rsidR="00610A5B" w:rsidRPr="004A0C97" w:rsidRDefault="00610A5B" w:rsidP="00610A5B">
      <w:pPr>
        <w:widowControl/>
        <w:autoSpaceDE/>
        <w:autoSpaceDN/>
        <w:adjustRightInd/>
        <w:jc w:val="center"/>
        <w:rPr>
          <w:sz w:val="24"/>
          <w:szCs w:val="24"/>
          <w:lang w:val="ru-RU"/>
        </w:rPr>
      </w:pPr>
      <w:r w:rsidRPr="00610A5B">
        <w:rPr>
          <w:b/>
          <w:bCs/>
          <w:sz w:val="40"/>
          <w:szCs w:val="40"/>
          <w:lang w:val="en-GB"/>
        </w:rPr>
        <w:t> </w:t>
      </w:r>
    </w:p>
    <w:p w:rsidR="00610A5B" w:rsidRPr="004A0C97" w:rsidRDefault="00610A5B" w:rsidP="00610A5B">
      <w:pPr>
        <w:widowControl/>
        <w:autoSpaceDE/>
        <w:autoSpaceDN/>
        <w:adjustRightInd/>
        <w:jc w:val="center"/>
        <w:rPr>
          <w:sz w:val="24"/>
          <w:szCs w:val="24"/>
          <w:lang w:val="ru-RU"/>
        </w:rPr>
      </w:pPr>
      <w:r w:rsidRPr="004A0C97">
        <w:rPr>
          <w:b/>
          <w:bCs/>
          <w:sz w:val="40"/>
          <w:szCs w:val="40"/>
          <w:lang w:val="ru-RU"/>
        </w:rPr>
        <w:t>ЗА</w:t>
      </w:r>
    </w:p>
    <w:p w:rsidR="00610A5B" w:rsidRPr="00610A5B" w:rsidRDefault="00610A5B" w:rsidP="00610A5B">
      <w:pPr>
        <w:widowControl/>
        <w:autoSpaceDE/>
        <w:autoSpaceDN/>
        <w:adjustRightInd/>
        <w:jc w:val="center"/>
        <w:rPr>
          <w:b/>
          <w:bCs/>
          <w:sz w:val="40"/>
          <w:szCs w:val="40"/>
        </w:rPr>
      </w:pPr>
      <w:r w:rsidRPr="004A0C97">
        <w:rPr>
          <w:b/>
          <w:bCs/>
          <w:sz w:val="40"/>
          <w:szCs w:val="40"/>
          <w:lang w:val="ru-RU"/>
        </w:rPr>
        <w:t>ФИНАНСОВ</w:t>
      </w:r>
      <w:r w:rsidRPr="00610A5B">
        <w:rPr>
          <w:b/>
          <w:bCs/>
          <w:sz w:val="40"/>
          <w:szCs w:val="40"/>
        </w:rPr>
        <w:t>О</w:t>
      </w:r>
      <w:r w:rsidR="00145942">
        <w:rPr>
          <w:b/>
          <w:bCs/>
          <w:sz w:val="40"/>
          <w:szCs w:val="40"/>
        </w:rPr>
        <w:t xml:space="preserve">  </w:t>
      </w:r>
      <w:r w:rsidRPr="00610A5B">
        <w:rPr>
          <w:b/>
          <w:bCs/>
          <w:sz w:val="40"/>
          <w:szCs w:val="40"/>
        </w:rPr>
        <w:t xml:space="preserve">ОЗДРАВЯВАНЕ  </w:t>
      </w:r>
    </w:p>
    <w:p w:rsidR="00610A5B" w:rsidRPr="00610A5B" w:rsidRDefault="00610A5B" w:rsidP="00610A5B">
      <w:pPr>
        <w:widowControl/>
        <w:autoSpaceDE/>
        <w:autoSpaceDN/>
        <w:adjustRightInd/>
        <w:jc w:val="center"/>
        <w:rPr>
          <w:sz w:val="24"/>
          <w:szCs w:val="24"/>
        </w:rPr>
      </w:pPr>
      <w:r w:rsidRPr="004A0C97">
        <w:rPr>
          <w:b/>
          <w:bCs/>
          <w:sz w:val="40"/>
          <w:szCs w:val="40"/>
          <w:lang w:val="ru-RU"/>
        </w:rPr>
        <w:t xml:space="preserve">НА </w:t>
      </w:r>
      <w:r w:rsidR="00145942">
        <w:rPr>
          <w:b/>
          <w:bCs/>
          <w:sz w:val="40"/>
          <w:szCs w:val="40"/>
          <w:lang w:val="ru-RU"/>
        </w:rPr>
        <w:t xml:space="preserve"> </w:t>
      </w:r>
      <w:r w:rsidRPr="004A0C97">
        <w:rPr>
          <w:b/>
          <w:bCs/>
          <w:sz w:val="40"/>
          <w:szCs w:val="40"/>
          <w:lang w:val="ru-RU"/>
        </w:rPr>
        <w:t xml:space="preserve">ОБЩИНА </w:t>
      </w:r>
      <w:r w:rsidR="00145942">
        <w:rPr>
          <w:b/>
          <w:bCs/>
          <w:sz w:val="40"/>
          <w:szCs w:val="40"/>
          <w:lang w:val="ru-RU"/>
        </w:rPr>
        <w:t xml:space="preserve"> </w:t>
      </w:r>
      <w:r w:rsidR="0090606C">
        <w:rPr>
          <w:b/>
          <w:bCs/>
          <w:sz w:val="40"/>
          <w:szCs w:val="40"/>
        </w:rPr>
        <w:t>КОЧЕРИНОВО</w:t>
      </w:r>
      <w:r w:rsidRPr="00610A5B">
        <w:rPr>
          <w:b/>
          <w:bCs/>
          <w:sz w:val="40"/>
          <w:szCs w:val="40"/>
        </w:rPr>
        <w:t xml:space="preserve"> </w:t>
      </w:r>
    </w:p>
    <w:p w:rsidR="00610A5B" w:rsidRPr="00610A5B" w:rsidRDefault="00610A5B" w:rsidP="00610A5B">
      <w:pPr>
        <w:widowControl/>
        <w:autoSpaceDE/>
        <w:autoSpaceDN/>
        <w:adjustRightInd/>
        <w:jc w:val="center"/>
        <w:rPr>
          <w:sz w:val="24"/>
          <w:szCs w:val="24"/>
        </w:rPr>
      </w:pPr>
      <w:r w:rsidRPr="00610A5B">
        <w:rPr>
          <w:b/>
          <w:bCs/>
          <w:sz w:val="40"/>
          <w:szCs w:val="40"/>
          <w:lang w:val="en-GB"/>
        </w:rPr>
        <w:t> </w:t>
      </w:r>
    </w:p>
    <w:p w:rsidR="00610A5B" w:rsidRPr="00AE5775" w:rsidRDefault="00610A5B" w:rsidP="00610A5B">
      <w:pPr>
        <w:shd w:val="clear" w:color="auto" w:fill="FFFFFF"/>
        <w:spacing w:before="403"/>
        <w:jc w:val="center"/>
        <w:rPr>
          <w:color w:val="000000"/>
          <w:spacing w:val="-1"/>
          <w:sz w:val="22"/>
          <w:szCs w:val="22"/>
          <w:lang w:val="ru-RU"/>
        </w:rPr>
      </w:pPr>
      <w:r>
        <w:rPr>
          <w:color w:val="000000"/>
          <w:spacing w:val="-1"/>
          <w:sz w:val="22"/>
          <w:szCs w:val="22"/>
        </w:rPr>
        <w:t>(СЪГЛАСНО ГЛАВА ОСМА „А" ОТ ЗАКОНА ЗА ПУБЛИЧНИТЕ ФИНАНСИ</w:t>
      </w:r>
      <w:r w:rsidRPr="004A0C97">
        <w:rPr>
          <w:color w:val="000000"/>
          <w:spacing w:val="-1"/>
          <w:sz w:val="22"/>
          <w:szCs w:val="22"/>
          <w:lang w:val="ru-RU"/>
        </w:rPr>
        <w:t>)</w:t>
      </w:r>
    </w:p>
    <w:p w:rsidR="00071DCA" w:rsidRPr="00AE5775" w:rsidRDefault="00071DCA" w:rsidP="00610A5B">
      <w:pPr>
        <w:shd w:val="clear" w:color="auto" w:fill="FFFFFF"/>
        <w:spacing w:before="403"/>
        <w:jc w:val="center"/>
        <w:rPr>
          <w:color w:val="000000"/>
          <w:spacing w:val="-1"/>
          <w:sz w:val="22"/>
          <w:szCs w:val="22"/>
          <w:lang w:val="ru-RU"/>
        </w:rPr>
      </w:pPr>
    </w:p>
    <w:p w:rsidR="00071DCA" w:rsidRPr="00AE5775" w:rsidRDefault="00071DCA" w:rsidP="00610A5B">
      <w:pPr>
        <w:shd w:val="clear" w:color="auto" w:fill="FFFFFF"/>
        <w:spacing w:before="403"/>
        <w:jc w:val="center"/>
        <w:rPr>
          <w:color w:val="000000"/>
          <w:spacing w:val="-1"/>
          <w:sz w:val="22"/>
          <w:szCs w:val="22"/>
          <w:lang w:val="ru-RU"/>
        </w:rPr>
      </w:pPr>
    </w:p>
    <w:p w:rsidR="00071DCA" w:rsidRPr="00AE5775" w:rsidRDefault="00071DCA" w:rsidP="00610A5B">
      <w:pPr>
        <w:shd w:val="clear" w:color="auto" w:fill="FFFFFF"/>
        <w:spacing w:before="403"/>
        <w:jc w:val="center"/>
        <w:rPr>
          <w:color w:val="000000"/>
          <w:spacing w:val="-1"/>
          <w:sz w:val="22"/>
          <w:szCs w:val="22"/>
          <w:lang w:val="ru-RU"/>
        </w:rPr>
      </w:pPr>
    </w:p>
    <w:p w:rsidR="00071DCA" w:rsidRPr="00AE5775" w:rsidRDefault="00071DCA" w:rsidP="00610A5B">
      <w:pPr>
        <w:shd w:val="clear" w:color="auto" w:fill="FFFFFF"/>
        <w:spacing w:before="403"/>
        <w:jc w:val="center"/>
        <w:rPr>
          <w:color w:val="000000"/>
          <w:spacing w:val="-1"/>
          <w:sz w:val="22"/>
          <w:szCs w:val="22"/>
          <w:lang w:val="ru-RU"/>
        </w:rPr>
      </w:pPr>
    </w:p>
    <w:p w:rsidR="00071DCA" w:rsidRPr="00071DCA" w:rsidRDefault="00071DCA" w:rsidP="00071DCA">
      <w:pPr>
        <w:shd w:val="clear" w:color="auto" w:fill="FFFFFF"/>
        <w:jc w:val="center"/>
        <w:rPr>
          <w:b/>
          <w:color w:val="000000"/>
          <w:spacing w:val="-1"/>
          <w:sz w:val="28"/>
          <w:szCs w:val="28"/>
        </w:rPr>
      </w:pPr>
      <w:r w:rsidRPr="00071DCA">
        <w:rPr>
          <w:b/>
          <w:color w:val="000000"/>
          <w:spacing w:val="-1"/>
          <w:sz w:val="28"/>
          <w:szCs w:val="28"/>
        </w:rPr>
        <w:t xml:space="preserve">гр. Кочериново, </w:t>
      </w:r>
    </w:p>
    <w:p w:rsidR="00071DCA" w:rsidRPr="008E22D4" w:rsidRDefault="00071DCA" w:rsidP="00071DCA">
      <w:pPr>
        <w:shd w:val="clear" w:color="auto" w:fill="FFFFFF"/>
        <w:jc w:val="center"/>
        <w:rPr>
          <w:b/>
          <w:color w:val="000000"/>
          <w:spacing w:val="-1"/>
          <w:sz w:val="28"/>
          <w:szCs w:val="28"/>
          <w:lang w:val="ru-RU"/>
        </w:rPr>
      </w:pPr>
      <w:r w:rsidRPr="00071DCA">
        <w:rPr>
          <w:b/>
          <w:color w:val="000000"/>
          <w:spacing w:val="-1"/>
          <w:sz w:val="28"/>
          <w:szCs w:val="28"/>
        </w:rPr>
        <w:t>м.</w:t>
      </w:r>
      <w:r w:rsidR="00447AD5">
        <w:rPr>
          <w:b/>
          <w:color w:val="000000"/>
          <w:spacing w:val="-1"/>
          <w:sz w:val="28"/>
          <w:szCs w:val="28"/>
        </w:rPr>
        <w:t xml:space="preserve"> Април</w:t>
      </w:r>
      <w:r w:rsidRPr="00071DCA">
        <w:rPr>
          <w:b/>
          <w:color w:val="000000"/>
          <w:spacing w:val="-1"/>
          <w:sz w:val="28"/>
          <w:szCs w:val="28"/>
        </w:rPr>
        <w:t xml:space="preserve"> 2017г.</w:t>
      </w:r>
    </w:p>
    <w:p w:rsidR="007604CC" w:rsidRPr="008E22D4" w:rsidRDefault="007604CC" w:rsidP="00071DCA">
      <w:pPr>
        <w:shd w:val="clear" w:color="auto" w:fill="FFFFFF"/>
        <w:jc w:val="center"/>
        <w:rPr>
          <w:b/>
          <w:color w:val="000000"/>
          <w:spacing w:val="-1"/>
          <w:sz w:val="28"/>
          <w:szCs w:val="28"/>
          <w:lang w:val="ru-RU"/>
        </w:rPr>
      </w:pPr>
    </w:p>
    <w:p w:rsidR="007604CC" w:rsidRPr="008E22D4" w:rsidRDefault="007604CC" w:rsidP="00071DCA">
      <w:pPr>
        <w:shd w:val="clear" w:color="auto" w:fill="FFFFFF"/>
        <w:jc w:val="center"/>
        <w:rPr>
          <w:b/>
          <w:color w:val="000000"/>
          <w:spacing w:val="-1"/>
          <w:sz w:val="28"/>
          <w:szCs w:val="28"/>
          <w:lang w:val="ru-RU"/>
        </w:rPr>
      </w:pPr>
    </w:p>
    <w:p w:rsidR="00395029" w:rsidRPr="008E22D4" w:rsidRDefault="00395029" w:rsidP="00071DCA">
      <w:pPr>
        <w:shd w:val="clear" w:color="auto" w:fill="FFFFFF"/>
        <w:jc w:val="center"/>
        <w:rPr>
          <w:b/>
          <w:color w:val="000000"/>
          <w:spacing w:val="-1"/>
          <w:sz w:val="28"/>
          <w:szCs w:val="28"/>
          <w:lang w:val="ru-RU"/>
        </w:rPr>
      </w:pPr>
    </w:p>
    <w:p w:rsidR="00395029" w:rsidRPr="008E22D4" w:rsidRDefault="00395029" w:rsidP="00071DCA">
      <w:pPr>
        <w:shd w:val="clear" w:color="auto" w:fill="FFFFFF"/>
        <w:jc w:val="center"/>
        <w:rPr>
          <w:b/>
          <w:color w:val="000000"/>
          <w:spacing w:val="-1"/>
          <w:sz w:val="28"/>
          <w:szCs w:val="28"/>
          <w:lang w:val="ru-RU"/>
        </w:rPr>
      </w:pPr>
    </w:p>
    <w:p w:rsidR="00522481" w:rsidRPr="008E22D4" w:rsidRDefault="00522481" w:rsidP="00610A5B">
      <w:pPr>
        <w:shd w:val="clear" w:color="auto" w:fill="FFFFFF"/>
        <w:spacing w:line="276" w:lineRule="auto"/>
        <w:ind w:left="730"/>
        <w:rPr>
          <w:color w:val="000000"/>
          <w:spacing w:val="2"/>
          <w:sz w:val="28"/>
          <w:szCs w:val="28"/>
          <w:lang w:val="ru-RU"/>
        </w:rPr>
      </w:pPr>
    </w:p>
    <w:p w:rsidR="00522481" w:rsidRPr="008E22D4" w:rsidRDefault="00522481" w:rsidP="00610A5B">
      <w:pPr>
        <w:shd w:val="clear" w:color="auto" w:fill="FFFFFF"/>
        <w:spacing w:line="276" w:lineRule="auto"/>
        <w:ind w:left="730"/>
        <w:rPr>
          <w:color w:val="000000"/>
          <w:spacing w:val="2"/>
          <w:sz w:val="28"/>
          <w:szCs w:val="28"/>
          <w:lang w:val="ru-RU"/>
        </w:rPr>
      </w:pPr>
    </w:p>
    <w:p w:rsidR="00522481" w:rsidRPr="008E22D4" w:rsidRDefault="00522481" w:rsidP="00610A5B">
      <w:pPr>
        <w:shd w:val="clear" w:color="auto" w:fill="FFFFFF"/>
        <w:spacing w:line="276" w:lineRule="auto"/>
        <w:ind w:left="730"/>
        <w:rPr>
          <w:color w:val="000000"/>
          <w:spacing w:val="2"/>
          <w:sz w:val="28"/>
          <w:szCs w:val="28"/>
          <w:lang w:val="ru-RU"/>
        </w:rPr>
      </w:pPr>
    </w:p>
    <w:p w:rsidR="00522481" w:rsidRPr="008E22D4" w:rsidRDefault="00522481" w:rsidP="00610A5B">
      <w:pPr>
        <w:shd w:val="clear" w:color="auto" w:fill="FFFFFF"/>
        <w:spacing w:line="276" w:lineRule="auto"/>
        <w:ind w:left="730"/>
        <w:rPr>
          <w:color w:val="000000"/>
          <w:spacing w:val="2"/>
          <w:sz w:val="28"/>
          <w:szCs w:val="28"/>
          <w:lang w:val="ru-RU"/>
        </w:rPr>
      </w:pPr>
    </w:p>
    <w:p w:rsidR="00522481" w:rsidRPr="008E22D4" w:rsidRDefault="00522481" w:rsidP="00610A5B">
      <w:pPr>
        <w:shd w:val="clear" w:color="auto" w:fill="FFFFFF"/>
        <w:spacing w:line="276" w:lineRule="auto"/>
        <w:ind w:left="730"/>
        <w:rPr>
          <w:color w:val="000000"/>
          <w:spacing w:val="2"/>
          <w:sz w:val="28"/>
          <w:szCs w:val="28"/>
          <w:lang w:val="ru-RU"/>
        </w:rPr>
      </w:pPr>
    </w:p>
    <w:p w:rsidR="00AD7889" w:rsidRPr="000B19D0" w:rsidRDefault="00AD7889" w:rsidP="00610A5B">
      <w:pPr>
        <w:shd w:val="clear" w:color="auto" w:fill="FFFFFF"/>
        <w:spacing w:line="276" w:lineRule="auto"/>
        <w:ind w:left="730"/>
        <w:rPr>
          <w:color w:val="000000"/>
          <w:spacing w:val="2"/>
          <w:sz w:val="28"/>
          <w:szCs w:val="28"/>
        </w:rPr>
      </w:pPr>
      <w:r w:rsidRPr="000B19D0">
        <w:rPr>
          <w:color w:val="000000"/>
          <w:spacing w:val="2"/>
          <w:sz w:val="28"/>
          <w:szCs w:val="28"/>
        </w:rPr>
        <w:t>ОБ</w:t>
      </w:r>
      <w:r w:rsidR="0050249D" w:rsidRPr="000B19D0">
        <w:rPr>
          <w:color w:val="000000"/>
          <w:spacing w:val="2"/>
          <w:sz w:val="28"/>
          <w:szCs w:val="28"/>
        </w:rPr>
        <w:t>О</w:t>
      </w:r>
      <w:r w:rsidRPr="000B19D0">
        <w:rPr>
          <w:color w:val="000000"/>
          <w:spacing w:val="2"/>
          <w:sz w:val="28"/>
          <w:szCs w:val="28"/>
        </w:rPr>
        <w:t>ЩИ ПОЛОЖЕНИЯ</w:t>
      </w:r>
    </w:p>
    <w:p w:rsidR="00250E73" w:rsidRPr="000B19D0" w:rsidRDefault="00250E73" w:rsidP="00610A5B">
      <w:pPr>
        <w:shd w:val="clear" w:color="auto" w:fill="FFFFFF"/>
        <w:spacing w:line="276" w:lineRule="auto"/>
        <w:ind w:left="730"/>
        <w:rPr>
          <w:color w:val="000000"/>
          <w:spacing w:val="2"/>
          <w:sz w:val="28"/>
          <w:szCs w:val="28"/>
        </w:rPr>
      </w:pPr>
    </w:p>
    <w:p w:rsidR="00933151" w:rsidRPr="000B19D0" w:rsidRDefault="00933151" w:rsidP="00610A5B">
      <w:pPr>
        <w:widowControl/>
        <w:autoSpaceDE/>
        <w:autoSpaceDN/>
        <w:adjustRightInd/>
        <w:spacing w:line="276" w:lineRule="auto"/>
        <w:ind w:firstLine="709"/>
        <w:jc w:val="both"/>
        <w:rPr>
          <w:sz w:val="28"/>
          <w:szCs w:val="28"/>
        </w:rPr>
      </w:pPr>
      <w:r w:rsidRPr="000B19D0">
        <w:rPr>
          <w:sz w:val="28"/>
          <w:szCs w:val="28"/>
          <w:lang w:val="ru-RU"/>
        </w:rPr>
        <w:t>Настоящ</w:t>
      </w:r>
      <w:r w:rsidRPr="000B19D0">
        <w:rPr>
          <w:sz w:val="28"/>
          <w:szCs w:val="28"/>
        </w:rPr>
        <w:t xml:space="preserve">ият План за финансово оздравяване на </w:t>
      </w:r>
      <w:r w:rsidR="009F74BF" w:rsidRPr="000B19D0">
        <w:rPr>
          <w:sz w:val="28"/>
          <w:szCs w:val="28"/>
        </w:rPr>
        <w:t>О</w:t>
      </w:r>
      <w:r w:rsidRPr="000B19D0">
        <w:rPr>
          <w:sz w:val="28"/>
          <w:szCs w:val="28"/>
        </w:rPr>
        <w:t xml:space="preserve">бщина </w:t>
      </w:r>
      <w:r w:rsidR="0090606C" w:rsidRPr="000B19D0">
        <w:rPr>
          <w:sz w:val="28"/>
          <w:szCs w:val="28"/>
        </w:rPr>
        <w:t>Кочериново</w:t>
      </w:r>
      <w:r w:rsidRPr="000B19D0">
        <w:rPr>
          <w:sz w:val="28"/>
          <w:szCs w:val="28"/>
          <w:lang w:val="ru-RU"/>
        </w:rPr>
        <w:t xml:space="preserve"> </w:t>
      </w:r>
      <w:r w:rsidRPr="000B19D0">
        <w:rPr>
          <w:sz w:val="28"/>
          <w:szCs w:val="28"/>
        </w:rPr>
        <w:t>е изготвен в изпълнение на чл.</w:t>
      </w:r>
      <w:r w:rsidR="009F74BF" w:rsidRPr="000B19D0">
        <w:rPr>
          <w:sz w:val="28"/>
          <w:szCs w:val="28"/>
        </w:rPr>
        <w:t xml:space="preserve"> </w:t>
      </w:r>
      <w:r w:rsidRPr="000B19D0">
        <w:rPr>
          <w:sz w:val="28"/>
          <w:szCs w:val="28"/>
        </w:rPr>
        <w:t>130е от Закона за публичните финанси</w:t>
      </w:r>
      <w:r w:rsidR="008F1D5A" w:rsidRPr="000B19D0">
        <w:rPr>
          <w:sz w:val="28"/>
          <w:szCs w:val="28"/>
        </w:rPr>
        <w:t xml:space="preserve"> </w:t>
      </w:r>
      <w:r w:rsidR="008F1D5A" w:rsidRPr="000B19D0">
        <w:rPr>
          <w:i/>
          <w:sz w:val="28"/>
          <w:szCs w:val="28"/>
        </w:rPr>
        <w:t>/ЗПФ/</w:t>
      </w:r>
      <w:r w:rsidR="008F1D5A" w:rsidRPr="000B19D0">
        <w:rPr>
          <w:sz w:val="28"/>
          <w:szCs w:val="28"/>
        </w:rPr>
        <w:t xml:space="preserve"> </w:t>
      </w:r>
      <w:r w:rsidRPr="000B19D0">
        <w:rPr>
          <w:sz w:val="28"/>
          <w:szCs w:val="28"/>
        </w:rPr>
        <w:t>и има за цел:</w:t>
      </w:r>
      <w:r w:rsidRPr="000B19D0">
        <w:rPr>
          <w:sz w:val="28"/>
          <w:szCs w:val="28"/>
          <w:lang w:val="ru-RU"/>
        </w:rPr>
        <w:t xml:space="preserve"> набелязване и изпълнение на мерки, които ще до</w:t>
      </w:r>
      <w:r w:rsidRPr="000B19D0">
        <w:rPr>
          <w:sz w:val="28"/>
          <w:szCs w:val="28"/>
        </w:rPr>
        <w:t>ведат до постигане на финансова устойчивост и стабилност на общинските финанси, спазване на фискалните правила по ЗПФ, повишаване на контрола на местно ниво при управление на публичните ресурси</w:t>
      </w:r>
      <w:r w:rsidR="003F64A2" w:rsidRPr="000B19D0">
        <w:rPr>
          <w:sz w:val="28"/>
          <w:szCs w:val="28"/>
        </w:rPr>
        <w:t>.</w:t>
      </w:r>
      <w:r w:rsidRPr="000B19D0">
        <w:rPr>
          <w:sz w:val="28"/>
          <w:szCs w:val="28"/>
          <w:lang w:val="ru-RU"/>
        </w:rPr>
        <w:t xml:space="preserve"> </w:t>
      </w:r>
    </w:p>
    <w:p w:rsidR="0004698C" w:rsidRPr="000B19D0" w:rsidRDefault="00250E73" w:rsidP="00707CEF">
      <w:pPr>
        <w:widowControl/>
        <w:autoSpaceDE/>
        <w:autoSpaceDN/>
        <w:adjustRightInd/>
        <w:spacing w:line="276" w:lineRule="auto"/>
        <w:ind w:firstLine="709"/>
        <w:jc w:val="both"/>
        <w:rPr>
          <w:spacing w:val="-1"/>
          <w:sz w:val="28"/>
          <w:szCs w:val="28"/>
        </w:rPr>
      </w:pPr>
      <w:r w:rsidRPr="000B19D0">
        <w:rPr>
          <w:sz w:val="28"/>
          <w:szCs w:val="28"/>
        </w:rPr>
        <w:t>Община</w:t>
      </w:r>
      <w:r w:rsidRPr="000B19D0">
        <w:rPr>
          <w:spacing w:val="-1"/>
          <w:sz w:val="28"/>
          <w:szCs w:val="28"/>
        </w:rPr>
        <w:t xml:space="preserve"> </w:t>
      </w:r>
      <w:r w:rsidR="0090606C" w:rsidRPr="000B19D0">
        <w:rPr>
          <w:spacing w:val="-1"/>
          <w:sz w:val="28"/>
          <w:szCs w:val="28"/>
        </w:rPr>
        <w:t>Кочериново</w:t>
      </w:r>
      <w:r w:rsidR="00933151" w:rsidRPr="000B19D0">
        <w:rPr>
          <w:spacing w:val="-1"/>
          <w:sz w:val="28"/>
          <w:szCs w:val="28"/>
        </w:rPr>
        <w:t xml:space="preserve"> попада в обхвата на чл. 130а, ал.</w:t>
      </w:r>
      <w:r w:rsidR="009F74BF" w:rsidRPr="000B19D0">
        <w:rPr>
          <w:spacing w:val="-1"/>
          <w:sz w:val="28"/>
          <w:szCs w:val="28"/>
        </w:rPr>
        <w:t xml:space="preserve"> </w:t>
      </w:r>
      <w:r w:rsidR="00933151" w:rsidRPr="000B19D0">
        <w:rPr>
          <w:spacing w:val="-1"/>
          <w:sz w:val="28"/>
          <w:szCs w:val="28"/>
        </w:rPr>
        <w:t>1</w:t>
      </w:r>
      <w:r w:rsidR="00A33B8D" w:rsidRPr="000B19D0">
        <w:rPr>
          <w:spacing w:val="-1"/>
          <w:sz w:val="28"/>
          <w:szCs w:val="28"/>
        </w:rPr>
        <w:t>, т.</w:t>
      </w:r>
      <w:r w:rsidR="0029758C" w:rsidRPr="000B19D0">
        <w:rPr>
          <w:spacing w:val="-1"/>
          <w:sz w:val="28"/>
          <w:szCs w:val="28"/>
        </w:rPr>
        <w:t xml:space="preserve"> </w:t>
      </w:r>
      <w:r w:rsidR="00A33B8D" w:rsidRPr="000B19D0">
        <w:rPr>
          <w:spacing w:val="-1"/>
          <w:sz w:val="28"/>
          <w:szCs w:val="28"/>
        </w:rPr>
        <w:t>2, 3, 4 и 6</w:t>
      </w:r>
      <w:r w:rsidR="00933151" w:rsidRPr="000B19D0">
        <w:rPr>
          <w:spacing w:val="-1"/>
          <w:sz w:val="28"/>
          <w:szCs w:val="28"/>
        </w:rPr>
        <w:t xml:space="preserve"> от ЗПФ</w:t>
      </w:r>
      <w:r w:rsidRPr="000B19D0">
        <w:rPr>
          <w:spacing w:val="-1"/>
          <w:sz w:val="28"/>
          <w:szCs w:val="28"/>
        </w:rPr>
        <w:t xml:space="preserve"> по </w:t>
      </w:r>
      <w:r w:rsidR="0004698C" w:rsidRPr="000B19D0">
        <w:rPr>
          <w:spacing w:val="-1"/>
          <w:sz w:val="28"/>
          <w:szCs w:val="28"/>
        </w:rPr>
        <w:t>четири</w:t>
      </w:r>
      <w:r w:rsidRPr="000B19D0">
        <w:rPr>
          <w:spacing w:val="-1"/>
          <w:sz w:val="28"/>
          <w:szCs w:val="28"/>
        </w:rPr>
        <w:t xml:space="preserve"> от критериите</w:t>
      </w:r>
      <w:r w:rsidR="00933151" w:rsidRPr="000B19D0">
        <w:rPr>
          <w:spacing w:val="-1"/>
          <w:sz w:val="28"/>
          <w:szCs w:val="28"/>
        </w:rPr>
        <w:t>:</w:t>
      </w:r>
      <w:r w:rsidR="00707CEF" w:rsidRPr="000B19D0">
        <w:rPr>
          <w:spacing w:val="-1"/>
          <w:sz w:val="28"/>
          <w:szCs w:val="28"/>
        </w:rPr>
        <w:t xml:space="preserve"> </w:t>
      </w:r>
      <w:r w:rsidR="0004698C" w:rsidRPr="000B19D0">
        <w:rPr>
          <w:sz w:val="28"/>
          <w:szCs w:val="28"/>
        </w:rPr>
        <w:t xml:space="preserve">наличните към края на </w:t>
      </w:r>
      <w:r w:rsidR="0037165D" w:rsidRPr="000B19D0">
        <w:rPr>
          <w:sz w:val="28"/>
          <w:szCs w:val="28"/>
        </w:rPr>
        <w:t xml:space="preserve">2016 </w:t>
      </w:r>
      <w:r w:rsidR="0004698C" w:rsidRPr="000B19D0">
        <w:rPr>
          <w:sz w:val="28"/>
          <w:szCs w:val="28"/>
        </w:rPr>
        <w:t>година задължения за разходи по бюджета на общината надвишават 15 на сто от средногодишния размер на отчетените разходи за последните 4 години</w:t>
      </w:r>
      <w:r w:rsidR="009521D5" w:rsidRPr="000B19D0">
        <w:rPr>
          <w:sz w:val="28"/>
          <w:szCs w:val="28"/>
        </w:rPr>
        <w:t>;</w:t>
      </w:r>
      <w:r w:rsidR="00707CEF" w:rsidRPr="000B19D0">
        <w:rPr>
          <w:sz w:val="28"/>
          <w:szCs w:val="28"/>
        </w:rPr>
        <w:t xml:space="preserve"> </w:t>
      </w:r>
      <w:r w:rsidR="0004698C" w:rsidRPr="000B19D0">
        <w:rPr>
          <w:sz w:val="28"/>
          <w:szCs w:val="28"/>
        </w:rPr>
        <w:t>наличните към края на</w:t>
      </w:r>
      <w:r w:rsidR="0037165D" w:rsidRPr="000B19D0">
        <w:rPr>
          <w:sz w:val="28"/>
          <w:szCs w:val="28"/>
        </w:rPr>
        <w:t xml:space="preserve"> 2016г.</w:t>
      </w:r>
      <w:r w:rsidR="0004698C" w:rsidRPr="000B19D0">
        <w:rPr>
          <w:sz w:val="28"/>
          <w:szCs w:val="28"/>
        </w:rPr>
        <w:t xml:space="preserve"> поети ангажименти за разходи по бюджета на общината надвишават 50 на сто от средногодишния размер на отчетените разходи за последните 4 години</w:t>
      </w:r>
      <w:r w:rsidR="009521D5" w:rsidRPr="000B19D0">
        <w:rPr>
          <w:sz w:val="28"/>
          <w:szCs w:val="28"/>
        </w:rPr>
        <w:t>;</w:t>
      </w:r>
      <w:r w:rsidR="00707CEF" w:rsidRPr="000B19D0">
        <w:rPr>
          <w:sz w:val="28"/>
          <w:szCs w:val="28"/>
        </w:rPr>
        <w:t xml:space="preserve"> </w:t>
      </w:r>
      <w:r w:rsidR="0004698C" w:rsidRPr="000B19D0">
        <w:rPr>
          <w:sz w:val="28"/>
          <w:szCs w:val="28"/>
        </w:rPr>
        <w:t xml:space="preserve">наличните към края на </w:t>
      </w:r>
      <w:r w:rsidR="00D8290A" w:rsidRPr="000B19D0">
        <w:rPr>
          <w:sz w:val="28"/>
          <w:szCs w:val="28"/>
        </w:rPr>
        <w:t>2016г.</w:t>
      </w:r>
      <w:r w:rsidR="0004698C" w:rsidRPr="000B19D0">
        <w:rPr>
          <w:sz w:val="28"/>
          <w:szCs w:val="28"/>
        </w:rPr>
        <w:t xml:space="preserve"> просрочени задължения по бюджета на общината надвишават 5 на сто от отчетените за последната година разходи на общината</w:t>
      </w:r>
      <w:r w:rsidR="009521D5" w:rsidRPr="000B19D0">
        <w:rPr>
          <w:sz w:val="28"/>
          <w:szCs w:val="28"/>
        </w:rPr>
        <w:t>;</w:t>
      </w:r>
      <w:r w:rsidR="00707CEF" w:rsidRPr="000B19D0">
        <w:rPr>
          <w:sz w:val="28"/>
          <w:szCs w:val="28"/>
        </w:rPr>
        <w:t xml:space="preserve"> </w:t>
      </w:r>
      <w:r w:rsidR="0004698C" w:rsidRPr="000B19D0">
        <w:rPr>
          <w:sz w:val="28"/>
          <w:szCs w:val="28"/>
        </w:rPr>
        <w:t xml:space="preserve">осредненото равнище на събираемост за данъка върху недвижимите имоти и данъка върху превозните средства е под осреднената събираемост на двата данъка за всички общини, отчетена за последната </w:t>
      </w:r>
      <w:r w:rsidR="00D8290A" w:rsidRPr="000B19D0">
        <w:rPr>
          <w:sz w:val="28"/>
          <w:szCs w:val="28"/>
        </w:rPr>
        <w:t xml:space="preserve">2016 </w:t>
      </w:r>
      <w:r w:rsidR="0004698C" w:rsidRPr="000B19D0">
        <w:rPr>
          <w:sz w:val="28"/>
          <w:szCs w:val="28"/>
        </w:rPr>
        <w:t>година</w:t>
      </w:r>
      <w:r w:rsidR="009521D5" w:rsidRPr="000B19D0">
        <w:rPr>
          <w:sz w:val="28"/>
          <w:szCs w:val="28"/>
        </w:rPr>
        <w:t>.</w:t>
      </w:r>
    </w:p>
    <w:p w:rsidR="00933151" w:rsidRPr="000B19D0" w:rsidRDefault="00933151" w:rsidP="00610A5B">
      <w:pPr>
        <w:shd w:val="clear" w:color="auto" w:fill="FFFFFF"/>
        <w:spacing w:line="276" w:lineRule="auto"/>
        <w:ind w:left="730"/>
        <w:rPr>
          <w:sz w:val="28"/>
          <w:szCs w:val="28"/>
        </w:rPr>
      </w:pPr>
    </w:p>
    <w:p w:rsidR="00AD7889" w:rsidRPr="000B19D0" w:rsidRDefault="00AD7889" w:rsidP="00610A5B">
      <w:pPr>
        <w:shd w:val="clear" w:color="auto" w:fill="FFFFFF"/>
        <w:spacing w:line="276" w:lineRule="auto"/>
        <w:ind w:left="720"/>
        <w:rPr>
          <w:color w:val="000000"/>
          <w:spacing w:val="-1"/>
          <w:sz w:val="28"/>
          <w:szCs w:val="28"/>
        </w:rPr>
      </w:pPr>
      <w:r w:rsidRPr="000B19D0">
        <w:rPr>
          <w:color w:val="000000"/>
          <w:spacing w:val="-1"/>
          <w:sz w:val="28"/>
          <w:szCs w:val="28"/>
        </w:rPr>
        <w:t xml:space="preserve">Планът </w:t>
      </w:r>
      <w:r w:rsidR="00DD4FF4" w:rsidRPr="000B19D0">
        <w:rPr>
          <w:color w:val="000000"/>
          <w:spacing w:val="-1"/>
          <w:sz w:val="28"/>
          <w:szCs w:val="28"/>
        </w:rPr>
        <w:t xml:space="preserve">за финансово оздравяване </w:t>
      </w:r>
      <w:r w:rsidR="004B1ADE" w:rsidRPr="000B19D0">
        <w:rPr>
          <w:color w:val="000000"/>
          <w:spacing w:val="-1"/>
          <w:sz w:val="28"/>
          <w:szCs w:val="28"/>
        </w:rPr>
        <w:t>съдържа</w:t>
      </w:r>
      <w:r w:rsidRPr="000B19D0">
        <w:rPr>
          <w:color w:val="000000"/>
          <w:spacing w:val="-1"/>
          <w:sz w:val="28"/>
          <w:szCs w:val="28"/>
        </w:rPr>
        <w:t>:</w:t>
      </w:r>
    </w:p>
    <w:p w:rsidR="004D1D00" w:rsidRPr="000B19D0" w:rsidRDefault="00214F45" w:rsidP="00214F45">
      <w:pPr>
        <w:widowControl/>
        <w:autoSpaceDE/>
        <w:autoSpaceDN/>
        <w:adjustRightInd/>
        <w:spacing w:line="276" w:lineRule="auto"/>
        <w:ind w:firstLine="709"/>
        <w:jc w:val="both"/>
        <w:rPr>
          <w:color w:val="000000"/>
          <w:sz w:val="28"/>
          <w:szCs w:val="28"/>
        </w:rPr>
      </w:pPr>
      <w:r w:rsidRPr="000B19D0">
        <w:rPr>
          <w:sz w:val="28"/>
          <w:szCs w:val="28"/>
        </w:rPr>
        <w:t xml:space="preserve">І. </w:t>
      </w:r>
      <w:r w:rsidR="000B19D0" w:rsidRPr="000B19D0">
        <w:rPr>
          <w:sz w:val="28"/>
          <w:szCs w:val="28"/>
        </w:rPr>
        <w:t>Система</w:t>
      </w:r>
      <w:r w:rsidR="000B19D0" w:rsidRPr="000B19D0">
        <w:rPr>
          <w:color w:val="000000"/>
          <w:sz w:val="28"/>
          <w:szCs w:val="28"/>
        </w:rPr>
        <w:t xml:space="preserve"> от критерии и финансови показатели, определени за наблюдение, с цел постигане на финансова устойчивост и стабилност на общинските финанси</w:t>
      </w:r>
      <w:r w:rsidR="000B19D0">
        <w:rPr>
          <w:color w:val="000000"/>
          <w:sz w:val="28"/>
          <w:szCs w:val="28"/>
        </w:rPr>
        <w:t xml:space="preserve"> ………………………</w:t>
      </w:r>
      <w:r w:rsidR="006D759B">
        <w:rPr>
          <w:color w:val="000000"/>
          <w:sz w:val="28"/>
          <w:szCs w:val="28"/>
        </w:rPr>
        <w:t>4</w:t>
      </w:r>
      <w:r w:rsidR="00CD1781">
        <w:rPr>
          <w:color w:val="000000"/>
          <w:sz w:val="28"/>
          <w:szCs w:val="28"/>
        </w:rPr>
        <w:t xml:space="preserve"> </w:t>
      </w:r>
      <w:r w:rsidR="000B19D0">
        <w:rPr>
          <w:color w:val="000000"/>
          <w:sz w:val="28"/>
          <w:szCs w:val="28"/>
        </w:rPr>
        <w:t xml:space="preserve">стр. </w:t>
      </w:r>
    </w:p>
    <w:p w:rsidR="00AD7889" w:rsidRPr="000B19D0" w:rsidRDefault="00AD7889" w:rsidP="009A06D0">
      <w:pPr>
        <w:numPr>
          <w:ilvl w:val="0"/>
          <w:numId w:val="1"/>
        </w:numPr>
        <w:shd w:val="clear" w:color="auto" w:fill="FFFFFF"/>
        <w:tabs>
          <w:tab w:val="left" w:pos="1080"/>
        </w:tabs>
        <w:spacing w:line="276" w:lineRule="auto"/>
        <w:ind w:left="1080" w:hanging="355"/>
        <w:rPr>
          <w:color w:val="000000"/>
          <w:spacing w:val="-25"/>
          <w:sz w:val="28"/>
          <w:szCs w:val="28"/>
        </w:rPr>
      </w:pPr>
      <w:r w:rsidRPr="000B19D0">
        <w:rPr>
          <w:color w:val="000000"/>
          <w:sz w:val="28"/>
          <w:szCs w:val="28"/>
        </w:rPr>
        <w:t>Съответствие н</w:t>
      </w:r>
      <w:r w:rsidR="00DD4FF4" w:rsidRPr="000B19D0">
        <w:rPr>
          <w:color w:val="000000"/>
          <w:sz w:val="28"/>
          <w:szCs w:val="28"/>
        </w:rPr>
        <w:t xml:space="preserve">а състоянието на </w:t>
      </w:r>
      <w:r w:rsidR="004B1ADE" w:rsidRPr="000B19D0">
        <w:rPr>
          <w:color w:val="000000"/>
          <w:sz w:val="28"/>
          <w:szCs w:val="28"/>
        </w:rPr>
        <w:t>О</w:t>
      </w:r>
      <w:r w:rsidR="00DD4FF4" w:rsidRPr="000B19D0">
        <w:rPr>
          <w:color w:val="000000"/>
          <w:sz w:val="28"/>
          <w:szCs w:val="28"/>
        </w:rPr>
        <w:t xml:space="preserve">бщина </w:t>
      </w:r>
      <w:r w:rsidR="0090606C" w:rsidRPr="000B19D0">
        <w:rPr>
          <w:color w:val="000000"/>
          <w:sz w:val="28"/>
          <w:szCs w:val="28"/>
        </w:rPr>
        <w:t>Кочериново</w:t>
      </w:r>
      <w:r w:rsidRPr="000B19D0">
        <w:rPr>
          <w:color w:val="000000"/>
          <w:sz w:val="28"/>
          <w:szCs w:val="28"/>
        </w:rPr>
        <w:t xml:space="preserve"> с критериите </w:t>
      </w:r>
      <w:r w:rsidRPr="000B19D0">
        <w:rPr>
          <w:color w:val="000000"/>
          <w:spacing w:val="11"/>
          <w:sz w:val="28"/>
          <w:szCs w:val="28"/>
        </w:rPr>
        <w:t>на общини с</w:t>
      </w:r>
      <w:r w:rsidR="00D93B48" w:rsidRPr="000B19D0">
        <w:rPr>
          <w:color w:val="000000"/>
          <w:spacing w:val="11"/>
          <w:sz w:val="28"/>
          <w:szCs w:val="28"/>
        </w:rPr>
        <w:t xml:space="preserve"> </w:t>
      </w:r>
      <w:r w:rsidRPr="000B19D0">
        <w:rPr>
          <w:color w:val="000000"/>
          <w:spacing w:val="-1"/>
          <w:sz w:val="28"/>
          <w:szCs w:val="28"/>
        </w:rPr>
        <w:t>финансови затруднения</w:t>
      </w:r>
      <w:r w:rsidR="00CD1781">
        <w:rPr>
          <w:color w:val="000000"/>
          <w:sz w:val="28"/>
          <w:szCs w:val="28"/>
        </w:rPr>
        <w:t>…</w:t>
      </w:r>
      <w:r w:rsidR="006D759B">
        <w:rPr>
          <w:color w:val="000000"/>
          <w:sz w:val="28"/>
          <w:szCs w:val="28"/>
        </w:rPr>
        <w:t>4</w:t>
      </w:r>
      <w:r w:rsidR="00CD1781">
        <w:rPr>
          <w:color w:val="000000"/>
          <w:sz w:val="28"/>
          <w:szCs w:val="28"/>
        </w:rPr>
        <w:t xml:space="preserve"> стр.</w:t>
      </w:r>
    </w:p>
    <w:p w:rsidR="00AD7889" w:rsidRPr="000B19D0" w:rsidRDefault="00AD7889" w:rsidP="009A06D0">
      <w:pPr>
        <w:numPr>
          <w:ilvl w:val="0"/>
          <w:numId w:val="1"/>
        </w:numPr>
        <w:shd w:val="clear" w:color="auto" w:fill="FFFFFF"/>
        <w:tabs>
          <w:tab w:val="left" w:pos="1080"/>
        </w:tabs>
        <w:spacing w:before="5" w:line="276" w:lineRule="auto"/>
        <w:ind w:left="1080" w:hanging="355"/>
        <w:rPr>
          <w:color w:val="000000"/>
          <w:spacing w:val="-14"/>
          <w:sz w:val="28"/>
          <w:szCs w:val="28"/>
        </w:rPr>
      </w:pPr>
      <w:r w:rsidRPr="000B19D0">
        <w:rPr>
          <w:color w:val="000000"/>
          <w:sz w:val="28"/>
          <w:szCs w:val="28"/>
        </w:rPr>
        <w:t>Оценка на финансовото съ</w:t>
      </w:r>
      <w:r w:rsidR="00DD4FF4" w:rsidRPr="000B19D0">
        <w:rPr>
          <w:color w:val="000000"/>
          <w:sz w:val="28"/>
          <w:szCs w:val="28"/>
        </w:rPr>
        <w:t xml:space="preserve">стояние на Община </w:t>
      </w:r>
      <w:r w:rsidR="0090606C" w:rsidRPr="000B19D0">
        <w:rPr>
          <w:color w:val="000000"/>
          <w:sz w:val="28"/>
          <w:szCs w:val="28"/>
        </w:rPr>
        <w:t>Кочериново</w:t>
      </w:r>
      <w:r w:rsidR="00DD4FF4" w:rsidRPr="000B19D0">
        <w:rPr>
          <w:color w:val="000000"/>
          <w:sz w:val="28"/>
          <w:szCs w:val="28"/>
        </w:rPr>
        <w:t xml:space="preserve"> и анализ на</w:t>
      </w:r>
      <w:r w:rsidR="00D93B48" w:rsidRPr="000B19D0">
        <w:rPr>
          <w:color w:val="000000"/>
          <w:sz w:val="28"/>
          <w:szCs w:val="28"/>
        </w:rPr>
        <w:t xml:space="preserve"> </w:t>
      </w:r>
      <w:r w:rsidRPr="000B19D0">
        <w:rPr>
          <w:color w:val="000000"/>
          <w:spacing w:val="-1"/>
          <w:sz w:val="28"/>
          <w:szCs w:val="28"/>
        </w:rPr>
        <w:t>причините за наблюдаваните негативни тенденции</w:t>
      </w:r>
      <w:r w:rsidR="00CD1781">
        <w:rPr>
          <w:color w:val="000000"/>
          <w:sz w:val="28"/>
          <w:szCs w:val="28"/>
        </w:rPr>
        <w:t>…5 стр</w:t>
      </w:r>
      <w:r w:rsidRPr="000B19D0">
        <w:rPr>
          <w:color w:val="000000"/>
          <w:spacing w:val="-1"/>
          <w:sz w:val="28"/>
          <w:szCs w:val="28"/>
        </w:rPr>
        <w:t>.</w:t>
      </w:r>
    </w:p>
    <w:p w:rsidR="00AD7889" w:rsidRPr="000B19D0" w:rsidRDefault="00AD7889" w:rsidP="009A06D0">
      <w:pPr>
        <w:numPr>
          <w:ilvl w:val="0"/>
          <w:numId w:val="1"/>
        </w:numPr>
        <w:shd w:val="clear" w:color="auto" w:fill="FFFFFF"/>
        <w:tabs>
          <w:tab w:val="left" w:pos="1080"/>
        </w:tabs>
        <w:spacing w:line="276" w:lineRule="auto"/>
        <w:ind w:left="725"/>
        <w:rPr>
          <w:color w:val="000000"/>
          <w:spacing w:val="-16"/>
          <w:sz w:val="28"/>
          <w:szCs w:val="28"/>
        </w:rPr>
      </w:pPr>
      <w:r w:rsidRPr="000B19D0">
        <w:rPr>
          <w:color w:val="000000"/>
          <w:sz w:val="28"/>
          <w:szCs w:val="28"/>
        </w:rPr>
        <w:t>Просрочени задължения към контрагенти и причини за допускането им</w:t>
      </w:r>
      <w:r w:rsidR="007A5AAE">
        <w:rPr>
          <w:color w:val="000000"/>
          <w:sz w:val="28"/>
          <w:szCs w:val="28"/>
        </w:rPr>
        <w:t>…7 стр.</w:t>
      </w:r>
      <w:r w:rsidRPr="000B19D0">
        <w:rPr>
          <w:color w:val="000000"/>
          <w:sz w:val="28"/>
          <w:szCs w:val="28"/>
        </w:rPr>
        <w:t>.</w:t>
      </w:r>
    </w:p>
    <w:p w:rsidR="00214F45" w:rsidRPr="000B19D0" w:rsidRDefault="000B19D0" w:rsidP="00214F45">
      <w:pPr>
        <w:widowControl/>
        <w:autoSpaceDE/>
        <w:autoSpaceDN/>
        <w:adjustRightInd/>
        <w:spacing w:line="276" w:lineRule="auto"/>
        <w:ind w:firstLine="709"/>
        <w:jc w:val="both"/>
        <w:rPr>
          <w:color w:val="000000"/>
          <w:sz w:val="28"/>
          <w:szCs w:val="28"/>
        </w:rPr>
      </w:pPr>
      <w:r w:rsidRPr="000B19D0">
        <w:rPr>
          <w:color w:val="000000"/>
          <w:sz w:val="28"/>
          <w:szCs w:val="28"/>
        </w:rPr>
        <w:t>ІІ. Индикатори за изпълнение, които да оценяват постигането на целеви стойности по показателите за ефективност, в т.ч. мерки за оптимизиране на структурата и числеността на персонала, и график за изпълнението им</w:t>
      </w:r>
      <w:r w:rsidR="007A5AAE">
        <w:rPr>
          <w:color w:val="000000"/>
          <w:sz w:val="28"/>
          <w:szCs w:val="28"/>
        </w:rPr>
        <w:t>…9 стр.</w:t>
      </w:r>
    </w:p>
    <w:p w:rsidR="00322EEF" w:rsidRPr="000B19D0" w:rsidRDefault="00322EEF" w:rsidP="009A06D0">
      <w:pPr>
        <w:numPr>
          <w:ilvl w:val="0"/>
          <w:numId w:val="12"/>
        </w:numPr>
        <w:shd w:val="clear" w:color="auto" w:fill="FFFFFF"/>
        <w:tabs>
          <w:tab w:val="left" w:pos="1080"/>
        </w:tabs>
        <w:spacing w:line="276" w:lineRule="auto"/>
        <w:ind w:left="725"/>
        <w:rPr>
          <w:color w:val="000000"/>
          <w:sz w:val="28"/>
          <w:szCs w:val="28"/>
        </w:rPr>
      </w:pPr>
      <w:r w:rsidRPr="000B19D0">
        <w:rPr>
          <w:color w:val="000000"/>
          <w:sz w:val="28"/>
          <w:szCs w:val="28"/>
        </w:rPr>
        <w:lastRenderedPageBreak/>
        <w:t>Критерии и показатели за финансово оздравяване</w:t>
      </w:r>
      <w:r w:rsidR="007A5AAE">
        <w:rPr>
          <w:color w:val="000000"/>
          <w:sz w:val="28"/>
          <w:szCs w:val="28"/>
        </w:rPr>
        <w:t>…9 стр.</w:t>
      </w:r>
      <w:r w:rsidRPr="000B19D0">
        <w:rPr>
          <w:color w:val="000000"/>
          <w:sz w:val="28"/>
          <w:szCs w:val="28"/>
        </w:rPr>
        <w:t xml:space="preserve"> </w:t>
      </w:r>
    </w:p>
    <w:p w:rsidR="00AD7889" w:rsidRPr="000B19D0" w:rsidRDefault="00AD7889" w:rsidP="009A06D0">
      <w:pPr>
        <w:numPr>
          <w:ilvl w:val="0"/>
          <w:numId w:val="12"/>
        </w:numPr>
        <w:shd w:val="clear" w:color="auto" w:fill="FFFFFF"/>
        <w:tabs>
          <w:tab w:val="left" w:pos="1080"/>
        </w:tabs>
        <w:spacing w:line="276" w:lineRule="auto"/>
        <w:ind w:left="725"/>
        <w:rPr>
          <w:color w:val="000000"/>
          <w:spacing w:val="-16"/>
          <w:sz w:val="28"/>
          <w:szCs w:val="28"/>
        </w:rPr>
      </w:pPr>
      <w:r w:rsidRPr="000B19D0">
        <w:rPr>
          <w:color w:val="000000"/>
          <w:sz w:val="28"/>
          <w:szCs w:val="28"/>
        </w:rPr>
        <w:t xml:space="preserve">Програма и график за </w:t>
      </w:r>
      <w:r w:rsidR="0005492F">
        <w:rPr>
          <w:color w:val="000000"/>
          <w:sz w:val="28"/>
          <w:szCs w:val="28"/>
        </w:rPr>
        <w:t>изпълнение на мерките</w:t>
      </w:r>
      <w:r w:rsidR="00A67066">
        <w:rPr>
          <w:color w:val="000000"/>
          <w:sz w:val="28"/>
          <w:szCs w:val="28"/>
        </w:rPr>
        <w:t>…12 стр.</w:t>
      </w:r>
    </w:p>
    <w:p w:rsidR="00B357A8" w:rsidRPr="000B19D0" w:rsidRDefault="000B19D0" w:rsidP="00B357A8">
      <w:pPr>
        <w:widowControl/>
        <w:autoSpaceDE/>
        <w:autoSpaceDN/>
        <w:adjustRightInd/>
        <w:spacing w:line="276" w:lineRule="auto"/>
        <w:ind w:firstLine="709"/>
        <w:jc w:val="both"/>
        <w:rPr>
          <w:color w:val="000000"/>
          <w:sz w:val="28"/>
          <w:szCs w:val="28"/>
        </w:rPr>
      </w:pPr>
      <w:r w:rsidRPr="000B19D0">
        <w:rPr>
          <w:color w:val="000000"/>
          <w:sz w:val="28"/>
          <w:szCs w:val="28"/>
        </w:rPr>
        <w:t>ІІІ. Управленски, организационни, правни, финансови, технически и другите действия за осъществяването на плана, включително мерки за подобряване на събираемостта на местните приходи</w:t>
      </w:r>
      <w:r w:rsidR="005B4BB3">
        <w:rPr>
          <w:color w:val="000000"/>
          <w:sz w:val="28"/>
          <w:szCs w:val="28"/>
        </w:rPr>
        <w:t xml:space="preserve"> </w:t>
      </w:r>
      <w:r w:rsidR="00F234EE">
        <w:rPr>
          <w:color w:val="000000"/>
          <w:sz w:val="28"/>
          <w:szCs w:val="28"/>
        </w:rPr>
        <w:t>…13 стр</w:t>
      </w:r>
      <w:r w:rsidR="005B4BB3">
        <w:rPr>
          <w:color w:val="000000"/>
          <w:sz w:val="28"/>
          <w:szCs w:val="28"/>
        </w:rPr>
        <w:t>.</w:t>
      </w:r>
    </w:p>
    <w:p w:rsidR="00F234EE" w:rsidRPr="00F234EE" w:rsidRDefault="00F234EE" w:rsidP="00F234EE">
      <w:pPr>
        <w:pStyle w:val="af"/>
        <w:numPr>
          <w:ilvl w:val="0"/>
          <w:numId w:val="8"/>
        </w:numPr>
        <w:shd w:val="clear" w:color="auto" w:fill="FFFFFF"/>
        <w:spacing w:line="276" w:lineRule="auto"/>
        <w:ind w:left="1085" w:hanging="360"/>
        <w:jc w:val="both"/>
        <w:rPr>
          <w:kern w:val="1"/>
          <w:sz w:val="28"/>
          <w:szCs w:val="28"/>
          <w:lang w:bidi="hi-IN"/>
        </w:rPr>
      </w:pPr>
      <w:r w:rsidRPr="00F234EE">
        <w:rPr>
          <w:color w:val="000000"/>
          <w:sz w:val="28"/>
          <w:szCs w:val="28"/>
        </w:rPr>
        <w:t>Управленски, организационни, правни, финансови, технически и другите действия за осъществяването на плана</w:t>
      </w:r>
      <w:r>
        <w:rPr>
          <w:color w:val="000000"/>
          <w:sz w:val="28"/>
          <w:szCs w:val="28"/>
        </w:rPr>
        <w:t>…13 стр.</w:t>
      </w:r>
    </w:p>
    <w:p w:rsidR="00CC1BC6" w:rsidRPr="00E117A7" w:rsidRDefault="00E117A7" w:rsidP="00E117A7">
      <w:pPr>
        <w:pStyle w:val="af"/>
        <w:numPr>
          <w:ilvl w:val="0"/>
          <w:numId w:val="8"/>
        </w:numPr>
        <w:shd w:val="clear" w:color="auto" w:fill="FFFFFF"/>
        <w:spacing w:line="276" w:lineRule="auto"/>
        <w:ind w:left="1085" w:hanging="360"/>
        <w:jc w:val="both"/>
        <w:rPr>
          <w:color w:val="000000"/>
          <w:sz w:val="28"/>
          <w:szCs w:val="28"/>
        </w:rPr>
      </w:pPr>
      <w:r w:rsidRPr="00E117A7">
        <w:rPr>
          <w:color w:val="000000"/>
          <w:sz w:val="28"/>
          <w:szCs w:val="28"/>
        </w:rPr>
        <w:t>Мерки за оптимизиране на приходите и повишаване на събираемостта</w:t>
      </w:r>
      <w:r>
        <w:rPr>
          <w:color w:val="000000"/>
          <w:sz w:val="28"/>
          <w:szCs w:val="28"/>
        </w:rPr>
        <w:t xml:space="preserve">  </w:t>
      </w:r>
      <w:r w:rsidRPr="00E117A7">
        <w:rPr>
          <w:color w:val="000000"/>
          <w:sz w:val="28"/>
          <w:szCs w:val="28"/>
        </w:rPr>
        <w:t xml:space="preserve"> </w:t>
      </w:r>
      <w:r>
        <w:rPr>
          <w:color w:val="000000"/>
          <w:sz w:val="28"/>
          <w:szCs w:val="28"/>
        </w:rPr>
        <w:t>…15 стр.</w:t>
      </w:r>
    </w:p>
    <w:p w:rsidR="00E117A7" w:rsidRPr="00E117A7" w:rsidRDefault="00E117A7" w:rsidP="00E117A7">
      <w:pPr>
        <w:pStyle w:val="af"/>
        <w:numPr>
          <w:ilvl w:val="0"/>
          <w:numId w:val="8"/>
        </w:numPr>
        <w:shd w:val="clear" w:color="auto" w:fill="FFFFFF"/>
        <w:spacing w:line="276" w:lineRule="auto"/>
        <w:ind w:left="1085" w:hanging="360"/>
        <w:jc w:val="both"/>
        <w:rPr>
          <w:color w:val="000000"/>
          <w:sz w:val="28"/>
          <w:szCs w:val="28"/>
        </w:rPr>
      </w:pPr>
      <w:r w:rsidRPr="00E117A7">
        <w:rPr>
          <w:sz w:val="28"/>
          <w:szCs w:val="28"/>
        </w:rPr>
        <w:t xml:space="preserve">График за изпълнението на мерките за увеличаване на приходите </w:t>
      </w:r>
      <w:r>
        <w:rPr>
          <w:color w:val="000000"/>
          <w:sz w:val="28"/>
          <w:szCs w:val="28"/>
        </w:rPr>
        <w:t>…18 стр.</w:t>
      </w:r>
    </w:p>
    <w:p w:rsidR="00AD7889" w:rsidRPr="005B4BB3" w:rsidRDefault="00AD7889" w:rsidP="009A06D0">
      <w:pPr>
        <w:numPr>
          <w:ilvl w:val="0"/>
          <w:numId w:val="8"/>
        </w:numPr>
        <w:shd w:val="clear" w:color="auto" w:fill="FFFFFF"/>
        <w:tabs>
          <w:tab w:val="left" w:pos="1080"/>
        </w:tabs>
        <w:spacing w:line="276" w:lineRule="auto"/>
        <w:ind w:left="1080" w:hanging="355"/>
        <w:rPr>
          <w:color w:val="000000"/>
          <w:spacing w:val="-17"/>
          <w:sz w:val="28"/>
          <w:szCs w:val="28"/>
        </w:rPr>
      </w:pPr>
      <w:r w:rsidRPr="005B4BB3">
        <w:rPr>
          <w:color w:val="000000"/>
          <w:sz w:val="28"/>
          <w:szCs w:val="28"/>
        </w:rPr>
        <w:t>Други мерки, подходящи за финансовото оздравяване на общината - безлихвен заем</w:t>
      </w:r>
      <w:r w:rsidR="00D93B48" w:rsidRPr="005B4BB3">
        <w:rPr>
          <w:color w:val="000000"/>
          <w:sz w:val="28"/>
          <w:szCs w:val="28"/>
        </w:rPr>
        <w:t xml:space="preserve"> </w:t>
      </w:r>
      <w:r w:rsidRPr="005B4BB3">
        <w:rPr>
          <w:color w:val="000000"/>
          <w:spacing w:val="-1"/>
          <w:sz w:val="28"/>
          <w:szCs w:val="28"/>
        </w:rPr>
        <w:t>от централния бюджет</w:t>
      </w:r>
      <w:r w:rsidR="00E117A7">
        <w:rPr>
          <w:color w:val="000000"/>
          <w:sz w:val="28"/>
          <w:szCs w:val="28"/>
        </w:rPr>
        <w:t>…18 стр.</w:t>
      </w:r>
    </w:p>
    <w:p w:rsidR="00AD7889" w:rsidRPr="005B4BB3" w:rsidRDefault="00AD7889" w:rsidP="009A06D0">
      <w:pPr>
        <w:numPr>
          <w:ilvl w:val="0"/>
          <w:numId w:val="8"/>
        </w:numPr>
        <w:shd w:val="clear" w:color="auto" w:fill="FFFFFF"/>
        <w:tabs>
          <w:tab w:val="left" w:pos="1080"/>
        </w:tabs>
        <w:spacing w:before="5" w:line="276" w:lineRule="auto"/>
        <w:ind w:left="725"/>
        <w:rPr>
          <w:color w:val="000000"/>
          <w:spacing w:val="-17"/>
          <w:sz w:val="28"/>
          <w:szCs w:val="28"/>
        </w:rPr>
      </w:pPr>
      <w:r w:rsidRPr="005B4BB3">
        <w:rPr>
          <w:color w:val="000000"/>
          <w:sz w:val="28"/>
          <w:szCs w:val="28"/>
        </w:rPr>
        <w:t>Показатели, измерващи финансов</w:t>
      </w:r>
      <w:r w:rsidR="0050249D" w:rsidRPr="005B4BB3">
        <w:rPr>
          <w:color w:val="000000"/>
          <w:sz w:val="28"/>
          <w:szCs w:val="28"/>
        </w:rPr>
        <w:t xml:space="preserve">ото състояние на Община </w:t>
      </w:r>
      <w:r w:rsidR="0090606C" w:rsidRPr="005B4BB3">
        <w:rPr>
          <w:color w:val="000000"/>
          <w:sz w:val="28"/>
          <w:szCs w:val="28"/>
        </w:rPr>
        <w:t>Кочериново</w:t>
      </w:r>
      <w:r w:rsidR="00E117A7">
        <w:rPr>
          <w:color w:val="000000"/>
          <w:sz w:val="28"/>
          <w:szCs w:val="28"/>
        </w:rPr>
        <w:t xml:space="preserve"> …</w:t>
      </w:r>
      <w:r w:rsidR="009856D3">
        <w:rPr>
          <w:color w:val="000000"/>
          <w:sz w:val="28"/>
          <w:szCs w:val="28"/>
        </w:rPr>
        <w:t>2</w:t>
      </w:r>
      <w:r w:rsidR="00067A95">
        <w:rPr>
          <w:color w:val="000000"/>
          <w:sz w:val="28"/>
          <w:szCs w:val="28"/>
        </w:rPr>
        <w:t>2</w:t>
      </w:r>
      <w:r w:rsidR="00E117A7">
        <w:rPr>
          <w:color w:val="000000"/>
          <w:sz w:val="28"/>
          <w:szCs w:val="28"/>
        </w:rPr>
        <w:t xml:space="preserve"> стр.</w:t>
      </w:r>
    </w:p>
    <w:p w:rsidR="00CC1BC6" w:rsidRPr="005B4BB3" w:rsidRDefault="00CC1BC6" w:rsidP="009A06D0">
      <w:pPr>
        <w:numPr>
          <w:ilvl w:val="0"/>
          <w:numId w:val="8"/>
        </w:numPr>
        <w:shd w:val="clear" w:color="auto" w:fill="FFFFFF"/>
        <w:tabs>
          <w:tab w:val="left" w:pos="1080"/>
        </w:tabs>
        <w:spacing w:line="276" w:lineRule="auto"/>
        <w:ind w:left="725"/>
        <w:rPr>
          <w:color w:val="000000"/>
          <w:spacing w:val="-17"/>
          <w:sz w:val="28"/>
          <w:szCs w:val="28"/>
        </w:rPr>
      </w:pPr>
      <w:r w:rsidRPr="005B4BB3">
        <w:rPr>
          <w:color w:val="000000"/>
          <w:spacing w:val="-1"/>
          <w:sz w:val="28"/>
          <w:szCs w:val="28"/>
        </w:rPr>
        <w:t>Срок за изпълнение на оздравителния план</w:t>
      </w:r>
      <w:r w:rsidR="009856D3">
        <w:rPr>
          <w:color w:val="000000"/>
          <w:sz w:val="28"/>
          <w:szCs w:val="28"/>
        </w:rPr>
        <w:t>…23 стр.</w:t>
      </w:r>
    </w:p>
    <w:p w:rsidR="00EB3EAA" w:rsidRPr="005B4BB3" w:rsidRDefault="005B4BB3" w:rsidP="00EB3EAA">
      <w:pPr>
        <w:widowControl/>
        <w:autoSpaceDE/>
        <w:autoSpaceDN/>
        <w:adjustRightInd/>
        <w:spacing w:line="276" w:lineRule="auto"/>
        <w:ind w:firstLine="709"/>
        <w:jc w:val="both"/>
        <w:rPr>
          <w:color w:val="000000"/>
          <w:sz w:val="28"/>
          <w:szCs w:val="28"/>
        </w:rPr>
      </w:pPr>
      <w:r>
        <w:rPr>
          <w:color w:val="000000"/>
          <w:sz w:val="28"/>
          <w:szCs w:val="28"/>
        </w:rPr>
        <w:t>ІV</w:t>
      </w:r>
      <w:r w:rsidRPr="005B4BB3">
        <w:rPr>
          <w:color w:val="000000"/>
          <w:sz w:val="28"/>
          <w:szCs w:val="28"/>
        </w:rPr>
        <w:t xml:space="preserve">. </w:t>
      </w:r>
      <w:r>
        <w:rPr>
          <w:color w:val="000000"/>
          <w:sz w:val="28"/>
          <w:szCs w:val="28"/>
        </w:rPr>
        <w:t>О</w:t>
      </w:r>
      <w:r w:rsidRPr="005B4BB3">
        <w:rPr>
          <w:color w:val="000000"/>
          <w:sz w:val="28"/>
          <w:szCs w:val="28"/>
        </w:rPr>
        <w:t>ценка за влиянието на плана върху предоставяните услуги</w:t>
      </w:r>
      <w:r>
        <w:rPr>
          <w:color w:val="000000"/>
          <w:sz w:val="28"/>
          <w:szCs w:val="28"/>
        </w:rPr>
        <w:t xml:space="preserve"> </w:t>
      </w:r>
      <w:r w:rsidR="009856D3">
        <w:rPr>
          <w:color w:val="000000"/>
          <w:sz w:val="28"/>
          <w:szCs w:val="28"/>
        </w:rPr>
        <w:t>…2</w:t>
      </w:r>
      <w:r w:rsidR="00067A95">
        <w:rPr>
          <w:color w:val="000000"/>
          <w:sz w:val="28"/>
          <w:szCs w:val="28"/>
        </w:rPr>
        <w:t>4</w:t>
      </w:r>
      <w:r w:rsidR="009856D3">
        <w:rPr>
          <w:color w:val="000000"/>
          <w:sz w:val="28"/>
          <w:szCs w:val="28"/>
        </w:rPr>
        <w:t xml:space="preserve"> </w:t>
      </w:r>
      <w:r>
        <w:rPr>
          <w:color w:val="000000"/>
          <w:sz w:val="28"/>
          <w:szCs w:val="28"/>
        </w:rPr>
        <w:t>стр.</w:t>
      </w:r>
    </w:p>
    <w:p w:rsidR="00CC1BC6" w:rsidRPr="00C25612" w:rsidRDefault="005B4BB3" w:rsidP="005B4BB3">
      <w:pPr>
        <w:widowControl/>
        <w:autoSpaceDE/>
        <w:autoSpaceDN/>
        <w:adjustRightInd/>
        <w:spacing w:line="276" w:lineRule="auto"/>
        <w:ind w:firstLine="709"/>
        <w:jc w:val="both"/>
        <w:rPr>
          <w:color w:val="000000"/>
          <w:spacing w:val="-1"/>
          <w:sz w:val="28"/>
          <w:szCs w:val="28"/>
        </w:rPr>
      </w:pPr>
      <w:r w:rsidRPr="00C25612">
        <w:rPr>
          <w:color w:val="000000"/>
          <w:sz w:val="28"/>
          <w:szCs w:val="28"/>
        </w:rPr>
        <w:t xml:space="preserve">V. </w:t>
      </w:r>
      <w:r w:rsidR="00CC1BC6" w:rsidRPr="00C25612">
        <w:rPr>
          <w:color w:val="000000"/>
          <w:spacing w:val="-1"/>
          <w:sz w:val="28"/>
          <w:szCs w:val="28"/>
        </w:rPr>
        <w:t xml:space="preserve">Отговорности на </w:t>
      </w:r>
      <w:r w:rsidRPr="00C25612">
        <w:rPr>
          <w:color w:val="000000"/>
          <w:spacing w:val="-1"/>
          <w:sz w:val="28"/>
          <w:szCs w:val="28"/>
        </w:rPr>
        <w:t>к</w:t>
      </w:r>
      <w:r w:rsidR="00CC1BC6" w:rsidRPr="00C25612">
        <w:rPr>
          <w:color w:val="000000"/>
          <w:spacing w:val="-1"/>
          <w:sz w:val="28"/>
          <w:szCs w:val="28"/>
        </w:rPr>
        <w:t>мета на Община Кочериново и Общински съвет Кочериново за изпълнение на Плана за финансово оздравяване</w:t>
      </w:r>
      <w:r w:rsidR="00406E2A">
        <w:rPr>
          <w:color w:val="000000"/>
          <w:sz w:val="28"/>
          <w:szCs w:val="28"/>
        </w:rPr>
        <w:t>…25 стр.</w:t>
      </w:r>
    </w:p>
    <w:p w:rsidR="005B4BB3" w:rsidRPr="00C25612" w:rsidRDefault="005B4BB3" w:rsidP="005B4BB3">
      <w:pPr>
        <w:shd w:val="clear" w:color="auto" w:fill="FFFFFF"/>
        <w:tabs>
          <w:tab w:val="left" w:pos="1080"/>
        </w:tabs>
        <w:spacing w:line="276" w:lineRule="auto"/>
        <w:ind w:left="725"/>
        <w:rPr>
          <w:color w:val="000000"/>
          <w:spacing w:val="-1"/>
          <w:sz w:val="28"/>
          <w:szCs w:val="28"/>
        </w:rPr>
      </w:pPr>
      <w:r w:rsidRPr="00C25612">
        <w:rPr>
          <w:color w:val="000000"/>
          <w:spacing w:val="-1"/>
          <w:sz w:val="28"/>
          <w:szCs w:val="28"/>
        </w:rPr>
        <w:t>1. Отговорности на кмета на Община Кочериново</w:t>
      </w:r>
      <w:r w:rsidR="00406E2A">
        <w:rPr>
          <w:color w:val="000000"/>
          <w:sz w:val="28"/>
          <w:szCs w:val="28"/>
        </w:rPr>
        <w:t>…25 стр</w:t>
      </w:r>
      <w:r w:rsidRPr="00C25612">
        <w:rPr>
          <w:color w:val="000000"/>
          <w:spacing w:val="-1"/>
          <w:sz w:val="28"/>
          <w:szCs w:val="28"/>
        </w:rPr>
        <w:t>.</w:t>
      </w:r>
    </w:p>
    <w:p w:rsidR="00406E2A" w:rsidRPr="00C25612" w:rsidRDefault="005B4BB3" w:rsidP="00406E2A">
      <w:pPr>
        <w:shd w:val="clear" w:color="auto" w:fill="FFFFFF"/>
        <w:tabs>
          <w:tab w:val="left" w:pos="1080"/>
        </w:tabs>
        <w:spacing w:line="276" w:lineRule="auto"/>
        <w:ind w:left="725"/>
        <w:rPr>
          <w:color w:val="000000"/>
          <w:spacing w:val="-1"/>
          <w:sz w:val="28"/>
          <w:szCs w:val="28"/>
        </w:rPr>
      </w:pPr>
      <w:r w:rsidRPr="00C25612">
        <w:rPr>
          <w:color w:val="000000"/>
          <w:spacing w:val="-1"/>
          <w:sz w:val="28"/>
          <w:szCs w:val="28"/>
        </w:rPr>
        <w:t>2. Отговорности на Общински съвет Кочериново</w:t>
      </w:r>
      <w:r w:rsidR="00406E2A">
        <w:rPr>
          <w:color w:val="000000"/>
          <w:sz w:val="28"/>
          <w:szCs w:val="28"/>
        </w:rPr>
        <w:t>…25 стр</w:t>
      </w:r>
      <w:r w:rsidR="00406E2A" w:rsidRPr="00C25612">
        <w:rPr>
          <w:color w:val="000000"/>
          <w:spacing w:val="-1"/>
          <w:sz w:val="28"/>
          <w:szCs w:val="28"/>
        </w:rPr>
        <w:t>.</w:t>
      </w:r>
    </w:p>
    <w:p w:rsidR="00406E2A" w:rsidRPr="00C25612" w:rsidRDefault="005B4BB3" w:rsidP="00406E2A">
      <w:pPr>
        <w:shd w:val="clear" w:color="auto" w:fill="FFFFFF"/>
        <w:tabs>
          <w:tab w:val="left" w:pos="1080"/>
        </w:tabs>
        <w:spacing w:line="276" w:lineRule="auto"/>
        <w:ind w:left="725"/>
        <w:rPr>
          <w:color w:val="000000"/>
          <w:spacing w:val="-1"/>
          <w:sz w:val="28"/>
          <w:szCs w:val="28"/>
        </w:rPr>
      </w:pPr>
      <w:r w:rsidRPr="00C25612">
        <w:rPr>
          <w:color w:val="000000"/>
          <w:spacing w:val="-1"/>
          <w:sz w:val="28"/>
          <w:szCs w:val="28"/>
        </w:rPr>
        <w:t xml:space="preserve">3. </w:t>
      </w:r>
      <w:r w:rsidR="00CC1BC6" w:rsidRPr="00C25612">
        <w:rPr>
          <w:color w:val="000000"/>
          <w:spacing w:val="-1"/>
          <w:sz w:val="28"/>
          <w:szCs w:val="28"/>
        </w:rPr>
        <w:t>Мониторинг</w:t>
      </w:r>
      <w:r w:rsidR="00406E2A">
        <w:rPr>
          <w:color w:val="000000"/>
          <w:sz w:val="28"/>
          <w:szCs w:val="28"/>
        </w:rPr>
        <w:t>…2</w:t>
      </w:r>
      <w:r w:rsidR="00130639">
        <w:rPr>
          <w:color w:val="000000"/>
          <w:sz w:val="28"/>
          <w:szCs w:val="28"/>
        </w:rPr>
        <w:t>6</w:t>
      </w:r>
      <w:r w:rsidR="00406E2A">
        <w:rPr>
          <w:color w:val="000000"/>
          <w:sz w:val="28"/>
          <w:szCs w:val="28"/>
        </w:rPr>
        <w:t xml:space="preserve"> стр</w:t>
      </w:r>
      <w:r w:rsidR="00406E2A" w:rsidRPr="00C25612">
        <w:rPr>
          <w:color w:val="000000"/>
          <w:spacing w:val="-1"/>
          <w:sz w:val="28"/>
          <w:szCs w:val="28"/>
        </w:rPr>
        <w:t>.</w:t>
      </w:r>
    </w:p>
    <w:p w:rsidR="00406E2A" w:rsidRDefault="00406E2A" w:rsidP="00406E2A">
      <w:pPr>
        <w:shd w:val="clear" w:color="auto" w:fill="FFFFFF"/>
        <w:tabs>
          <w:tab w:val="left" w:pos="1080"/>
        </w:tabs>
        <w:spacing w:line="276" w:lineRule="auto"/>
        <w:ind w:left="725"/>
        <w:rPr>
          <w:b/>
          <w:sz w:val="28"/>
          <w:szCs w:val="28"/>
        </w:rPr>
      </w:pPr>
    </w:p>
    <w:p w:rsidR="00406E2A" w:rsidRPr="00C25612" w:rsidRDefault="00C25612" w:rsidP="00406E2A">
      <w:pPr>
        <w:shd w:val="clear" w:color="auto" w:fill="FFFFFF"/>
        <w:tabs>
          <w:tab w:val="left" w:pos="1080"/>
        </w:tabs>
        <w:spacing w:line="276" w:lineRule="auto"/>
        <w:ind w:left="725"/>
        <w:rPr>
          <w:color w:val="000000"/>
          <w:spacing w:val="-1"/>
          <w:sz w:val="28"/>
          <w:szCs w:val="28"/>
        </w:rPr>
      </w:pPr>
      <w:r w:rsidRPr="00D83E93">
        <w:rPr>
          <w:b/>
          <w:sz w:val="28"/>
          <w:szCs w:val="28"/>
        </w:rPr>
        <w:t>ЗАКЛЮЧИТЕЛНИ РАЗПОРЕДБИ</w:t>
      </w:r>
      <w:r w:rsidR="00406E2A">
        <w:rPr>
          <w:b/>
          <w:sz w:val="28"/>
          <w:szCs w:val="28"/>
        </w:rPr>
        <w:t xml:space="preserve">  </w:t>
      </w:r>
      <w:r w:rsidR="00406E2A">
        <w:rPr>
          <w:color w:val="000000"/>
          <w:sz w:val="28"/>
          <w:szCs w:val="28"/>
        </w:rPr>
        <w:t>…26 стр</w:t>
      </w:r>
      <w:r w:rsidR="00406E2A" w:rsidRPr="00C25612">
        <w:rPr>
          <w:color w:val="000000"/>
          <w:spacing w:val="-1"/>
          <w:sz w:val="28"/>
          <w:szCs w:val="28"/>
        </w:rPr>
        <w:t>.</w:t>
      </w:r>
    </w:p>
    <w:p w:rsidR="00C25612" w:rsidRDefault="00C25612" w:rsidP="00406E2A">
      <w:pPr>
        <w:shd w:val="clear" w:color="auto" w:fill="FFFFFF"/>
        <w:tabs>
          <w:tab w:val="left" w:pos="1080"/>
        </w:tabs>
        <w:spacing w:line="276" w:lineRule="auto"/>
        <w:ind w:left="725"/>
        <w:rPr>
          <w:b/>
          <w:sz w:val="28"/>
          <w:szCs w:val="28"/>
        </w:rPr>
      </w:pPr>
    </w:p>
    <w:p w:rsidR="00AD7889" w:rsidRPr="00747255" w:rsidRDefault="00AD7889" w:rsidP="00610A5B">
      <w:pPr>
        <w:shd w:val="clear" w:color="auto" w:fill="FFFFFF"/>
        <w:spacing w:before="274" w:line="276" w:lineRule="auto"/>
        <w:ind w:left="715"/>
        <w:rPr>
          <w:sz w:val="28"/>
          <w:szCs w:val="28"/>
        </w:rPr>
      </w:pPr>
      <w:r w:rsidRPr="00747255">
        <w:rPr>
          <w:i/>
          <w:iCs/>
          <w:color w:val="000000"/>
          <w:spacing w:val="-1"/>
          <w:sz w:val="28"/>
          <w:szCs w:val="28"/>
        </w:rPr>
        <w:t>Приложения:</w:t>
      </w:r>
    </w:p>
    <w:p w:rsidR="00C25612" w:rsidRPr="00C25612" w:rsidRDefault="00C25612" w:rsidP="00C25612">
      <w:pPr>
        <w:numPr>
          <w:ilvl w:val="0"/>
          <w:numId w:val="2"/>
        </w:numPr>
        <w:shd w:val="clear" w:color="auto" w:fill="FFFFFF"/>
        <w:tabs>
          <w:tab w:val="left" w:pos="1080"/>
        </w:tabs>
        <w:spacing w:line="276" w:lineRule="auto"/>
        <w:ind w:left="10" w:firstLine="715"/>
      </w:pPr>
      <w:r w:rsidRPr="00C25612">
        <w:rPr>
          <w:color w:val="000000"/>
          <w:sz w:val="28"/>
          <w:szCs w:val="28"/>
        </w:rPr>
        <w:t>Прогнозни парични потоци на Община Кочериново за периода 2017г.-2020г.</w:t>
      </w:r>
      <w:r>
        <w:rPr>
          <w:color w:val="000000"/>
          <w:sz w:val="28"/>
          <w:szCs w:val="28"/>
        </w:rPr>
        <w:t xml:space="preserve"> Приложение № 1 </w:t>
      </w:r>
    </w:p>
    <w:p w:rsidR="00AD7889" w:rsidRPr="00C25612" w:rsidRDefault="00AD7889" w:rsidP="008475BE">
      <w:pPr>
        <w:numPr>
          <w:ilvl w:val="0"/>
          <w:numId w:val="2"/>
        </w:numPr>
        <w:shd w:val="clear" w:color="auto" w:fill="FFFFFF"/>
        <w:tabs>
          <w:tab w:val="left" w:pos="1080"/>
        </w:tabs>
        <w:spacing w:line="276" w:lineRule="auto"/>
        <w:ind w:left="10" w:firstLine="715"/>
        <w:rPr>
          <w:color w:val="000000"/>
          <w:spacing w:val="-25"/>
          <w:sz w:val="28"/>
          <w:szCs w:val="28"/>
        </w:rPr>
      </w:pPr>
      <w:r w:rsidRPr="00C25612">
        <w:rPr>
          <w:color w:val="000000"/>
          <w:sz w:val="28"/>
          <w:szCs w:val="28"/>
        </w:rPr>
        <w:t xml:space="preserve">Финансов ефект на мерките за оздравяване и график за погасяване на </w:t>
      </w:r>
      <w:r w:rsidR="00D93B48" w:rsidRPr="00C25612">
        <w:rPr>
          <w:color w:val="000000"/>
          <w:sz w:val="28"/>
          <w:szCs w:val="28"/>
        </w:rPr>
        <w:t>просрочените</w:t>
      </w:r>
      <w:r w:rsidR="006277EB" w:rsidRPr="00C25612">
        <w:rPr>
          <w:color w:val="000000"/>
          <w:sz w:val="28"/>
          <w:szCs w:val="28"/>
        </w:rPr>
        <w:t xml:space="preserve"> </w:t>
      </w:r>
      <w:r w:rsidRPr="00C25612">
        <w:rPr>
          <w:color w:val="000000"/>
          <w:sz w:val="28"/>
          <w:szCs w:val="28"/>
        </w:rPr>
        <w:t xml:space="preserve">задължения на </w:t>
      </w:r>
      <w:r w:rsidR="006277EB" w:rsidRPr="00C25612">
        <w:rPr>
          <w:color w:val="000000"/>
          <w:sz w:val="28"/>
          <w:szCs w:val="28"/>
        </w:rPr>
        <w:t>О</w:t>
      </w:r>
      <w:r w:rsidRPr="00C25612">
        <w:rPr>
          <w:color w:val="000000"/>
          <w:sz w:val="28"/>
          <w:szCs w:val="28"/>
        </w:rPr>
        <w:t xml:space="preserve">бщина </w:t>
      </w:r>
      <w:r w:rsidR="0090606C" w:rsidRPr="00C25612">
        <w:rPr>
          <w:color w:val="000000"/>
          <w:sz w:val="28"/>
          <w:szCs w:val="28"/>
        </w:rPr>
        <w:t>Кочериново</w:t>
      </w:r>
      <w:r w:rsidR="000271EC" w:rsidRPr="00C25612">
        <w:rPr>
          <w:color w:val="000000"/>
          <w:sz w:val="28"/>
          <w:szCs w:val="28"/>
        </w:rPr>
        <w:t xml:space="preserve"> </w:t>
      </w:r>
      <w:r w:rsidRPr="00C25612">
        <w:rPr>
          <w:color w:val="000000"/>
          <w:sz w:val="28"/>
          <w:szCs w:val="28"/>
        </w:rPr>
        <w:t xml:space="preserve"> за периода 201</w:t>
      </w:r>
      <w:r w:rsidR="00D93B48" w:rsidRPr="00C25612">
        <w:rPr>
          <w:color w:val="000000"/>
          <w:sz w:val="28"/>
          <w:szCs w:val="28"/>
        </w:rPr>
        <w:t>7</w:t>
      </w:r>
      <w:r w:rsidRPr="00C25612">
        <w:rPr>
          <w:color w:val="000000"/>
          <w:sz w:val="28"/>
          <w:szCs w:val="28"/>
        </w:rPr>
        <w:t xml:space="preserve"> г. - 20</w:t>
      </w:r>
      <w:r w:rsidR="00D93B48" w:rsidRPr="00C25612">
        <w:rPr>
          <w:color w:val="000000"/>
          <w:sz w:val="28"/>
          <w:szCs w:val="28"/>
        </w:rPr>
        <w:t>20</w:t>
      </w:r>
      <w:r w:rsidRPr="00C25612">
        <w:rPr>
          <w:color w:val="000000"/>
          <w:sz w:val="28"/>
          <w:szCs w:val="28"/>
        </w:rPr>
        <w:t xml:space="preserve"> г.</w:t>
      </w:r>
      <w:r w:rsidR="007604CC" w:rsidRPr="007604CC">
        <w:rPr>
          <w:color w:val="000000"/>
          <w:sz w:val="28"/>
          <w:szCs w:val="28"/>
          <w:lang w:val="ru-RU"/>
        </w:rPr>
        <w:t xml:space="preserve"> </w:t>
      </w:r>
      <w:r w:rsidR="007604CC">
        <w:rPr>
          <w:color w:val="000000"/>
          <w:sz w:val="28"/>
          <w:szCs w:val="28"/>
          <w:lang w:val="ru-RU"/>
        </w:rPr>
        <w:t>–</w:t>
      </w:r>
      <w:r w:rsidR="007604CC" w:rsidRPr="007604CC">
        <w:rPr>
          <w:color w:val="000000"/>
          <w:sz w:val="28"/>
          <w:szCs w:val="28"/>
          <w:lang w:val="ru-RU"/>
        </w:rPr>
        <w:t xml:space="preserve"> </w:t>
      </w:r>
      <w:r w:rsidR="007604CC">
        <w:rPr>
          <w:color w:val="000000"/>
          <w:sz w:val="28"/>
          <w:szCs w:val="28"/>
        </w:rPr>
        <w:t>Приложение № 2</w:t>
      </w:r>
    </w:p>
    <w:p w:rsidR="00055A27" w:rsidRDefault="00055A27" w:rsidP="001B2761">
      <w:pPr>
        <w:widowControl/>
        <w:shd w:val="clear" w:color="auto" w:fill="FEFEFE"/>
        <w:autoSpaceDE/>
        <w:autoSpaceDN/>
        <w:adjustRightInd/>
        <w:rPr>
          <w:color w:val="000000"/>
          <w:sz w:val="28"/>
          <w:szCs w:val="28"/>
          <w:highlight w:val="red"/>
        </w:rPr>
      </w:pPr>
    </w:p>
    <w:p w:rsidR="00055A27" w:rsidRDefault="00055A27" w:rsidP="001B2761">
      <w:pPr>
        <w:widowControl/>
        <w:shd w:val="clear" w:color="auto" w:fill="FEFEFE"/>
        <w:autoSpaceDE/>
        <w:autoSpaceDN/>
        <w:adjustRightInd/>
        <w:rPr>
          <w:color w:val="000000"/>
          <w:sz w:val="28"/>
          <w:szCs w:val="28"/>
          <w:highlight w:val="red"/>
        </w:rPr>
      </w:pPr>
    </w:p>
    <w:p w:rsidR="006D759B" w:rsidRDefault="006D759B" w:rsidP="001B2761">
      <w:pPr>
        <w:widowControl/>
        <w:shd w:val="clear" w:color="auto" w:fill="FEFEFE"/>
        <w:autoSpaceDE/>
        <w:autoSpaceDN/>
        <w:adjustRightInd/>
        <w:rPr>
          <w:color w:val="000000"/>
          <w:sz w:val="28"/>
          <w:szCs w:val="28"/>
          <w:highlight w:val="red"/>
        </w:rPr>
      </w:pPr>
    </w:p>
    <w:p w:rsidR="006D759B" w:rsidRDefault="006D759B" w:rsidP="001B2761">
      <w:pPr>
        <w:widowControl/>
        <w:shd w:val="clear" w:color="auto" w:fill="FEFEFE"/>
        <w:autoSpaceDE/>
        <w:autoSpaceDN/>
        <w:adjustRightInd/>
        <w:rPr>
          <w:color w:val="000000"/>
          <w:sz w:val="28"/>
          <w:szCs w:val="28"/>
          <w:highlight w:val="red"/>
        </w:rPr>
      </w:pPr>
    </w:p>
    <w:p w:rsidR="006D759B" w:rsidRDefault="006D759B" w:rsidP="0012236B">
      <w:pPr>
        <w:widowControl/>
        <w:autoSpaceDE/>
        <w:autoSpaceDN/>
        <w:adjustRightInd/>
        <w:spacing w:line="276" w:lineRule="auto"/>
        <w:ind w:firstLine="709"/>
        <w:jc w:val="both"/>
        <w:rPr>
          <w:b/>
          <w:sz w:val="28"/>
          <w:szCs w:val="28"/>
        </w:rPr>
      </w:pPr>
    </w:p>
    <w:p w:rsidR="006D759B" w:rsidRDefault="006D759B" w:rsidP="0012236B">
      <w:pPr>
        <w:widowControl/>
        <w:autoSpaceDE/>
        <w:autoSpaceDN/>
        <w:adjustRightInd/>
        <w:spacing w:line="276" w:lineRule="auto"/>
        <w:ind w:firstLine="709"/>
        <w:jc w:val="both"/>
        <w:rPr>
          <w:b/>
          <w:sz w:val="28"/>
          <w:szCs w:val="28"/>
        </w:rPr>
      </w:pPr>
    </w:p>
    <w:p w:rsidR="0012236B" w:rsidRPr="00747255" w:rsidRDefault="0012236B" w:rsidP="0012236B">
      <w:pPr>
        <w:widowControl/>
        <w:autoSpaceDE/>
        <w:autoSpaceDN/>
        <w:adjustRightInd/>
        <w:spacing w:line="276" w:lineRule="auto"/>
        <w:ind w:firstLine="709"/>
        <w:jc w:val="both"/>
        <w:rPr>
          <w:b/>
          <w:color w:val="000000"/>
          <w:sz w:val="28"/>
          <w:szCs w:val="28"/>
        </w:rPr>
      </w:pPr>
      <w:r w:rsidRPr="00747255">
        <w:rPr>
          <w:b/>
          <w:sz w:val="28"/>
          <w:szCs w:val="28"/>
        </w:rPr>
        <w:t>І. СИСТЕМА</w:t>
      </w:r>
      <w:r w:rsidRPr="00747255">
        <w:rPr>
          <w:b/>
          <w:color w:val="000000"/>
          <w:sz w:val="28"/>
          <w:szCs w:val="28"/>
        </w:rPr>
        <w:t xml:space="preserve"> ОТ КРИТЕРИИ И ФИНАНСОВИ ПОКАЗАТЕЛИ, ОПРЕДЕЛЕНИ ЗА НАБЛЮДЕНИЕ, С ЦЕЛ ПОСТИГАНЕ НА ФИНАНСОВА УСТОЙЧИВОСТ И СТАБИЛНОСТ НА ОБЩИНСКИТЕ ФИНАНСИ</w:t>
      </w:r>
    </w:p>
    <w:p w:rsidR="00E434DC" w:rsidRPr="00747255" w:rsidRDefault="00E434DC" w:rsidP="00E434DC">
      <w:pPr>
        <w:shd w:val="clear" w:color="auto" w:fill="FFFFFF"/>
        <w:tabs>
          <w:tab w:val="left" w:pos="1080"/>
        </w:tabs>
        <w:spacing w:line="276" w:lineRule="auto"/>
      </w:pPr>
    </w:p>
    <w:p w:rsidR="00AD7889" w:rsidRPr="00747255" w:rsidRDefault="008A2491" w:rsidP="009A06D0">
      <w:pPr>
        <w:numPr>
          <w:ilvl w:val="0"/>
          <w:numId w:val="7"/>
        </w:numPr>
        <w:shd w:val="clear" w:color="auto" w:fill="FFFFFF"/>
        <w:tabs>
          <w:tab w:val="left" w:pos="1080"/>
        </w:tabs>
        <w:spacing w:line="276" w:lineRule="auto"/>
        <w:ind w:left="10" w:firstLine="715"/>
        <w:jc w:val="both"/>
        <w:rPr>
          <w:b/>
          <w:sz w:val="28"/>
          <w:szCs w:val="28"/>
        </w:rPr>
      </w:pPr>
      <w:r w:rsidRPr="00747255">
        <w:rPr>
          <w:b/>
          <w:bCs/>
          <w:color w:val="000000"/>
          <w:spacing w:val="4"/>
          <w:sz w:val="28"/>
          <w:szCs w:val="28"/>
        </w:rPr>
        <w:t xml:space="preserve">Съответствие на състоянието на Община Кочериново с критериите на общини с </w:t>
      </w:r>
      <w:r w:rsidRPr="00747255">
        <w:rPr>
          <w:b/>
          <w:bCs/>
          <w:color w:val="000000"/>
          <w:spacing w:val="-1"/>
          <w:sz w:val="28"/>
          <w:szCs w:val="28"/>
        </w:rPr>
        <w:t>финансови затруднения</w:t>
      </w:r>
    </w:p>
    <w:p w:rsidR="00AD7889" w:rsidRPr="008A2491" w:rsidRDefault="00AD7889" w:rsidP="00610A5B">
      <w:pPr>
        <w:shd w:val="clear" w:color="auto" w:fill="FFFFFF"/>
        <w:spacing w:before="221" w:line="276" w:lineRule="auto"/>
        <w:ind w:right="5" w:firstLine="730"/>
        <w:jc w:val="both"/>
        <w:rPr>
          <w:sz w:val="28"/>
          <w:szCs w:val="28"/>
        </w:rPr>
      </w:pPr>
      <w:r w:rsidRPr="008A2491">
        <w:rPr>
          <w:color w:val="000000"/>
          <w:sz w:val="28"/>
          <w:szCs w:val="28"/>
        </w:rPr>
        <w:t>Съгласно чл. 130а,</w:t>
      </w:r>
      <w:r w:rsidR="000271EC" w:rsidRPr="008A2491">
        <w:rPr>
          <w:color w:val="000000"/>
          <w:sz w:val="28"/>
          <w:szCs w:val="28"/>
        </w:rPr>
        <w:t xml:space="preserve"> ал.</w:t>
      </w:r>
      <w:r w:rsidR="007417AD" w:rsidRPr="008A2491">
        <w:rPr>
          <w:color w:val="000000"/>
          <w:sz w:val="28"/>
          <w:szCs w:val="28"/>
        </w:rPr>
        <w:t xml:space="preserve"> </w:t>
      </w:r>
      <w:r w:rsidR="000271EC" w:rsidRPr="008A2491">
        <w:rPr>
          <w:color w:val="000000"/>
          <w:sz w:val="28"/>
          <w:szCs w:val="28"/>
        </w:rPr>
        <w:t xml:space="preserve">1 от ЗПФ, </w:t>
      </w:r>
      <w:r w:rsidR="00D159F8" w:rsidRPr="008A2491">
        <w:rPr>
          <w:color w:val="000000"/>
          <w:sz w:val="28"/>
          <w:szCs w:val="28"/>
        </w:rPr>
        <w:t>О</w:t>
      </w:r>
      <w:r w:rsidR="000271EC" w:rsidRPr="008A2491">
        <w:rPr>
          <w:color w:val="000000"/>
          <w:sz w:val="28"/>
          <w:szCs w:val="28"/>
        </w:rPr>
        <w:t xml:space="preserve">бщина </w:t>
      </w:r>
      <w:r w:rsidR="0090606C" w:rsidRPr="008A2491">
        <w:rPr>
          <w:color w:val="000000"/>
          <w:sz w:val="28"/>
          <w:szCs w:val="28"/>
        </w:rPr>
        <w:t>Кочериново</w:t>
      </w:r>
      <w:r w:rsidRPr="008A2491">
        <w:rPr>
          <w:color w:val="000000"/>
          <w:sz w:val="28"/>
          <w:szCs w:val="28"/>
        </w:rPr>
        <w:t xml:space="preserve"> </w:t>
      </w:r>
      <w:r w:rsidR="00CA6CCE" w:rsidRPr="007732A7">
        <w:rPr>
          <w:bCs/>
          <w:i/>
          <w:color w:val="000000"/>
          <w:spacing w:val="4"/>
          <w:sz w:val="28"/>
          <w:szCs w:val="28"/>
        </w:rPr>
        <w:t>(Общината)</w:t>
      </w:r>
      <w:r w:rsidR="00CA6CCE" w:rsidRPr="008A2491">
        <w:rPr>
          <w:bCs/>
          <w:color w:val="000000"/>
          <w:spacing w:val="4"/>
          <w:sz w:val="28"/>
          <w:szCs w:val="28"/>
        </w:rPr>
        <w:t xml:space="preserve"> </w:t>
      </w:r>
      <w:r w:rsidRPr="008A2491">
        <w:rPr>
          <w:color w:val="000000"/>
          <w:sz w:val="28"/>
          <w:szCs w:val="28"/>
        </w:rPr>
        <w:t xml:space="preserve">отговаря на </w:t>
      </w:r>
      <w:r w:rsidR="00D159F8" w:rsidRPr="008A2491">
        <w:rPr>
          <w:color w:val="000000"/>
          <w:sz w:val="28"/>
          <w:szCs w:val="28"/>
        </w:rPr>
        <w:t>четири</w:t>
      </w:r>
      <w:r w:rsidRPr="008A2491">
        <w:rPr>
          <w:color w:val="000000"/>
          <w:sz w:val="28"/>
          <w:szCs w:val="28"/>
        </w:rPr>
        <w:t xml:space="preserve"> условия, определящ</w:t>
      </w:r>
      <w:r w:rsidR="001E16BA" w:rsidRPr="008A2491">
        <w:rPr>
          <w:color w:val="000000"/>
          <w:sz w:val="28"/>
          <w:szCs w:val="28"/>
        </w:rPr>
        <w:t>и</w:t>
      </w:r>
      <w:r w:rsidRPr="008A2491">
        <w:rPr>
          <w:color w:val="000000"/>
          <w:sz w:val="28"/>
          <w:szCs w:val="28"/>
        </w:rPr>
        <w:t xml:space="preserve"> </w:t>
      </w:r>
      <w:r w:rsidRPr="008A2491">
        <w:rPr>
          <w:color w:val="000000"/>
          <w:spacing w:val="-1"/>
          <w:sz w:val="28"/>
          <w:szCs w:val="28"/>
        </w:rPr>
        <w:t>я във финансово затруднение</w:t>
      </w:r>
      <w:r w:rsidR="00E434DC" w:rsidRPr="008A2491">
        <w:rPr>
          <w:color w:val="000000"/>
          <w:spacing w:val="-1"/>
          <w:sz w:val="28"/>
          <w:szCs w:val="28"/>
        </w:rPr>
        <w:t>, определени в следните точки</w:t>
      </w:r>
      <w:r w:rsidR="00055A27">
        <w:rPr>
          <w:color w:val="000000"/>
          <w:spacing w:val="-1"/>
          <w:sz w:val="28"/>
          <w:szCs w:val="28"/>
        </w:rPr>
        <w:t xml:space="preserve"> от горецитирания член</w:t>
      </w:r>
      <w:r w:rsidRPr="008A2491">
        <w:rPr>
          <w:color w:val="000000"/>
          <w:spacing w:val="-1"/>
          <w:sz w:val="28"/>
          <w:szCs w:val="28"/>
        </w:rPr>
        <w:t>:</w:t>
      </w:r>
    </w:p>
    <w:p w:rsidR="000271EC" w:rsidRPr="008A2491" w:rsidRDefault="000271EC" w:rsidP="001E16BA">
      <w:pPr>
        <w:shd w:val="clear" w:color="auto" w:fill="FFFFFF"/>
        <w:tabs>
          <w:tab w:val="left" w:pos="1008"/>
        </w:tabs>
        <w:spacing w:before="283" w:line="276" w:lineRule="auto"/>
        <w:ind w:left="10" w:firstLine="715"/>
        <w:jc w:val="both"/>
        <w:rPr>
          <w:color w:val="000000"/>
          <w:sz w:val="28"/>
          <w:szCs w:val="28"/>
        </w:rPr>
      </w:pPr>
      <w:r w:rsidRPr="008A2491">
        <w:rPr>
          <w:color w:val="000000"/>
          <w:sz w:val="28"/>
          <w:szCs w:val="28"/>
        </w:rPr>
        <w:t>т.</w:t>
      </w:r>
      <w:r w:rsidR="004843D4" w:rsidRPr="008A2491">
        <w:rPr>
          <w:color w:val="000000"/>
          <w:sz w:val="28"/>
          <w:szCs w:val="28"/>
        </w:rPr>
        <w:t xml:space="preserve"> </w:t>
      </w:r>
      <w:r w:rsidR="00D159F8" w:rsidRPr="008A2491">
        <w:rPr>
          <w:color w:val="000000"/>
          <w:sz w:val="28"/>
          <w:szCs w:val="28"/>
        </w:rPr>
        <w:t>2</w:t>
      </w:r>
      <w:r w:rsidR="004843D4" w:rsidRPr="008A2491">
        <w:rPr>
          <w:color w:val="000000"/>
          <w:sz w:val="28"/>
          <w:szCs w:val="28"/>
        </w:rPr>
        <w:t>.</w:t>
      </w:r>
      <w:r w:rsidR="00AD7889" w:rsidRPr="008A2491">
        <w:rPr>
          <w:color w:val="000000"/>
          <w:sz w:val="28"/>
          <w:szCs w:val="28"/>
        </w:rPr>
        <w:t xml:space="preserve"> </w:t>
      </w:r>
      <w:r w:rsidR="004229C2" w:rsidRPr="008A2491">
        <w:rPr>
          <w:bCs/>
          <w:color w:val="000000"/>
          <w:spacing w:val="2"/>
          <w:sz w:val="28"/>
          <w:szCs w:val="28"/>
        </w:rPr>
        <w:t>Н</w:t>
      </w:r>
      <w:r w:rsidR="004843D4" w:rsidRPr="008A2491">
        <w:rPr>
          <w:bCs/>
          <w:color w:val="000000"/>
          <w:spacing w:val="2"/>
          <w:sz w:val="28"/>
          <w:szCs w:val="28"/>
        </w:rPr>
        <w:t>аличните</w:t>
      </w:r>
      <w:r w:rsidR="004843D4" w:rsidRPr="008A2491">
        <w:rPr>
          <w:color w:val="000000"/>
          <w:sz w:val="28"/>
          <w:szCs w:val="28"/>
        </w:rPr>
        <w:t xml:space="preserve"> към края на годината задължения за разходи по бюджета на общината надвишават 15 на сто от средногодишния размер на отчетените разходи за последните 4 години </w:t>
      </w:r>
      <w:r w:rsidR="005D64B1" w:rsidRPr="008A2491">
        <w:rPr>
          <w:color w:val="000000"/>
          <w:sz w:val="28"/>
          <w:szCs w:val="28"/>
        </w:rPr>
        <w:t xml:space="preserve">с 2,6 % като същите възлизат </w:t>
      </w:r>
      <w:r w:rsidR="00902D83" w:rsidRPr="008A2491">
        <w:rPr>
          <w:color w:val="000000"/>
          <w:sz w:val="28"/>
          <w:szCs w:val="28"/>
        </w:rPr>
        <w:t xml:space="preserve">за 2016г. </w:t>
      </w:r>
      <w:r w:rsidR="005D64B1" w:rsidRPr="008A2491">
        <w:rPr>
          <w:color w:val="000000"/>
          <w:sz w:val="28"/>
          <w:szCs w:val="28"/>
        </w:rPr>
        <w:t xml:space="preserve">на </w:t>
      </w:r>
      <w:r w:rsidR="00FE2B73" w:rsidRPr="008A2491">
        <w:rPr>
          <w:rStyle w:val="FontStyle19"/>
          <w:sz w:val="28"/>
          <w:szCs w:val="28"/>
        </w:rPr>
        <w:t>17,</w:t>
      </w:r>
      <w:r w:rsidR="004229C2" w:rsidRPr="008A2491">
        <w:rPr>
          <w:rStyle w:val="FontStyle19"/>
          <w:sz w:val="28"/>
          <w:szCs w:val="28"/>
        </w:rPr>
        <w:t>0</w:t>
      </w:r>
      <w:r w:rsidR="00FE2B73" w:rsidRPr="008A2491">
        <w:rPr>
          <w:rStyle w:val="FontStyle19"/>
          <w:sz w:val="28"/>
          <w:szCs w:val="28"/>
        </w:rPr>
        <w:t>6%</w:t>
      </w:r>
      <w:r w:rsidR="00611DAC" w:rsidRPr="008A2491">
        <w:rPr>
          <w:rStyle w:val="FontStyle19"/>
          <w:sz w:val="28"/>
          <w:szCs w:val="28"/>
        </w:rPr>
        <w:t>.</w:t>
      </w:r>
    </w:p>
    <w:p w:rsidR="00902D83" w:rsidRPr="008A2491" w:rsidRDefault="00902D83" w:rsidP="007417AD">
      <w:pPr>
        <w:widowControl/>
        <w:autoSpaceDE/>
        <w:autoSpaceDN/>
        <w:adjustRightInd/>
        <w:spacing w:line="276" w:lineRule="auto"/>
        <w:ind w:firstLine="709"/>
        <w:jc w:val="both"/>
        <w:rPr>
          <w:bCs/>
          <w:color w:val="000000"/>
          <w:sz w:val="28"/>
          <w:szCs w:val="28"/>
        </w:rPr>
      </w:pPr>
      <w:r w:rsidRPr="008A2491">
        <w:rPr>
          <w:bCs/>
          <w:color w:val="000000"/>
          <w:sz w:val="28"/>
          <w:szCs w:val="28"/>
        </w:rPr>
        <w:t xml:space="preserve">Този </w:t>
      </w:r>
      <w:r w:rsidRPr="008A2491">
        <w:rPr>
          <w:sz w:val="28"/>
          <w:szCs w:val="28"/>
          <w:lang w:val="ru-RU"/>
        </w:rPr>
        <w:t>критерии</w:t>
      </w:r>
      <w:r w:rsidRPr="008A2491">
        <w:rPr>
          <w:bCs/>
          <w:color w:val="000000"/>
          <w:sz w:val="28"/>
          <w:szCs w:val="28"/>
        </w:rPr>
        <w:t xml:space="preserve"> за класирането </w:t>
      </w:r>
      <w:r w:rsidR="00D8271F" w:rsidRPr="008A2491">
        <w:rPr>
          <w:bCs/>
          <w:color w:val="000000"/>
          <w:sz w:val="28"/>
          <w:szCs w:val="28"/>
        </w:rPr>
        <w:t xml:space="preserve">на </w:t>
      </w:r>
      <w:r w:rsidRPr="008A2491">
        <w:rPr>
          <w:bCs/>
          <w:color w:val="000000"/>
          <w:sz w:val="28"/>
          <w:szCs w:val="28"/>
        </w:rPr>
        <w:t>общин</w:t>
      </w:r>
      <w:r w:rsidR="00D8271F" w:rsidRPr="008A2491">
        <w:rPr>
          <w:bCs/>
          <w:color w:val="000000"/>
          <w:sz w:val="28"/>
          <w:szCs w:val="28"/>
        </w:rPr>
        <w:t>ата</w:t>
      </w:r>
      <w:r w:rsidRPr="008A2491">
        <w:rPr>
          <w:bCs/>
          <w:color w:val="000000"/>
          <w:sz w:val="28"/>
          <w:szCs w:val="28"/>
        </w:rPr>
        <w:t xml:space="preserve"> в процедур</w:t>
      </w:r>
      <w:r w:rsidR="007417AD" w:rsidRPr="008A2491">
        <w:rPr>
          <w:bCs/>
          <w:color w:val="000000"/>
          <w:sz w:val="28"/>
          <w:szCs w:val="28"/>
        </w:rPr>
        <w:t xml:space="preserve">а по финансово оздравяване през </w:t>
      </w:r>
      <w:r w:rsidRPr="008A2491">
        <w:rPr>
          <w:bCs/>
          <w:color w:val="000000"/>
          <w:sz w:val="28"/>
          <w:szCs w:val="28"/>
        </w:rPr>
        <w:t>2017г. въз основа на данните за 2016г.</w:t>
      </w:r>
      <w:r w:rsidR="00D8271F" w:rsidRPr="008A2491">
        <w:rPr>
          <w:bCs/>
          <w:color w:val="000000"/>
          <w:sz w:val="28"/>
          <w:szCs w:val="28"/>
        </w:rPr>
        <w:t xml:space="preserve"> е изчислен на базата на следните изходни данни:</w:t>
      </w:r>
    </w:p>
    <w:p w:rsidR="00846AAD" w:rsidRPr="008A2491" w:rsidRDefault="00846AAD" w:rsidP="009A06D0">
      <w:pPr>
        <w:pStyle w:val="af"/>
        <w:numPr>
          <w:ilvl w:val="0"/>
          <w:numId w:val="4"/>
        </w:numPr>
        <w:shd w:val="clear" w:color="auto" w:fill="FFFFFF"/>
        <w:spacing w:before="264" w:line="276" w:lineRule="auto"/>
        <w:jc w:val="both"/>
        <w:rPr>
          <w:bCs/>
          <w:color w:val="000000"/>
          <w:sz w:val="28"/>
          <w:szCs w:val="28"/>
        </w:rPr>
      </w:pPr>
      <w:r w:rsidRPr="008A2491">
        <w:rPr>
          <w:bCs/>
          <w:color w:val="000000"/>
          <w:sz w:val="28"/>
          <w:szCs w:val="28"/>
        </w:rPr>
        <w:t>н</w:t>
      </w:r>
      <w:r w:rsidR="00D8271F" w:rsidRPr="008A2491">
        <w:rPr>
          <w:bCs/>
          <w:color w:val="000000"/>
          <w:sz w:val="28"/>
          <w:szCs w:val="28"/>
        </w:rPr>
        <w:t xml:space="preserve">алични към края на 2016 година задължения </w:t>
      </w:r>
      <w:r w:rsidRPr="008A2491">
        <w:rPr>
          <w:bCs/>
          <w:color w:val="000000"/>
          <w:sz w:val="28"/>
          <w:szCs w:val="28"/>
        </w:rPr>
        <w:t xml:space="preserve">на </w:t>
      </w:r>
      <w:r w:rsidR="00CA6CCE" w:rsidRPr="008A2491">
        <w:rPr>
          <w:bCs/>
          <w:color w:val="000000"/>
          <w:spacing w:val="4"/>
          <w:sz w:val="28"/>
          <w:szCs w:val="28"/>
        </w:rPr>
        <w:t>Общината</w:t>
      </w:r>
      <w:r w:rsidR="00CA6CCE" w:rsidRPr="008A2491">
        <w:rPr>
          <w:bCs/>
          <w:color w:val="000000"/>
          <w:sz w:val="28"/>
          <w:szCs w:val="28"/>
        </w:rPr>
        <w:t xml:space="preserve"> </w:t>
      </w:r>
      <w:r w:rsidR="00D8271F" w:rsidRPr="008A2491">
        <w:rPr>
          <w:bCs/>
          <w:color w:val="000000"/>
          <w:sz w:val="28"/>
          <w:szCs w:val="28"/>
        </w:rPr>
        <w:t>за разходи</w:t>
      </w:r>
      <w:r w:rsidRPr="008A2491">
        <w:rPr>
          <w:bCs/>
          <w:color w:val="000000"/>
          <w:sz w:val="28"/>
          <w:szCs w:val="28"/>
        </w:rPr>
        <w:t xml:space="preserve"> </w:t>
      </w:r>
      <w:r w:rsidRPr="008A2491">
        <w:rPr>
          <w:color w:val="000000"/>
          <w:sz w:val="28"/>
          <w:szCs w:val="28"/>
        </w:rPr>
        <w:t xml:space="preserve">по бюджета - </w:t>
      </w:r>
      <w:r w:rsidRPr="008A2491">
        <w:rPr>
          <w:bCs/>
          <w:color w:val="000000"/>
          <w:sz w:val="28"/>
          <w:szCs w:val="28"/>
        </w:rPr>
        <w:t>575 604 лв.;</w:t>
      </w:r>
    </w:p>
    <w:p w:rsidR="00D8271F" w:rsidRPr="008A2491" w:rsidRDefault="00AA6F6E" w:rsidP="009A06D0">
      <w:pPr>
        <w:pStyle w:val="af"/>
        <w:numPr>
          <w:ilvl w:val="0"/>
          <w:numId w:val="4"/>
        </w:numPr>
        <w:shd w:val="clear" w:color="auto" w:fill="FFFFFF"/>
        <w:spacing w:before="264" w:line="276" w:lineRule="auto"/>
        <w:jc w:val="both"/>
        <w:rPr>
          <w:bCs/>
          <w:color w:val="000000"/>
          <w:sz w:val="28"/>
          <w:szCs w:val="28"/>
        </w:rPr>
      </w:pPr>
      <w:r w:rsidRPr="008A2491">
        <w:rPr>
          <w:color w:val="000000"/>
          <w:sz w:val="28"/>
          <w:szCs w:val="28"/>
        </w:rPr>
        <w:t>средногодишен размер</w:t>
      </w:r>
      <w:r w:rsidR="00846AAD" w:rsidRPr="008A2491">
        <w:rPr>
          <w:bCs/>
          <w:color w:val="000000"/>
          <w:sz w:val="28"/>
          <w:szCs w:val="28"/>
        </w:rPr>
        <w:t xml:space="preserve"> на отчетените </w:t>
      </w:r>
      <w:r w:rsidR="00354028" w:rsidRPr="008A2491">
        <w:rPr>
          <w:bCs/>
          <w:color w:val="000000"/>
          <w:sz w:val="28"/>
          <w:szCs w:val="28"/>
        </w:rPr>
        <w:t xml:space="preserve">разходи </w:t>
      </w:r>
      <w:r w:rsidRPr="008A2491">
        <w:rPr>
          <w:color w:val="000000"/>
          <w:sz w:val="28"/>
          <w:szCs w:val="28"/>
        </w:rPr>
        <w:t xml:space="preserve">за последните 4 години </w:t>
      </w:r>
      <w:r w:rsidRPr="008A2491">
        <w:rPr>
          <w:bCs/>
          <w:color w:val="000000"/>
          <w:sz w:val="28"/>
          <w:szCs w:val="28"/>
        </w:rPr>
        <w:t xml:space="preserve">2013-2016г. </w:t>
      </w:r>
      <w:r w:rsidR="00147887" w:rsidRPr="008A2491">
        <w:rPr>
          <w:bCs/>
          <w:color w:val="000000"/>
          <w:sz w:val="28"/>
          <w:szCs w:val="28"/>
        </w:rPr>
        <w:t>в лв.</w:t>
      </w:r>
    </w:p>
    <w:p w:rsidR="00AA6F6E" w:rsidRPr="008A2491" w:rsidRDefault="00AA6F6E" w:rsidP="00846F1C">
      <w:pPr>
        <w:pStyle w:val="af"/>
        <w:shd w:val="clear" w:color="auto" w:fill="FFFFFF"/>
        <w:spacing w:before="226" w:line="276" w:lineRule="auto"/>
        <w:ind w:left="1085"/>
        <w:jc w:val="both"/>
        <w:rPr>
          <w:sz w:val="28"/>
          <w:szCs w:val="28"/>
        </w:rPr>
      </w:pPr>
      <w:r w:rsidRPr="008A2491">
        <w:rPr>
          <w:color w:val="000000"/>
          <w:sz w:val="28"/>
          <w:szCs w:val="28"/>
          <w:u w:val="single"/>
        </w:rPr>
        <w:t>3</w:t>
      </w:r>
      <w:r w:rsidR="00064E32" w:rsidRPr="008A2491">
        <w:rPr>
          <w:color w:val="000000"/>
          <w:sz w:val="28"/>
          <w:szCs w:val="28"/>
          <w:u w:val="single"/>
        </w:rPr>
        <w:t> </w:t>
      </w:r>
      <w:r w:rsidRPr="008A2491">
        <w:rPr>
          <w:color w:val="000000"/>
          <w:sz w:val="28"/>
          <w:szCs w:val="28"/>
          <w:u w:val="single"/>
        </w:rPr>
        <w:t xml:space="preserve">046 548 </w:t>
      </w:r>
      <w:r w:rsidR="00064E32" w:rsidRPr="008A2491">
        <w:rPr>
          <w:color w:val="000000"/>
          <w:sz w:val="28"/>
          <w:szCs w:val="28"/>
          <w:u w:val="single"/>
        </w:rPr>
        <w:t>+ 3</w:t>
      </w:r>
      <w:r w:rsidR="00CF0BCA" w:rsidRPr="008A2491">
        <w:rPr>
          <w:color w:val="000000"/>
          <w:sz w:val="28"/>
          <w:szCs w:val="28"/>
          <w:u w:val="single"/>
        </w:rPr>
        <w:t> </w:t>
      </w:r>
      <w:r w:rsidR="00064E32" w:rsidRPr="008A2491">
        <w:rPr>
          <w:color w:val="000000"/>
          <w:sz w:val="28"/>
          <w:szCs w:val="28"/>
          <w:u w:val="single"/>
        </w:rPr>
        <w:t>779 189+ 3</w:t>
      </w:r>
      <w:r w:rsidR="008D1F2D" w:rsidRPr="008A2491">
        <w:rPr>
          <w:color w:val="000000"/>
          <w:sz w:val="28"/>
          <w:szCs w:val="28"/>
          <w:u w:val="single"/>
        </w:rPr>
        <w:t> </w:t>
      </w:r>
      <w:r w:rsidR="00064E32" w:rsidRPr="008A2491">
        <w:rPr>
          <w:color w:val="000000"/>
          <w:sz w:val="28"/>
          <w:szCs w:val="28"/>
          <w:u w:val="single"/>
        </w:rPr>
        <w:t>490 205+ 3</w:t>
      </w:r>
      <w:r w:rsidR="008D1F2D" w:rsidRPr="008A2491">
        <w:rPr>
          <w:color w:val="000000"/>
          <w:sz w:val="28"/>
          <w:szCs w:val="28"/>
          <w:u w:val="single"/>
        </w:rPr>
        <w:t> </w:t>
      </w:r>
      <w:r w:rsidR="00064E32" w:rsidRPr="008A2491">
        <w:rPr>
          <w:color w:val="000000"/>
          <w:sz w:val="28"/>
          <w:szCs w:val="28"/>
          <w:u w:val="single"/>
        </w:rPr>
        <w:t xml:space="preserve">183 806 </w:t>
      </w:r>
      <w:r w:rsidR="00064E32" w:rsidRPr="008A2491">
        <w:rPr>
          <w:color w:val="000000"/>
          <w:sz w:val="28"/>
          <w:szCs w:val="28"/>
        </w:rPr>
        <w:t xml:space="preserve">  </w:t>
      </w:r>
      <w:r w:rsidR="00354028" w:rsidRPr="008A2491">
        <w:rPr>
          <w:color w:val="000000"/>
          <w:sz w:val="28"/>
          <w:szCs w:val="28"/>
        </w:rPr>
        <w:t>=  3 374 937 лв.</w:t>
      </w:r>
      <w:r w:rsidR="00664176" w:rsidRPr="008A2491">
        <w:rPr>
          <w:color w:val="000000"/>
          <w:sz w:val="28"/>
          <w:szCs w:val="28"/>
        </w:rPr>
        <w:t>;</w:t>
      </w:r>
      <w:r w:rsidR="00354028" w:rsidRPr="008A2491">
        <w:rPr>
          <w:color w:val="000000"/>
          <w:sz w:val="28"/>
          <w:szCs w:val="28"/>
        </w:rPr>
        <w:t xml:space="preserve"> </w:t>
      </w:r>
    </w:p>
    <w:p w:rsidR="00AA6F6E" w:rsidRPr="008A2491" w:rsidRDefault="00064E32" w:rsidP="00846F1C">
      <w:pPr>
        <w:pStyle w:val="af"/>
        <w:shd w:val="clear" w:color="auto" w:fill="FFFFFF"/>
        <w:spacing w:line="276" w:lineRule="auto"/>
        <w:ind w:left="3245" w:firstLine="355"/>
        <w:jc w:val="both"/>
        <w:rPr>
          <w:spacing w:val="-4"/>
          <w:sz w:val="28"/>
          <w:szCs w:val="28"/>
        </w:rPr>
      </w:pPr>
      <w:r w:rsidRPr="008A2491">
        <w:rPr>
          <w:spacing w:val="-4"/>
          <w:sz w:val="28"/>
          <w:szCs w:val="28"/>
        </w:rPr>
        <w:t>4</w:t>
      </w:r>
    </w:p>
    <w:p w:rsidR="00354028" w:rsidRPr="008A2491" w:rsidRDefault="00CF0BCA" w:rsidP="009A06D0">
      <w:pPr>
        <w:pStyle w:val="af"/>
        <w:numPr>
          <w:ilvl w:val="0"/>
          <w:numId w:val="4"/>
        </w:numPr>
        <w:shd w:val="clear" w:color="auto" w:fill="FFFFFF"/>
        <w:spacing w:before="264" w:line="276" w:lineRule="auto"/>
        <w:jc w:val="both"/>
        <w:rPr>
          <w:spacing w:val="-4"/>
          <w:sz w:val="28"/>
          <w:szCs w:val="28"/>
        </w:rPr>
      </w:pPr>
      <w:r w:rsidRPr="008A2491">
        <w:rPr>
          <w:color w:val="000000"/>
          <w:sz w:val="28"/>
          <w:szCs w:val="28"/>
        </w:rPr>
        <w:t xml:space="preserve">фактически </w:t>
      </w:r>
      <w:r w:rsidR="00354028" w:rsidRPr="008A2491">
        <w:rPr>
          <w:color w:val="000000"/>
          <w:sz w:val="28"/>
          <w:szCs w:val="28"/>
        </w:rPr>
        <w:t>задължения за разходи по бюджета на общината</w:t>
      </w:r>
      <w:r w:rsidRPr="008A2491">
        <w:rPr>
          <w:color w:val="000000"/>
          <w:sz w:val="28"/>
          <w:szCs w:val="28"/>
        </w:rPr>
        <w:t xml:space="preserve"> към средногодишния размер</w:t>
      </w:r>
      <w:r w:rsidRPr="008A2491">
        <w:rPr>
          <w:bCs/>
          <w:color w:val="000000"/>
          <w:sz w:val="28"/>
          <w:szCs w:val="28"/>
        </w:rPr>
        <w:t xml:space="preserve"> на отчетените разходи </w:t>
      </w:r>
      <w:r w:rsidRPr="008A2491">
        <w:rPr>
          <w:color w:val="000000"/>
          <w:sz w:val="28"/>
          <w:szCs w:val="28"/>
        </w:rPr>
        <w:t>за последните 4 години</w:t>
      </w:r>
      <w:r w:rsidR="007417AD" w:rsidRPr="008A2491">
        <w:rPr>
          <w:color w:val="000000"/>
          <w:sz w:val="28"/>
          <w:szCs w:val="28"/>
        </w:rPr>
        <w:t xml:space="preserve"> - </w:t>
      </w:r>
    </w:p>
    <w:p w:rsidR="00AD7889" w:rsidRPr="008A2491" w:rsidRDefault="00664176" w:rsidP="00846F1C">
      <w:pPr>
        <w:shd w:val="clear" w:color="auto" w:fill="FFFFFF"/>
        <w:spacing w:before="226" w:line="276" w:lineRule="auto"/>
        <w:ind w:left="1445"/>
        <w:jc w:val="both"/>
        <w:rPr>
          <w:sz w:val="28"/>
          <w:szCs w:val="28"/>
        </w:rPr>
      </w:pPr>
      <w:r w:rsidRPr="008A2491">
        <w:rPr>
          <w:bCs/>
          <w:color w:val="000000"/>
          <w:sz w:val="28"/>
          <w:szCs w:val="28"/>
          <w:u w:val="single"/>
        </w:rPr>
        <w:t xml:space="preserve">  </w:t>
      </w:r>
      <w:r w:rsidR="00CF0BCA" w:rsidRPr="008A2491">
        <w:rPr>
          <w:bCs/>
          <w:color w:val="000000"/>
          <w:sz w:val="28"/>
          <w:szCs w:val="28"/>
          <w:u w:val="single"/>
        </w:rPr>
        <w:t>575</w:t>
      </w:r>
      <w:r w:rsidRPr="008A2491">
        <w:rPr>
          <w:bCs/>
          <w:color w:val="000000"/>
          <w:sz w:val="28"/>
          <w:szCs w:val="28"/>
          <w:u w:val="single"/>
        </w:rPr>
        <w:t> </w:t>
      </w:r>
      <w:r w:rsidR="00CF0BCA" w:rsidRPr="008A2491">
        <w:rPr>
          <w:bCs/>
          <w:color w:val="000000"/>
          <w:sz w:val="28"/>
          <w:szCs w:val="28"/>
          <w:u w:val="single"/>
        </w:rPr>
        <w:t>604</w:t>
      </w:r>
      <w:r w:rsidRPr="008A2491">
        <w:rPr>
          <w:bCs/>
          <w:color w:val="000000"/>
          <w:sz w:val="28"/>
          <w:szCs w:val="28"/>
          <w:u w:val="single"/>
        </w:rPr>
        <w:t xml:space="preserve">    </w:t>
      </w:r>
      <w:r w:rsidR="00CF0BCA" w:rsidRPr="008A2491">
        <w:rPr>
          <w:bCs/>
          <w:color w:val="000000"/>
          <w:sz w:val="28"/>
          <w:szCs w:val="28"/>
        </w:rPr>
        <w:t xml:space="preserve"> </w:t>
      </w:r>
      <w:r w:rsidRPr="008A2491">
        <w:rPr>
          <w:bCs/>
          <w:color w:val="000000"/>
          <w:sz w:val="28"/>
          <w:szCs w:val="28"/>
        </w:rPr>
        <w:t xml:space="preserve"> </w:t>
      </w:r>
      <w:r w:rsidR="00AD7889" w:rsidRPr="008A2491">
        <w:rPr>
          <w:spacing w:val="2"/>
          <w:sz w:val="28"/>
          <w:szCs w:val="28"/>
        </w:rPr>
        <w:t>х 1</w:t>
      </w:r>
      <w:r w:rsidR="002C303C" w:rsidRPr="008A2491">
        <w:rPr>
          <w:spacing w:val="2"/>
          <w:sz w:val="28"/>
          <w:szCs w:val="28"/>
        </w:rPr>
        <w:t xml:space="preserve">00 =   </w:t>
      </w:r>
      <w:r w:rsidR="00CF0BCA" w:rsidRPr="008A2491">
        <w:rPr>
          <w:spacing w:val="2"/>
          <w:sz w:val="28"/>
          <w:szCs w:val="28"/>
        </w:rPr>
        <w:t>17,</w:t>
      </w:r>
      <w:r w:rsidR="00596EEF" w:rsidRPr="008A2491">
        <w:rPr>
          <w:spacing w:val="2"/>
          <w:sz w:val="28"/>
          <w:szCs w:val="28"/>
        </w:rPr>
        <w:t>0</w:t>
      </w:r>
      <w:r w:rsidR="00CF0BCA" w:rsidRPr="008A2491">
        <w:rPr>
          <w:spacing w:val="2"/>
          <w:sz w:val="28"/>
          <w:szCs w:val="28"/>
        </w:rPr>
        <w:t>6</w:t>
      </w:r>
      <w:r w:rsidR="002C303C" w:rsidRPr="008A2491">
        <w:rPr>
          <w:spacing w:val="2"/>
          <w:sz w:val="28"/>
          <w:szCs w:val="28"/>
        </w:rPr>
        <w:t>%</w:t>
      </w:r>
      <w:r w:rsidR="00CF0BCA" w:rsidRPr="008A2491">
        <w:rPr>
          <w:spacing w:val="2"/>
          <w:sz w:val="28"/>
          <w:szCs w:val="28"/>
        </w:rPr>
        <w:t>.</w:t>
      </w:r>
    </w:p>
    <w:p w:rsidR="00AD7889" w:rsidRPr="008A2491" w:rsidRDefault="00CF0BCA" w:rsidP="00846F1C">
      <w:pPr>
        <w:shd w:val="clear" w:color="auto" w:fill="FFFFFF"/>
        <w:spacing w:line="276" w:lineRule="auto"/>
        <w:ind w:left="1450"/>
        <w:jc w:val="both"/>
        <w:rPr>
          <w:spacing w:val="-4"/>
          <w:sz w:val="28"/>
          <w:szCs w:val="28"/>
        </w:rPr>
      </w:pPr>
      <w:r w:rsidRPr="008A2491">
        <w:rPr>
          <w:color w:val="000000"/>
          <w:sz w:val="28"/>
          <w:szCs w:val="28"/>
        </w:rPr>
        <w:t>3 374 937</w:t>
      </w:r>
    </w:p>
    <w:p w:rsidR="00147887" w:rsidRPr="008A2491" w:rsidRDefault="009171CA" w:rsidP="00A37FA3">
      <w:pPr>
        <w:shd w:val="clear" w:color="auto" w:fill="FFFFFF"/>
        <w:tabs>
          <w:tab w:val="left" w:pos="1008"/>
        </w:tabs>
        <w:spacing w:before="283" w:line="276" w:lineRule="auto"/>
        <w:ind w:left="10" w:firstLine="715"/>
        <w:jc w:val="both"/>
        <w:rPr>
          <w:color w:val="000000"/>
          <w:sz w:val="28"/>
          <w:szCs w:val="28"/>
        </w:rPr>
      </w:pPr>
      <w:r w:rsidRPr="008A2491">
        <w:rPr>
          <w:bCs/>
          <w:color w:val="000000"/>
          <w:spacing w:val="2"/>
          <w:sz w:val="28"/>
          <w:szCs w:val="28"/>
        </w:rPr>
        <w:t>т.</w:t>
      </w:r>
      <w:r w:rsidR="00F33086" w:rsidRPr="008A2491">
        <w:rPr>
          <w:bCs/>
          <w:color w:val="000000"/>
          <w:spacing w:val="2"/>
          <w:sz w:val="28"/>
          <w:szCs w:val="28"/>
        </w:rPr>
        <w:t xml:space="preserve"> </w:t>
      </w:r>
      <w:r w:rsidR="004229C2" w:rsidRPr="008A2491">
        <w:rPr>
          <w:bCs/>
          <w:color w:val="000000"/>
          <w:spacing w:val="2"/>
          <w:sz w:val="28"/>
          <w:szCs w:val="28"/>
        </w:rPr>
        <w:t>3</w:t>
      </w:r>
      <w:r w:rsidR="007417AD" w:rsidRPr="008A2491">
        <w:rPr>
          <w:bCs/>
          <w:color w:val="000000"/>
          <w:spacing w:val="2"/>
          <w:sz w:val="28"/>
          <w:szCs w:val="28"/>
        </w:rPr>
        <w:t>.</w:t>
      </w:r>
      <w:r w:rsidR="004229C2" w:rsidRPr="008A2491">
        <w:rPr>
          <w:b/>
          <w:bCs/>
          <w:color w:val="000000"/>
          <w:spacing w:val="2"/>
          <w:sz w:val="28"/>
          <w:szCs w:val="28"/>
        </w:rPr>
        <w:t xml:space="preserve"> </w:t>
      </w:r>
      <w:r w:rsidR="007417AD" w:rsidRPr="008A2491">
        <w:rPr>
          <w:bCs/>
          <w:color w:val="000000"/>
          <w:spacing w:val="2"/>
          <w:sz w:val="28"/>
          <w:szCs w:val="28"/>
        </w:rPr>
        <w:t>Н</w:t>
      </w:r>
      <w:r w:rsidR="005D64B1" w:rsidRPr="008A2491">
        <w:rPr>
          <w:bCs/>
          <w:color w:val="000000"/>
          <w:spacing w:val="2"/>
          <w:sz w:val="28"/>
          <w:szCs w:val="28"/>
        </w:rPr>
        <w:t>аличните</w:t>
      </w:r>
      <w:r w:rsidR="005D64B1" w:rsidRPr="008A2491">
        <w:rPr>
          <w:color w:val="000000"/>
          <w:sz w:val="28"/>
          <w:szCs w:val="28"/>
        </w:rPr>
        <w:t xml:space="preserve"> към края на годината поети ангажименти за разходи по бюджета на общината надвишават 50 на сто от средногодишния размер на отчетените разходи за последните 4 години</w:t>
      </w:r>
      <w:r w:rsidR="00CA6CCE" w:rsidRPr="008A2491">
        <w:rPr>
          <w:color w:val="000000"/>
          <w:sz w:val="28"/>
          <w:szCs w:val="28"/>
        </w:rPr>
        <w:t>:</w:t>
      </w:r>
    </w:p>
    <w:p w:rsidR="00846F1C" w:rsidRPr="008A2491" w:rsidRDefault="00194047" w:rsidP="009A06D0">
      <w:pPr>
        <w:pStyle w:val="af"/>
        <w:numPr>
          <w:ilvl w:val="0"/>
          <w:numId w:val="4"/>
        </w:numPr>
        <w:shd w:val="clear" w:color="auto" w:fill="FFFFFF"/>
        <w:spacing w:before="264" w:line="276" w:lineRule="auto"/>
        <w:jc w:val="both"/>
        <w:rPr>
          <w:color w:val="000000"/>
          <w:sz w:val="28"/>
          <w:szCs w:val="28"/>
        </w:rPr>
      </w:pPr>
      <w:r w:rsidRPr="008A2491">
        <w:rPr>
          <w:color w:val="000000"/>
          <w:sz w:val="28"/>
          <w:szCs w:val="28"/>
        </w:rPr>
        <w:t>н</w:t>
      </w:r>
      <w:r w:rsidR="00147887" w:rsidRPr="008A2491">
        <w:rPr>
          <w:color w:val="000000"/>
          <w:sz w:val="28"/>
          <w:szCs w:val="28"/>
        </w:rPr>
        <w:t>алични към края на годината поети ангажименти за разходи</w:t>
      </w:r>
      <w:r w:rsidR="005D64B1" w:rsidRPr="008A2491">
        <w:rPr>
          <w:color w:val="000000"/>
          <w:sz w:val="28"/>
          <w:szCs w:val="28"/>
        </w:rPr>
        <w:t xml:space="preserve"> </w:t>
      </w:r>
      <w:r w:rsidR="005A47AD" w:rsidRPr="008A2491">
        <w:rPr>
          <w:color w:val="000000"/>
          <w:sz w:val="28"/>
          <w:szCs w:val="28"/>
        </w:rPr>
        <w:t xml:space="preserve">в </w:t>
      </w:r>
      <w:r w:rsidR="00CA6CCE" w:rsidRPr="008A2491">
        <w:rPr>
          <w:bCs/>
          <w:color w:val="000000"/>
          <w:spacing w:val="4"/>
          <w:sz w:val="28"/>
          <w:szCs w:val="28"/>
        </w:rPr>
        <w:t>Общината</w:t>
      </w:r>
      <w:r w:rsidR="005A47AD" w:rsidRPr="008A2491">
        <w:rPr>
          <w:color w:val="000000"/>
          <w:sz w:val="28"/>
          <w:szCs w:val="28"/>
        </w:rPr>
        <w:t xml:space="preserve"> - </w:t>
      </w:r>
      <w:r w:rsidRPr="008A2491">
        <w:rPr>
          <w:color w:val="000000"/>
          <w:sz w:val="28"/>
          <w:szCs w:val="28"/>
        </w:rPr>
        <w:t>1 815 867 лв.;</w:t>
      </w:r>
    </w:p>
    <w:p w:rsidR="00846F1C" w:rsidRPr="008A2491" w:rsidRDefault="00147887" w:rsidP="009A06D0">
      <w:pPr>
        <w:pStyle w:val="af"/>
        <w:numPr>
          <w:ilvl w:val="0"/>
          <w:numId w:val="4"/>
        </w:numPr>
        <w:shd w:val="clear" w:color="auto" w:fill="FFFFFF"/>
        <w:spacing w:before="264" w:line="276" w:lineRule="auto"/>
        <w:jc w:val="both"/>
        <w:rPr>
          <w:bCs/>
          <w:color w:val="000000"/>
          <w:sz w:val="28"/>
          <w:szCs w:val="28"/>
        </w:rPr>
      </w:pPr>
      <w:r w:rsidRPr="008A2491">
        <w:rPr>
          <w:color w:val="000000"/>
          <w:sz w:val="28"/>
          <w:szCs w:val="28"/>
        </w:rPr>
        <w:lastRenderedPageBreak/>
        <w:t>с</w:t>
      </w:r>
      <w:r w:rsidR="00846F1C" w:rsidRPr="008A2491">
        <w:rPr>
          <w:color w:val="000000"/>
          <w:sz w:val="28"/>
          <w:szCs w:val="28"/>
        </w:rPr>
        <w:t>редногодишен размер</w:t>
      </w:r>
      <w:r w:rsidR="00846F1C" w:rsidRPr="008A2491">
        <w:rPr>
          <w:bCs/>
          <w:color w:val="000000"/>
          <w:sz w:val="28"/>
          <w:szCs w:val="28"/>
        </w:rPr>
        <w:t xml:space="preserve"> на </w:t>
      </w:r>
      <w:r w:rsidR="00846F1C" w:rsidRPr="008A2491">
        <w:rPr>
          <w:color w:val="000000"/>
          <w:sz w:val="28"/>
          <w:szCs w:val="28"/>
        </w:rPr>
        <w:t>отчетените</w:t>
      </w:r>
      <w:r w:rsidR="00846F1C" w:rsidRPr="008A2491">
        <w:rPr>
          <w:bCs/>
          <w:color w:val="000000"/>
          <w:sz w:val="28"/>
          <w:szCs w:val="28"/>
        </w:rPr>
        <w:t xml:space="preserve"> разходи </w:t>
      </w:r>
      <w:r w:rsidR="005A47AD" w:rsidRPr="008A2491">
        <w:rPr>
          <w:bCs/>
          <w:color w:val="000000"/>
          <w:sz w:val="28"/>
          <w:szCs w:val="28"/>
        </w:rPr>
        <w:t xml:space="preserve">в </w:t>
      </w:r>
      <w:r w:rsidR="00CA6CCE" w:rsidRPr="008A2491">
        <w:rPr>
          <w:bCs/>
          <w:color w:val="000000"/>
          <w:spacing w:val="4"/>
          <w:sz w:val="28"/>
          <w:szCs w:val="28"/>
        </w:rPr>
        <w:t>Общината</w:t>
      </w:r>
      <w:r w:rsidR="005A47AD" w:rsidRPr="008A2491">
        <w:rPr>
          <w:bCs/>
          <w:color w:val="000000"/>
          <w:sz w:val="28"/>
          <w:szCs w:val="28"/>
        </w:rPr>
        <w:t xml:space="preserve"> </w:t>
      </w:r>
      <w:r w:rsidR="00846F1C" w:rsidRPr="008A2491">
        <w:rPr>
          <w:color w:val="000000"/>
          <w:sz w:val="28"/>
          <w:szCs w:val="28"/>
        </w:rPr>
        <w:t xml:space="preserve">за последните 4 години </w:t>
      </w:r>
      <w:r w:rsidR="00846F1C" w:rsidRPr="008A2491">
        <w:rPr>
          <w:bCs/>
          <w:color w:val="000000"/>
          <w:sz w:val="28"/>
          <w:szCs w:val="28"/>
        </w:rPr>
        <w:t xml:space="preserve">2013-2016г. </w:t>
      </w:r>
      <w:r w:rsidR="00194047" w:rsidRPr="008A2491">
        <w:rPr>
          <w:bCs/>
          <w:color w:val="000000"/>
          <w:sz w:val="28"/>
          <w:szCs w:val="28"/>
        </w:rPr>
        <w:t>в лв.</w:t>
      </w:r>
      <w:r w:rsidR="00846F1C" w:rsidRPr="008A2491">
        <w:rPr>
          <w:bCs/>
          <w:color w:val="000000"/>
          <w:sz w:val="28"/>
          <w:szCs w:val="28"/>
        </w:rPr>
        <w:t xml:space="preserve"> </w:t>
      </w:r>
    </w:p>
    <w:p w:rsidR="00147887" w:rsidRPr="008A2491" w:rsidRDefault="00147887" w:rsidP="00147887">
      <w:pPr>
        <w:pStyle w:val="af"/>
        <w:shd w:val="clear" w:color="auto" w:fill="FFFFFF"/>
        <w:spacing w:before="226" w:line="276" w:lineRule="auto"/>
        <w:ind w:left="1085"/>
        <w:jc w:val="both"/>
        <w:rPr>
          <w:sz w:val="28"/>
          <w:szCs w:val="28"/>
        </w:rPr>
      </w:pPr>
      <w:r w:rsidRPr="008A2491">
        <w:rPr>
          <w:color w:val="000000"/>
          <w:sz w:val="28"/>
          <w:szCs w:val="28"/>
          <w:u w:val="single"/>
        </w:rPr>
        <w:t xml:space="preserve">3 046 548 + 3 779 189+ 3 490 205+ 3 183 806 </w:t>
      </w:r>
      <w:r w:rsidRPr="008A2491">
        <w:rPr>
          <w:color w:val="000000"/>
          <w:sz w:val="28"/>
          <w:szCs w:val="28"/>
        </w:rPr>
        <w:t xml:space="preserve">  =  3 374 937 лв. </w:t>
      </w:r>
    </w:p>
    <w:p w:rsidR="00147887" w:rsidRPr="008A2491" w:rsidRDefault="00147887" w:rsidP="00147887">
      <w:pPr>
        <w:pStyle w:val="af"/>
        <w:shd w:val="clear" w:color="auto" w:fill="FFFFFF"/>
        <w:spacing w:line="276" w:lineRule="auto"/>
        <w:ind w:left="3965"/>
        <w:jc w:val="both"/>
        <w:rPr>
          <w:spacing w:val="-4"/>
          <w:sz w:val="28"/>
          <w:szCs w:val="28"/>
        </w:rPr>
      </w:pPr>
      <w:r w:rsidRPr="008A2491">
        <w:rPr>
          <w:spacing w:val="-4"/>
          <w:sz w:val="28"/>
          <w:szCs w:val="28"/>
        </w:rPr>
        <w:t>4</w:t>
      </w:r>
    </w:p>
    <w:p w:rsidR="009171CA" w:rsidRPr="008A2491" w:rsidRDefault="00194047" w:rsidP="00610A5B">
      <w:pPr>
        <w:shd w:val="clear" w:color="auto" w:fill="FFFFFF"/>
        <w:spacing w:before="226" w:line="276" w:lineRule="auto"/>
        <w:ind w:left="1445"/>
        <w:rPr>
          <w:sz w:val="28"/>
          <w:szCs w:val="28"/>
        </w:rPr>
      </w:pPr>
      <w:r w:rsidRPr="008A2491">
        <w:rPr>
          <w:color w:val="000000"/>
          <w:sz w:val="28"/>
          <w:szCs w:val="28"/>
          <w:u w:val="single"/>
        </w:rPr>
        <w:t>1 815</w:t>
      </w:r>
      <w:r w:rsidR="005A47AD" w:rsidRPr="008A2491">
        <w:rPr>
          <w:color w:val="000000"/>
          <w:sz w:val="28"/>
          <w:szCs w:val="28"/>
          <w:u w:val="single"/>
        </w:rPr>
        <w:t> </w:t>
      </w:r>
      <w:r w:rsidRPr="008A2491">
        <w:rPr>
          <w:color w:val="000000"/>
          <w:sz w:val="28"/>
          <w:szCs w:val="28"/>
          <w:u w:val="single"/>
        </w:rPr>
        <w:t>867</w:t>
      </w:r>
      <w:r w:rsidR="005A47AD" w:rsidRPr="008A2491">
        <w:rPr>
          <w:color w:val="000000"/>
          <w:sz w:val="28"/>
          <w:szCs w:val="28"/>
          <w:u w:val="single"/>
        </w:rPr>
        <w:t xml:space="preserve">  </w:t>
      </w:r>
      <w:r w:rsidRPr="008A2491">
        <w:rPr>
          <w:color w:val="000000"/>
          <w:sz w:val="28"/>
          <w:szCs w:val="28"/>
        </w:rPr>
        <w:t xml:space="preserve"> </w:t>
      </w:r>
      <w:r w:rsidR="005A47AD" w:rsidRPr="008A2491">
        <w:rPr>
          <w:color w:val="000000"/>
          <w:sz w:val="28"/>
          <w:szCs w:val="28"/>
        </w:rPr>
        <w:t xml:space="preserve">  </w:t>
      </w:r>
      <w:r w:rsidR="009171CA" w:rsidRPr="008A2491">
        <w:rPr>
          <w:spacing w:val="2"/>
          <w:sz w:val="28"/>
          <w:szCs w:val="28"/>
        </w:rPr>
        <w:t>х 1</w:t>
      </w:r>
      <w:r w:rsidR="00C935AD" w:rsidRPr="008A2491">
        <w:rPr>
          <w:spacing w:val="2"/>
          <w:sz w:val="28"/>
          <w:szCs w:val="28"/>
        </w:rPr>
        <w:t xml:space="preserve">00 =    </w:t>
      </w:r>
      <w:r w:rsidRPr="008A2491">
        <w:rPr>
          <w:spacing w:val="2"/>
          <w:sz w:val="28"/>
          <w:szCs w:val="28"/>
        </w:rPr>
        <w:t>53,80</w:t>
      </w:r>
      <w:r w:rsidR="00B42515" w:rsidRPr="008A2491">
        <w:rPr>
          <w:spacing w:val="2"/>
          <w:sz w:val="28"/>
          <w:szCs w:val="28"/>
        </w:rPr>
        <w:t>%</w:t>
      </w:r>
    </w:p>
    <w:p w:rsidR="009171CA" w:rsidRPr="008A2491" w:rsidRDefault="00194047" w:rsidP="00610A5B">
      <w:pPr>
        <w:shd w:val="clear" w:color="auto" w:fill="FFFFFF"/>
        <w:spacing w:line="276" w:lineRule="auto"/>
        <w:ind w:left="1450"/>
        <w:rPr>
          <w:sz w:val="28"/>
          <w:szCs w:val="28"/>
        </w:rPr>
      </w:pPr>
      <w:r w:rsidRPr="008A2491">
        <w:rPr>
          <w:color w:val="000000"/>
          <w:sz w:val="28"/>
          <w:szCs w:val="28"/>
        </w:rPr>
        <w:t>3 374 937</w:t>
      </w:r>
    </w:p>
    <w:p w:rsidR="001B0462" w:rsidRPr="008A2491" w:rsidRDefault="00AD7889" w:rsidP="000D0D0C">
      <w:pPr>
        <w:shd w:val="clear" w:color="auto" w:fill="FFFFFF"/>
        <w:tabs>
          <w:tab w:val="left" w:pos="1008"/>
        </w:tabs>
        <w:spacing w:before="283" w:line="276" w:lineRule="auto"/>
        <w:ind w:left="10" w:firstLine="715"/>
        <w:jc w:val="both"/>
        <w:rPr>
          <w:color w:val="000000"/>
          <w:sz w:val="28"/>
          <w:szCs w:val="28"/>
        </w:rPr>
      </w:pPr>
      <w:r w:rsidRPr="008A2491">
        <w:rPr>
          <w:bCs/>
          <w:color w:val="000000"/>
          <w:spacing w:val="2"/>
          <w:sz w:val="28"/>
          <w:szCs w:val="28"/>
        </w:rPr>
        <w:t>т.</w:t>
      </w:r>
      <w:r w:rsidR="00F33086" w:rsidRPr="008A2491">
        <w:rPr>
          <w:bCs/>
          <w:color w:val="000000"/>
          <w:spacing w:val="2"/>
          <w:sz w:val="28"/>
          <w:szCs w:val="28"/>
        </w:rPr>
        <w:t xml:space="preserve"> </w:t>
      </w:r>
      <w:r w:rsidRPr="008A2491">
        <w:rPr>
          <w:bCs/>
          <w:color w:val="000000"/>
          <w:spacing w:val="2"/>
          <w:sz w:val="28"/>
          <w:szCs w:val="28"/>
        </w:rPr>
        <w:t>4</w:t>
      </w:r>
      <w:r w:rsidR="00EB7AF6" w:rsidRPr="008A2491">
        <w:rPr>
          <w:bCs/>
          <w:color w:val="000000"/>
          <w:spacing w:val="2"/>
          <w:sz w:val="28"/>
          <w:szCs w:val="28"/>
        </w:rPr>
        <w:t>.</w:t>
      </w:r>
      <w:r w:rsidRPr="008A2491">
        <w:rPr>
          <w:b/>
          <w:bCs/>
          <w:color w:val="000000"/>
          <w:spacing w:val="2"/>
          <w:sz w:val="24"/>
          <w:szCs w:val="24"/>
        </w:rPr>
        <w:t xml:space="preserve"> </w:t>
      </w:r>
      <w:r w:rsidR="00EB7AF6" w:rsidRPr="008A2491">
        <w:rPr>
          <w:bCs/>
          <w:color w:val="000000"/>
          <w:spacing w:val="2"/>
          <w:sz w:val="28"/>
          <w:szCs w:val="28"/>
        </w:rPr>
        <w:t>Наличните</w:t>
      </w:r>
      <w:r w:rsidR="00EB7AF6" w:rsidRPr="008A2491">
        <w:rPr>
          <w:color w:val="000000"/>
          <w:sz w:val="28"/>
          <w:szCs w:val="28"/>
        </w:rPr>
        <w:t xml:space="preserve"> към края на годината просрочени задължения по бюджета на общината надвишават 5 на сто от отчетените за последната година разходи на общината</w:t>
      </w:r>
      <w:r w:rsidR="001B0462" w:rsidRPr="008A2491">
        <w:rPr>
          <w:color w:val="000000"/>
          <w:sz w:val="28"/>
          <w:szCs w:val="28"/>
        </w:rPr>
        <w:t>:</w:t>
      </w:r>
      <w:r w:rsidRPr="008A2491">
        <w:rPr>
          <w:color w:val="000000"/>
          <w:sz w:val="28"/>
          <w:szCs w:val="28"/>
        </w:rPr>
        <w:t xml:space="preserve">  </w:t>
      </w:r>
    </w:p>
    <w:p w:rsidR="001B0462" w:rsidRPr="008A2491" w:rsidRDefault="00B94C25" w:rsidP="009A06D0">
      <w:pPr>
        <w:pStyle w:val="af"/>
        <w:numPr>
          <w:ilvl w:val="0"/>
          <w:numId w:val="4"/>
        </w:numPr>
        <w:shd w:val="clear" w:color="auto" w:fill="FFFFFF"/>
        <w:spacing w:before="264" w:line="276" w:lineRule="auto"/>
        <w:jc w:val="both"/>
        <w:rPr>
          <w:color w:val="000000"/>
          <w:sz w:val="28"/>
          <w:szCs w:val="28"/>
        </w:rPr>
      </w:pPr>
      <w:r w:rsidRPr="008A2491">
        <w:rPr>
          <w:color w:val="000000"/>
          <w:sz w:val="28"/>
          <w:szCs w:val="28"/>
        </w:rPr>
        <w:t>н</w:t>
      </w:r>
      <w:r w:rsidR="001B0462" w:rsidRPr="008A2491">
        <w:rPr>
          <w:color w:val="000000"/>
          <w:sz w:val="28"/>
          <w:szCs w:val="28"/>
        </w:rPr>
        <w:t xml:space="preserve">алични към края на годината просрочени задължения по бюджета на </w:t>
      </w:r>
      <w:r w:rsidR="00CA6CCE" w:rsidRPr="008A2491">
        <w:rPr>
          <w:bCs/>
          <w:color w:val="000000"/>
          <w:spacing w:val="4"/>
          <w:sz w:val="28"/>
          <w:szCs w:val="28"/>
        </w:rPr>
        <w:t>Общината</w:t>
      </w:r>
      <w:r w:rsidR="001B0462" w:rsidRPr="008A2491">
        <w:rPr>
          <w:color w:val="000000"/>
          <w:sz w:val="28"/>
          <w:szCs w:val="28"/>
        </w:rPr>
        <w:t xml:space="preserve"> </w:t>
      </w:r>
      <w:r w:rsidRPr="008A2491">
        <w:rPr>
          <w:color w:val="000000"/>
          <w:sz w:val="28"/>
          <w:szCs w:val="28"/>
        </w:rPr>
        <w:t>-</w:t>
      </w:r>
      <w:r w:rsidR="001B0462" w:rsidRPr="008A2491">
        <w:rPr>
          <w:color w:val="000000"/>
          <w:sz w:val="28"/>
          <w:szCs w:val="28"/>
        </w:rPr>
        <w:t xml:space="preserve"> 301 530 лв.</w:t>
      </w:r>
    </w:p>
    <w:p w:rsidR="00AD7889" w:rsidRPr="008A2491" w:rsidRDefault="006C2FCD" w:rsidP="00745289">
      <w:pPr>
        <w:widowControl/>
        <w:autoSpaceDE/>
        <w:autoSpaceDN/>
        <w:adjustRightInd/>
        <w:rPr>
          <w:color w:val="000000"/>
          <w:sz w:val="28"/>
          <w:szCs w:val="28"/>
        </w:rPr>
      </w:pPr>
      <w:r w:rsidRPr="008A2491">
        <w:rPr>
          <w:color w:val="000000"/>
          <w:sz w:val="28"/>
          <w:szCs w:val="28"/>
        </w:rPr>
        <w:t>о</w:t>
      </w:r>
      <w:r w:rsidR="00AD7889" w:rsidRPr="008A2491">
        <w:rPr>
          <w:color w:val="000000"/>
          <w:sz w:val="28"/>
          <w:szCs w:val="28"/>
        </w:rPr>
        <w:t>тчетени разходи по бюджета за последната година</w:t>
      </w:r>
      <w:r w:rsidR="001B0462" w:rsidRPr="008A2491">
        <w:rPr>
          <w:color w:val="000000"/>
          <w:sz w:val="28"/>
          <w:szCs w:val="28"/>
        </w:rPr>
        <w:t xml:space="preserve"> </w:t>
      </w:r>
      <w:r w:rsidR="000D0D0C" w:rsidRPr="008A2491">
        <w:rPr>
          <w:color w:val="000000"/>
          <w:sz w:val="28"/>
          <w:szCs w:val="28"/>
        </w:rPr>
        <w:t xml:space="preserve">на </w:t>
      </w:r>
      <w:r w:rsidR="00CA6CCE" w:rsidRPr="008A2491">
        <w:rPr>
          <w:bCs/>
          <w:color w:val="000000"/>
          <w:spacing w:val="4"/>
          <w:sz w:val="28"/>
          <w:szCs w:val="28"/>
        </w:rPr>
        <w:t>Общината</w:t>
      </w:r>
      <w:r w:rsidR="000D0D0C" w:rsidRPr="008A2491">
        <w:rPr>
          <w:color w:val="000000"/>
          <w:sz w:val="28"/>
          <w:szCs w:val="28"/>
        </w:rPr>
        <w:t xml:space="preserve"> </w:t>
      </w:r>
      <w:r w:rsidRPr="008A2491">
        <w:rPr>
          <w:color w:val="000000"/>
          <w:sz w:val="28"/>
          <w:szCs w:val="28"/>
        </w:rPr>
        <w:t xml:space="preserve">- </w:t>
      </w:r>
      <w:r w:rsidR="00745289" w:rsidRPr="00745289">
        <w:rPr>
          <w:color w:val="000000"/>
          <w:sz w:val="28"/>
          <w:szCs w:val="28"/>
        </w:rPr>
        <w:t>3 192</w:t>
      </w:r>
      <w:r w:rsidR="00745289">
        <w:rPr>
          <w:color w:val="000000"/>
          <w:sz w:val="28"/>
          <w:szCs w:val="28"/>
        </w:rPr>
        <w:t> </w:t>
      </w:r>
      <w:r w:rsidR="00745289" w:rsidRPr="00745289">
        <w:rPr>
          <w:color w:val="000000"/>
          <w:sz w:val="28"/>
          <w:szCs w:val="28"/>
        </w:rPr>
        <w:t>879</w:t>
      </w:r>
      <w:r w:rsidR="00745289">
        <w:rPr>
          <w:color w:val="000000"/>
          <w:sz w:val="28"/>
          <w:szCs w:val="28"/>
        </w:rPr>
        <w:t xml:space="preserve"> </w:t>
      </w:r>
      <w:r w:rsidR="003F4AD3" w:rsidRPr="008A2491">
        <w:rPr>
          <w:color w:val="000000"/>
          <w:sz w:val="28"/>
          <w:szCs w:val="28"/>
        </w:rPr>
        <w:t xml:space="preserve">лв. </w:t>
      </w:r>
    </w:p>
    <w:p w:rsidR="00745289" w:rsidRDefault="000D0D0C" w:rsidP="003F4AD3">
      <w:pPr>
        <w:shd w:val="clear" w:color="auto" w:fill="FFFFFF"/>
        <w:tabs>
          <w:tab w:val="left" w:pos="4962"/>
        </w:tabs>
        <w:spacing w:before="216" w:line="276" w:lineRule="auto"/>
        <w:ind w:left="1450" w:right="5128"/>
        <w:rPr>
          <w:color w:val="000000"/>
          <w:sz w:val="28"/>
          <w:szCs w:val="28"/>
        </w:rPr>
      </w:pPr>
      <w:r w:rsidRPr="008A2491">
        <w:rPr>
          <w:color w:val="000000"/>
          <w:sz w:val="28"/>
          <w:szCs w:val="28"/>
          <w:u w:val="single"/>
        </w:rPr>
        <w:t xml:space="preserve"> </w:t>
      </w:r>
      <w:r w:rsidR="00406D85" w:rsidRPr="008A2491">
        <w:rPr>
          <w:color w:val="000000"/>
          <w:sz w:val="28"/>
          <w:szCs w:val="28"/>
          <w:u w:val="single"/>
        </w:rPr>
        <w:t xml:space="preserve"> </w:t>
      </w:r>
      <w:r w:rsidR="003F4AD3" w:rsidRPr="008A2491">
        <w:rPr>
          <w:color w:val="000000"/>
          <w:sz w:val="28"/>
          <w:szCs w:val="28"/>
          <w:u w:val="single"/>
        </w:rPr>
        <w:t xml:space="preserve">301 530  </w:t>
      </w:r>
      <w:r w:rsidRPr="008A2491">
        <w:rPr>
          <w:color w:val="000000"/>
          <w:sz w:val="28"/>
          <w:szCs w:val="28"/>
          <w:u w:val="single"/>
        </w:rPr>
        <w:t xml:space="preserve"> </w:t>
      </w:r>
      <w:r w:rsidR="003F4AD3" w:rsidRPr="008A2491">
        <w:rPr>
          <w:color w:val="000000"/>
          <w:sz w:val="28"/>
          <w:szCs w:val="28"/>
          <w:u w:val="single"/>
        </w:rPr>
        <w:t xml:space="preserve"> </w:t>
      </w:r>
      <w:r w:rsidR="003F4AD3" w:rsidRPr="008A2491">
        <w:rPr>
          <w:color w:val="000000"/>
          <w:sz w:val="28"/>
          <w:szCs w:val="28"/>
        </w:rPr>
        <w:t xml:space="preserve"> </w:t>
      </w:r>
      <w:r w:rsidRPr="008A2491">
        <w:rPr>
          <w:color w:val="000000"/>
          <w:sz w:val="28"/>
          <w:szCs w:val="28"/>
        </w:rPr>
        <w:t xml:space="preserve">   </w:t>
      </w:r>
      <w:r w:rsidR="003F4AD3" w:rsidRPr="008A2491">
        <w:rPr>
          <w:color w:val="000000"/>
          <w:sz w:val="28"/>
          <w:szCs w:val="28"/>
        </w:rPr>
        <w:t>х 1</w:t>
      </w:r>
      <w:r w:rsidR="007032C5" w:rsidRPr="008A2491">
        <w:rPr>
          <w:color w:val="000000"/>
          <w:sz w:val="28"/>
          <w:szCs w:val="28"/>
        </w:rPr>
        <w:t>00</w:t>
      </w:r>
      <w:r w:rsidR="006C2FCD" w:rsidRPr="008A2491">
        <w:rPr>
          <w:color w:val="000000"/>
          <w:sz w:val="28"/>
          <w:szCs w:val="28"/>
        </w:rPr>
        <w:t xml:space="preserve"> </w:t>
      </w:r>
      <w:r w:rsidR="007032C5" w:rsidRPr="008A2491">
        <w:rPr>
          <w:color w:val="000000"/>
          <w:sz w:val="28"/>
          <w:szCs w:val="28"/>
        </w:rPr>
        <w:t>=</w:t>
      </w:r>
      <w:r w:rsidR="006C2FCD" w:rsidRPr="008A2491">
        <w:rPr>
          <w:color w:val="000000"/>
          <w:sz w:val="28"/>
          <w:szCs w:val="28"/>
        </w:rPr>
        <w:t xml:space="preserve">  </w:t>
      </w:r>
      <w:r w:rsidR="003F4AD3" w:rsidRPr="008A2491">
        <w:rPr>
          <w:color w:val="000000"/>
          <w:sz w:val="28"/>
          <w:szCs w:val="28"/>
        </w:rPr>
        <w:t>9</w:t>
      </w:r>
      <w:r w:rsidR="008A120A" w:rsidRPr="008A2491">
        <w:rPr>
          <w:color w:val="000000"/>
          <w:sz w:val="28"/>
          <w:szCs w:val="28"/>
        </w:rPr>
        <w:t>,</w:t>
      </w:r>
      <w:r w:rsidR="003F4AD3" w:rsidRPr="008A2491">
        <w:rPr>
          <w:color w:val="000000"/>
          <w:sz w:val="28"/>
          <w:szCs w:val="28"/>
        </w:rPr>
        <w:t>5</w:t>
      </w:r>
      <w:r w:rsidR="00AD7889" w:rsidRPr="008A2491">
        <w:rPr>
          <w:color w:val="000000"/>
          <w:sz w:val="28"/>
          <w:szCs w:val="28"/>
        </w:rPr>
        <w:t>%</w:t>
      </w:r>
      <w:r w:rsidR="007032C5" w:rsidRPr="008A2491">
        <w:rPr>
          <w:color w:val="000000"/>
          <w:sz w:val="28"/>
          <w:szCs w:val="28"/>
        </w:rPr>
        <w:t xml:space="preserve"> </w:t>
      </w:r>
      <w:r w:rsidRPr="008A2491">
        <w:rPr>
          <w:color w:val="000000"/>
          <w:sz w:val="28"/>
          <w:szCs w:val="28"/>
        </w:rPr>
        <w:t xml:space="preserve">  </w:t>
      </w:r>
      <w:r w:rsidR="003F4AD3" w:rsidRPr="008A2491">
        <w:rPr>
          <w:color w:val="000000"/>
          <w:sz w:val="28"/>
          <w:szCs w:val="28"/>
        </w:rPr>
        <w:t>3 1</w:t>
      </w:r>
      <w:r w:rsidR="00745289">
        <w:rPr>
          <w:color w:val="000000"/>
          <w:sz w:val="28"/>
          <w:szCs w:val="28"/>
        </w:rPr>
        <w:t>92 </w:t>
      </w:r>
      <w:r w:rsidR="003F4AD3" w:rsidRPr="008A2491">
        <w:rPr>
          <w:color w:val="000000"/>
          <w:sz w:val="28"/>
          <w:szCs w:val="28"/>
        </w:rPr>
        <w:t>8</w:t>
      </w:r>
      <w:r w:rsidR="00745289">
        <w:rPr>
          <w:color w:val="000000"/>
          <w:sz w:val="28"/>
          <w:szCs w:val="28"/>
        </w:rPr>
        <w:t>79</w:t>
      </w:r>
      <w:r w:rsidR="003F4AD3" w:rsidRPr="008A2491">
        <w:rPr>
          <w:color w:val="000000"/>
          <w:sz w:val="28"/>
          <w:szCs w:val="28"/>
        </w:rPr>
        <w:t xml:space="preserve"> </w:t>
      </w:r>
    </w:p>
    <w:p w:rsidR="00896C8F" w:rsidRPr="008A2491" w:rsidRDefault="001B673F" w:rsidP="002231A0">
      <w:pPr>
        <w:shd w:val="clear" w:color="auto" w:fill="FFFFFF"/>
        <w:tabs>
          <w:tab w:val="left" w:pos="1008"/>
        </w:tabs>
        <w:spacing w:before="283" w:line="276" w:lineRule="auto"/>
        <w:ind w:left="10" w:firstLine="715"/>
        <w:jc w:val="both"/>
        <w:rPr>
          <w:bCs/>
          <w:color w:val="000000"/>
          <w:spacing w:val="2"/>
          <w:sz w:val="28"/>
          <w:szCs w:val="28"/>
        </w:rPr>
      </w:pPr>
      <w:r w:rsidRPr="008A2491">
        <w:rPr>
          <w:bCs/>
          <w:color w:val="000000"/>
          <w:spacing w:val="2"/>
          <w:sz w:val="28"/>
          <w:szCs w:val="28"/>
        </w:rPr>
        <w:t>т.</w:t>
      </w:r>
      <w:r w:rsidR="00F33086" w:rsidRPr="008A2491">
        <w:rPr>
          <w:bCs/>
          <w:color w:val="000000"/>
          <w:spacing w:val="2"/>
          <w:sz w:val="28"/>
          <w:szCs w:val="28"/>
        </w:rPr>
        <w:t xml:space="preserve"> </w:t>
      </w:r>
      <w:r w:rsidRPr="008A2491">
        <w:rPr>
          <w:bCs/>
          <w:color w:val="000000"/>
          <w:spacing w:val="2"/>
          <w:sz w:val="28"/>
          <w:szCs w:val="28"/>
        </w:rPr>
        <w:t>6. Осредненото равнище на събираемост за данъка върху недвижимите имоти и данъка върху превозните средства е под осреднената събираемост на двата данъка за всички общини, отчетена за последната година:</w:t>
      </w:r>
    </w:p>
    <w:p w:rsidR="001B673F" w:rsidRPr="008A2491" w:rsidRDefault="00BD6068" w:rsidP="009A06D0">
      <w:pPr>
        <w:pStyle w:val="af"/>
        <w:numPr>
          <w:ilvl w:val="0"/>
          <w:numId w:val="4"/>
        </w:numPr>
        <w:shd w:val="clear" w:color="auto" w:fill="FFFFFF"/>
        <w:spacing w:before="264" w:line="276" w:lineRule="auto"/>
        <w:jc w:val="both"/>
        <w:rPr>
          <w:bCs/>
          <w:color w:val="000000"/>
          <w:spacing w:val="2"/>
          <w:sz w:val="28"/>
          <w:szCs w:val="28"/>
        </w:rPr>
      </w:pPr>
      <w:r w:rsidRPr="008A2491">
        <w:rPr>
          <w:color w:val="000000"/>
          <w:sz w:val="28"/>
          <w:szCs w:val="28"/>
        </w:rPr>
        <w:t>о</w:t>
      </w:r>
      <w:r w:rsidR="005A4D94" w:rsidRPr="008A2491">
        <w:rPr>
          <w:color w:val="000000"/>
          <w:sz w:val="28"/>
          <w:szCs w:val="28"/>
        </w:rPr>
        <w:t>среднено</w:t>
      </w:r>
      <w:r w:rsidR="005A4D94" w:rsidRPr="008A2491">
        <w:rPr>
          <w:bCs/>
          <w:color w:val="000000"/>
          <w:spacing w:val="2"/>
          <w:sz w:val="28"/>
          <w:szCs w:val="28"/>
        </w:rPr>
        <w:t xml:space="preserve"> равнище на събираемост за данъка върху недвижимите имоти и данъка върху превозните средства за всички общини</w:t>
      </w:r>
      <w:r w:rsidRPr="008A2491">
        <w:rPr>
          <w:bCs/>
          <w:color w:val="000000"/>
          <w:spacing w:val="2"/>
          <w:sz w:val="28"/>
          <w:szCs w:val="28"/>
        </w:rPr>
        <w:t xml:space="preserve"> </w:t>
      </w:r>
      <w:r w:rsidR="002231A0" w:rsidRPr="008A2491">
        <w:rPr>
          <w:bCs/>
          <w:color w:val="000000"/>
          <w:spacing w:val="2"/>
          <w:sz w:val="28"/>
          <w:szCs w:val="28"/>
        </w:rPr>
        <w:t>в</w:t>
      </w:r>
      <w:r w:rsidRPr="008A2491">
        <w:rPr>
          <w:bCs/>
          <w:color w:val="000000"/>
          <w:spacing w:val="2"/>
          <w:sz w:val="28"/>
          <w:szCs w:val="28"/>
        </w:rPr>
        <w:t xml:space="preserve"> страната към края на 2016г. -  71,51%</w:t>
      </w:r>
      <w:r w:rsidR="00FE3A6E" w:rsidRPr="008A2491">
        <w:rPr>
          <w:bCs/>
          <w:color w:val="000000"/>
          <w:spacing w:val="2"/>
          <w:sz w:val="28"/>
          <w:szCs w:val="28"/>
        </w:rPr>
        <w:t>;</w:t>
      </w:r>
    </w:p>
    <w:p w:rsidR="00BD6068" w:rsidRPr="008A2491" w:rsidRDefault="002231A0" w:rsidP="009A06D0">
      <w:pPr>
        <w:pStyle w:val="af"/>
        <w:numPr>
          <w:ilvl w:val="0"/>
          <w:numId w:val="4"/>
        </w:numPr>
        <w:shd w:val="clear" w:color="auto" w:fill="FFFFFF"/>
        <w:spacing w:before="264" w:line="276" w:lineRule="auto"/>
        <w:jc w:val="both"/>
        <w:rPr>
          <w:bCs/>
          <w:color w:val="000000"/>
          <w:spacing w:val="2"/>
          <w:sz w:val="28"/>
          <w:szCs w:val="28"/>
        </w:rPr>
      </w:pPr>
      <w:r w:rsidRPr="008A2491">
        <w:rPr>
          <w:bCs/>
          <w:color w:val="000000"/>
          <w:spacing w:val="2"/>
          <w:sz w:val="28"/>
          <w:szCs w:val="28"/>
        </w:rPr>
        <w:t>о</w:t>
      </w:r>
      <w:r w:rsidR="00FE3A6E" w:rsidRPr="008A2491">
        <w:rPr>
          <w:bCs/>
          <w:color w:val="000000"/>
          <w:spacing w:val="2"/>
          <w:sz w:val="28"/>
          <w:szCs w:val="28"/>
        </w:rPr>
        <w:t xml:space="preserve">средненото равнище на събираемост за данъка върху недвижимите имоти и данъка върху превозните средства в </w:t>
      </w:r>
      <w:r w:rsidR="00CA6CCE" w:rsidRPr="008A2491">
        <w:rPr>
          <w:bCs/>
          <w:color w:val="000000"/>
          <w:spacing w:val="4"/>
          <w:sz w:val="28"/>
          <w:szCs w:val="28"/>
        </w:rPr>
        <w:t>Общината</w:t>
      </w:r>
      <w:r w:rsidR="00FE3A6E" w:rsidRPr="008A2491">
        <w:rPr>
          <w:bCs/>
          <w:color w:val="000000"/>
          <w:spacing w:val="2"/>
          <w:sz w:val="28"/>
          <w:szCs w:val="28"/>
        </w:rPr>
        <w:t>, съгласно Системата за обмен на информация в МФ</w:t>
      </w:r>
      <w:r w:rsidR="00F33086" w:rsidRPr="008A2491">
        <w:rPr>
          <w:bCs/>
          <w:color w:val="000000"/>
          <w:spacing w:val="2"/>
          <w:sz w:val="28"/>
          <w:szCs w:val="28"/>
        </w:rPr>
        <w:t xml:space="preserve"> е 65%, т.е. с 6.51% по-ниска</w:t>
      </w:r>
      <w:r w:rsidRPr="008A2491">
        <w:rPr>
          <w:bCs/>
          <w:color w:val="000000"/>
          <w:spacing w:val="2"/>
          <w:sz w:val="28"/>
          <w:szCs w:val="28"/>
        </w:rPr>
        <w:t xml:space="preserve"> от средната за страната</w:t>
      </w:r>
      <w:r w:rsidR="00F33086" w:rsidRPr="008A2491">
        <w:rPr>
          <w:bCs/>
          <w:color w:val="000000"/>
          <w:spacing w:val="2"/>
          <w:sz w:val="28"/>
          <w:szCs w:val="28"/>
        </w:rPr>
        <w:t>.</w:t>
      </w:r>
    </w:p>
    <w:p w:rsidR="00AD7889" w:rsidRPr="00747255" w:rsidRDefault="00AD7889" w:rsidP="003B075C">
      <w:pPr>
        <w:shd w:val="clear" w:color="auto" w:fill="FFFFFF"/>
        <w:tabs>
          <w:tab w:val="left" w:pos="1008"/>
        </w:tabs>
        <w:spacing w:before="283" w:line="276" w:lineRule="auto"/>
        <w:ind w:left="10" w:firstLine="715"/>
        <w:jc w:val="both"/>
        <w:rPr>
          <w:sz w:val="28"/>
          <w:szCs w:val="28"/>
        </w:rPr>
      </w:pPr>
      <w:r w:rsidRPr="00747255">
        <w:rPr>
          <w:b/>
          <w:bCs/>
          <w:color w:val="000000"/>
          <w:spacing w:val="-9"/>
          <w:sz w:val="28"/>
          <w:szCs w:val="28"/>
        </w:rPr>
        <w:t>2.</w:t>
      </w:r>
      <w:r w:rsidRPr="00747255">
        <w:rPr>
          <w:b/>
          <w:bCs/>
          <w:color w:val="000000"/>
          <w:sz w:val="28"/>
          <w:szCs w:val="28"/>
        </w:rPr>
        <w:tab/>
      </w:r>
      <w:r w:rsidR="00035035" w:rsidRPr="00747255">
        <w:rPr>
          <w:b/>
          <w:bCs/>
          <w:color w:val="000000"/>
          <w:sz w:val="28"/>
          <w:szCs w:val="28"/>
        </w:rPr>
        <w:t>О</w:t>
      </w:r>
      <w:r w:rsidR="00035035" w:rsidRPr="00747255">
        <w:rPr>
          <w:b/>
          <w:bCs/>
          <w:color w:val="000000"/>
          <w:spacing w:val="9"/>
          <w:sz w:val="28"/>
          <w:szCs w:val="28"/>
        </w:rPr>
        <w:t xml:space="preserve">ценка на финансовото състояние на Община Кочериново и анализ относно </w:t>
      </w:r>
      <w:r w:rsidR="00035035" w:rsidRPr="00747255">
        <w:rPr>
          <w:b/>
          <w:bCs/>
          <w:color w:val="000000"/>
          <w:sz w:val="28"/>
          <w:szCs w:val="28"/>
        </w:rPr>
        <w:t>причините за наблюдаваните негативни тенденции</w:t>
      </w:r>
    </w:p>
    <w:p w:rsidR="00DE3151" w:rsidRDefault="00DE3151" w:rsidP="004364DC">
      <w:pPr>
        <w:widowControl/>
        <w:autoSpaceDE/>
        <w:autoSpaceDN/>
        <w:adjustRightInd/>
        <w:spacing w:line="276" w:lineRule="auto"/>
        <w:ind w:firstLine="708"/>
        <w:jc w:val="both"/>
        <w:rPr>
          <w:rFonts w:eastAsia="SimSun"/>
          <w:kern w:val="1"/>
          <w:sz w:val="28"/>
          <w:szCs w:val="28"/>
          <w:lang w:eastAsia="hi-IN" w:bidi="hi-IN"/>
        </w:rPr>
      </w:pPr>
    </w:p>
    <w:p w:rsidR="00FD79C3" w:rsidRPr="00035035" w:rsidRDefault="00FD79C3" w:rsidP="004364DC">
      <w:pPr>
        <w:widowControl/>
        <w:autoSpaceDE/>
        <w:autoSpaceDN/>
        <w:adjustRightInd/>
        <w:spacing w:line="276" w:lineRule="auto"/>
        <w:ind w:firstLine="708"/>
        <w:jc w:val="both"/>
        <w:rPr>
          <w:rFonts w:eastAsia="SimSun"/>
          <w:kern w:val="1"/>
          <w:sz w:val="28"/>
          <w:szCs w:val="28"/>
          <w:lang w:eastAsia="hi-IN" w:bidi="hi-IN"/>
        </w:rPr>
      </w:pPr>
      <w:r w:rsidRPr="00035035">
        <w:rPr>
          <w:rFonts w:eastAsia="SimSun"/>
          <w:kern w:val="1"/>
          <w:sz w:val="28"/>
          <w:szCs w:val="28"/>
          <w:lang w:eastAsia="hi-IN" w:bidi="hi-IN"/>
        </w:rPr>
        <w:t xml:space="preserve">Финансовата самостоятелност на една община е обезпечена, ако тя има потенциал да генерира собствени приходи, които формират над 70% от </w:t>
      </w:r>
      <w:r w:rsidR="00557D61" w:rsidRPr="00035035">
        <w:rPr>
          <w:rFonts w:eastAsia="SimSun"/>
          <w:kern w:val="1"/>
          <w:sz w:val="28"/>
          <w:szCs w:val="28"/>
          <w:lang w:eastAsia="hi-IN" w:bidi="hi-IN"/>
        </w:rPr>
        <w:t>всичките</w:t>
      </w:r>
      <w:r w:rsidRPr="00035035">
        <w:rPr>
          <w:rFonts w:eastAsia="SimSun"/>
          <w:kern w:val="1"/>
          <w:sz w:val="28"/>
          <w:szCs w:val="28"/>
          <w:lang w:eastAsia="hi-IN" w:bidi="hi-IN"/>
        </w:rPr>
        <w:t xml:space="preserve">  приходи в бюджета й. Относително самостоятелна е община, ако съотношението на собствените й приходи към общите приходи е между 50% и 70%. Ако това </w:t>
      </w:r>
      <w:r w:rsidRPr="00035035">
        <w:rPr>
          <w:rFonts w:eastAsia="SimSun"/>
          <w:kern w:val="1"/>
          <w:sz w:val="28"/>
          <w:szCs w:val="28"/>
          <w:lang w:eastAsia="hi-IN" w:bidi="hi-IN"/>
        </w:rPr>
        <w:lastRenderedPageBreak/>
        <w:t>съотношение е под 50%, общината е в силна зависимост, във финансово отношение, от централния бюджет. Показателна за финансовата самостоятелност е и степента на покритие на местните разходи със собствени приходи, т.е. успява ли общината да финансира разходите си за местни дейности със собствени приходи. Тези показатели за Община Кочериново са както следва:</w:t>
      </w:r>
    </w:p>
    <w:p w:rsidR="001176D1" w:rsidRPr="00035035" w:rsidRDefault="00CA3661" w:rsidP="002E5F60">
      <w:pPr>
        <w:shd w:val="clear" w:color="auto" w:fill="FFFFFF"/>
        <w:spacing w:line="276" w:lineRule="auto"/>
        <w:ind w:left="7934"/>
        <w:jc w:val="center"/>
        <w:rPr>
          <w:rFonts w:eastAsia="SimSun"/>
          <w:kern w:val="1"/>
          <w:sz w:val="28"/>
          <w:szCs w:val="28"/>
          <w:lang w:eastAsia="hi-IN" w:bidi="hi-IN"/>
        </w:rPr>
      </w:pPr>
      <w:r w:rsidRPr="00035035">
        <w:rPr>
          <w:i/>
          <w:iCs/>
          <w:color w:val="000000"/>
          <w:spacing w:val="-3"/>
          <w:sz w:val="24"/>
          <w:szCs w:val="24"/>
        </w:rPr>
        <w:t xml:space="preserve">Табл. № 1 </w:t>
      </w:r>
      <w:r w:rsidR="002E5F60" w:rsidRPr="00035035">
        <w:rPr>
          <w:i/>
          <w:iCs/>
          <w:color w:val="000000"/>
          <w:spacing w:val="-3"/>
          <w:sz w:val="24"/>
          <w:szCs w:val="24"/>
        </w:rPr>
        <w:t>(в лв.)</w:t>
      </w:r>
    </w:p>
    <w:tbl>
      <w:tblPr>
        <w:tblW w:w="9923" w:type="dxa"/>
        <w:tblInd w:w="70" w:type="dxa"/>
        <w:shd w:val="clear" w:color="auto" w:fill="FFFFFF" w:themeFill="background1"/>
        <w:tblCellMar>
          <w:left w:w="70" w:type="dxa"/>
          <w:right w:w="70" w:type="dxa"/>
        </w:tblCellMar>
        <w:tblLook w:val="04A0"/>
      </w:tblPr>
      <w:tblGrid>
        <w:gridCol w:w="4962"/>
        <w:gridCol w:w="1701"/>
        <w:gridCol w:w="1701"/>
        <w:gridCol w:w="1559"/>
      </w:tblGrid>
      <w:tr w:rsidR="008A3EA0" w:rsidRPr="00A73B3D" w:rsidTr="009555C5">
        <w:trPr>
          <w:trHeight w:val="407"/>
        </w:trPr>
        <w:tc>
          <w:tcPr>
            <w:tcW w:w="4962" w:type="dxa"/>
            <w:tcBorders>
              <w:top w:val="double" w:sz="4" w:space="0" w:color="auto"/>
              <w:left w:val="double" w:sz="4" w:space="0" w:color="auto"/>
              <w:bottom w:val="double" w:sz="4" w:space="0" w:color="auto"/>
              <w:right w:val="double" w:sz="4" w:space="0" w:color="auto"/>
            </w:tcBorders>
            <w:shd w:val="clear" w:color="auto" w:fill="C0C0C0"/>
            <w:noWrap/>
            <w:vAlign w:val="bottom"/>
            <w:hideMark/>
          </w:tcPr>
          <w:p w:rsidR="008A3EA0" w:rsidRPr="00035035" w:rsidRDefault="008A3EA0" w:rsidP="007C32D4">
            <w:pPr>
              <w:widowControl/>
              <w:autoSpaceDE/>
              <w:autoSpaceDN/>
              <w:adjustRightInd/>
              <w:jc w:val="center"/>
              <w:rPr>
                <w:b/>
                <w:sz w:val="28"/>
                <w:szCs w:val="28"/>
              </w:rPr>
            </w:pPr>
            <w:r w:rsidRPr="00035035">
              <w:rPr>
                <w:b/>
                <w:sz w:val="28"/>
                <w:szCs w:val="28"/>
              </w:rPr>
              <w:t>ПРИХОДИ:</w:t>
            </w:r>
          </w:p>
        </w:tc>
        <w:tc>
          <w:tcPr>
            <w:tcW w:w="1701" w:type="dxa"/>
            <w:tcBorders>
              <w:top w:val="double" w:sz="4" w:space="0" w:color="auto"/>
              <w:left w:val="double" w:sz="4" w:space="0" w:color="auto"/>
              <w:bottom w:val="double" w:sz="4" w:space="0" w:color="auto"/>
              <w:right w:val="double" w:sz="4" w:space="0" w:color="auto"/>
            </w:tcBorders>
            <w:shd w:val="clear" w:color="auto" w:fill="C0C0C0"/>
            <w:noWrap/>
            <w:vAlign w:val="bottom"/>
            <w:hideMark/>
          </w:tcPr>
          <w:p w:rsidR="008A3EA0" w:rsidRPr="00035035" w:rsidRDefault="008A3EA0" w:rsidP="007C32D4">
            <w:pPr>
              <w:widowControl/>
              <w:autoSpaceDE/>
              <w:autoSpaceDN/>
              <w:adjustRightInd/>
              <w:jc w:val="center"/>
              <w:rPr>
                <w:b/>
                <w:bCs/>
                <w:sz w:val="28"/>
                <w:szCs w:val="28"/>
              </w:rPr>
            </w:pPr>
            <w:r w:rsidRPr="00035035">
              <w:rPr>
                <w:b/>
                <w:bCs/>
                <w:sz w:val="28"/>
                <w:szCs w:val="28"/>
              </w:rPr>
              <w:t>2014г.</w:t>
            </w:r>
          </w:p>
        </w:tc>
        <w:tc>
          <w:tcPr>
            <w:tcW w:w="1701" w:type="dxa"/>
            <w:tcBorders>
              <w:top w:val="double" w:sz="4" w:space="0" w:color="auto"/>
              <w:left w:val="double" w:sz="4" w:space="0" w:color="auto"/>
              <w:bottom w:val="double" w:sz="4" w:space="0" w:color="auto"/>
              <w:right w:val="double" w:sz="4" w:space="0" w:color="auto"/>
            </w:tcBorders>
            <w:shd w:val="clear" w:color="auto" w:fill="C0C0C0"/>
            <w:noWrap/>
            <w:vAlign w:val="bottom"/>
            <w:hideMark/>
          </w:tcPr>
          <w:p w:rsidR="008A3EA0" w:rsidRPr="00035035" w:rsidRDefault="008A3EA0" w:rsidP="007C32D4">
            <w:pPr>
              <w:widowControl/>
              <w:autoSpaceDE/>
              <w:autoSpaceDN/>
              <w:adjustRightInd/>
              <w:jc w:val="center"/>
              <w:rPr>
                <w:b/>
                <w:bCs/>
                <w:sz w:val="28"/>
                <w:szCs w:val="28"/>
              </w:rPr>
            </w:pPr>
            <w:r w:rsidRPr="00035035">
              <w:rPr>
                <w:b/>
                <w:bCs/>
                <w:sz w:val="28"/>
                <w:szCs w:val="28"/>
              </w:rPr>
              <w:t>2015г.</w:t>
            </w:r>
          </w:p>
        </w:tc>
        <w:tc>
          <w:tcPr>
            <w:tcW w:w="1559" w:type="dxa"/>
            <w:tcBorders>
              <w:top w:val="double" w:sz="4" w:space="0" w:color="auto"/>
              <w:left w:val="double" w:sz="4" w:space="0" w:color="auto"/>
              <w:bottom w:val="double" w:sz="4" w:space="0" w:color="auto"/>
              <w:right w:val="double" w:sz="4" w:space="0" w:color="auto"/>
            </w:tcBorders>
            <w:shd w:val="clear" w:color="auto" w:fill="C0C0C0"/>
            <w:noWrap/>
            <w:vAlign w:val="bottom"/>
            <w:hideMark/>
          </w:tcPr>
          <w:p w:rsidR="008A3EA0" w:rsidRPr="00035035" w:rsidRDefault="008A3EA0" w:rsidP="007C32D4">
            <w:pPr>
              <w:widowControl/>
              <w:autoSpaceDE/>
              <w:autoSpaceDN/>
              <w:adjustRightInd/>
              <w:jc w:val="center"/>
              <w:rPr>
                <w:b/>
                <w:bCs/>
                <w:sz w:val="28"/>
                <w:szCs w:val="28"/>
              </w:rPr>
            </w:pPr>
            <w:r w:rsidRPr="00035035">
              <w:rPr>
                <w:b/>
                <w:bCs/>
                <w:sz w:val="28"/>
                <w:szCs w:val="28"/>
              </w:rPr>
              <w:t>2016г.</w:t>
            </w:r>
          </w:p>
        </w:tc>
      </w:tr>
      <w:tr w:rsidR="00652758" w:rsidRPr="00A73B3D" w:rsidTr="009555C5">
        <w:trPr>
          <w:trHeight w:val="255"/>
        </w:trPr>
        <w:tc>
          <w:tcPr>
            <w:tcW w:w="4962" w:type="dxa"/>
            <w:tcBorders>
              <w:top w:val="double" w:sz="4" w:space="0" w:color="auto"/>
              <w:left w:val="double" w:sz="4" w:space="0" w:color="auto"/>
              <w:bottom w:val="single" w:sz="4" w:space="0" w:color="auto"/>
              <w:right w:val="double" w:sz="4" w:space="0" w:color="auto"/>
            </w:tcBorders>
            <w:shd w:val="clear" w:color="auto" w:fill="auto"/>
            <w:noWrap/>
            <w:vAlign w:val="bottom"/>
            <w:hideMark/>
          </w:tcPr>
          <w:p w:rsidR="00652758" w:rsidRPr="00035035" w:rsidRDefault="00652758" w:rsidP="004C7507">
            <w:pPr>
              <w:widowControl/>
              <w:autoSpaceDE/>
              <w:autoSpaceDN/>
              <w:adjustRightInd/>
              <w:rPr>
                <w:sz w:val="28"/>
                <w:szCs w:val="28"/>
              </w:rPr>
            </w:pPr>
            <w:r w:rsidRPr="00035035">
              <w:rPr>
                <w:sz w:val="28"/>
                <w:szCs w:val="28"/>
              </w:rPr>
              <w:t xml:space="preserve">1. От данъчни приходи </w:t>
            </w:r>
          </w:p>
        </w:tc>
        <w:tc>
          <w:tcPr>
            <w:tcW w:w="1701" w:type="dxa"/>
            <w:tcBorders>
              <w:top w:val="double" w:sz="4" w:space="0" w:color="auto"/>
              <w:left w:val="double" w:sz="4" w:space="0" w:color="auto"/>
              <w:bottom w:val="single" w:sz="4" w:space="0" w:color="auto"/>
              <w:right w:val="double" w:sz="4" w:space="0" w:color="auto"/>
            </w:tcBorders>
            <w:shd w:val="clear" w:color="auto" w:fill="auto"/>
            <w:noWrap/>
            <w:vAlign w:val="bottom"/>
            <w:hideMark/>
          </w:tcPr>
          <w:p w:rsidR="00652758" w:rsidRPr="00035035" w:rsidRDefault="00652758" w:rsidP="00652758">
            <w:pPr>
              <w:widowControl/>
              <w:autoSpaceDE/>
              <w:autoSpaceDN/>
              <w:adjustRightInd/>
              <w:jc w:val="center"/>
              <w:rPr>
                <w:b/>
                <w:bCs/>
                <w:sz w:val="28"/>
                <w:szCs w:val="28"/>
              </w:rPr>
            </w:pPr>
            <w:r w:rsidRPr="00035035">
              <w:rPr>
                <w:b/>
                <w:bCs/>
                <w:sz w:val="28"/>
                <w:szCs w:val="28"/>
              </w:rPr>
              <w:t>97 403</w:t>
            </w:r>
          </w:p>
        </w:tc>
        <w:tc>
          <w:tcPr>
            <w:tcW w:w="1701" w:type="dxa"/>
            <w:tcBorders>
              <w:top w:val="double" w:sz="4" w:space="0" w:color="auto"/>
              <w:left w:val="double" w:sz="4" w:space="0" w:color="auto"/>
              <w:bottom w:val="single" w:sz="4" w:space="0" w:color="auto"/>
              <w:right w:val="double" w:sz="4" w:space="0" w:color="auto"/>
            </w:tcBorders>
            <w:shd w:val="clear" w:color="auto" w:fill="auto"/>
            <w:noWrap/>
            <w:vAlign w:val="bottom"/>
            <w:hideMark/>
          </w:tcPr>
          <w:p w:rsidR="00652758" w:rsidRPr="00035035" w:rsidRDefault="00652758" w:rsidP="00652758">
            <w:pPr>
              <w:widowControl/>
              <w:autoSpaceDE/>
              <w:autoSpaceDN/>
              <w:adjustRightInd/>
              <w:jc w:val="center"/>
              <w:rPr>
                <w:b/>
                <w:bCs/>
                <w:sz w:val="28"/>
                <w:szCs w:val="28"/>
              </w:rPr>
            </w:pPr>
            <w:r w:rsidRPr="00035035">
              <w:rPr>
                <w:b/>
                <w:bCs/>
                <w:sz w:val="28"/>
                <w:szCs w:val="28"/>
              </w:rPr>
              <w:t>100 521</w:t>
            </w:r>
          </w:p>
        </w:tc>
        <w:tc>
          <w:tcPr>
            <w:tcW w:w="1559" w:type="dxa"/>
            <w:tcBorders>
              <w:top w:val="double" w:sz="4" w:space="0" w:color="auto"/>
              <w:left w:val="double" w:sz="4" w:space="0" w:color="auto"/>
              <w:bottom w:val="single" w:sz="4" w:space="0" w:color="auto"/>
              <w:right w:val="double" w:sz="4" w:space="0" w:color="auto"/>
            </w:tcBorders>
            <w:shd w:val="clear" w:color="auto" w:fill="auto"/>
            <w:noWrap/>
            <w:vAlign w:val="bottom"/>
            <w:hideMark/>
          </w:tcPr>
          <w:p w:rsidR="00652758" w:rsidRPr="00035035" w:rsidRDefault="00652758" w:rsidP="00652758">
            <w:pPr>
              <w:widowControl/>
              <w:autoSpaceDE/>
              <w:autoSpaceDN/>
              <w:adjustRightInd/>
              <w:jc w:val="center"/>
              <w:rPr>
                <w:b/>
                <w:bCs/>
                <w:sz w:val="28"/>
                <w:szCs w:val="28"/>
              </w:rPr>
            </w:pPr>
            <w:r w:rsidRPr="00035035">
              <w:rPr>
                <w:b/>
                <w:bCs/>
                <w:sz w:val="28"/>
                <w:szCs w:val="28"/>
              </w:rPr>
              <w:t>92 746</w:t>
            </w:r>
          </w:p>
        </w:tc>
      </w:tr>
      <w:tr w:rsidR="00652758" w:rsidRPr="00A73B3D" w:rsidTr="009555C5">
        <w:trPr>
          <w:trHeight w:val="255"/>
        </w:trPr>
        <w:tc>
          <w:tcPr>
            <w:tcW w:w="4962" w:type="dxa"/>
            <w:tcBorders>
              <w:top w:val="single" w:sz="4" w:space="0" w:color="auto"/>
              <w:left w:val="double" w:sz="4" w:space="0" w:color="auto"/>
              <w:bottom w:val="single" w:sz="4" w:space="0" w:color="auto"/>
              <w:right w:val="double" w:sz="4" w:space="0" w:color="auto"/>
            </w:tcBorders>
            <w:shd w:val="clear" w:color="auto" w:fill="auto"/>
            <w:noWrap/>
            <w:vAlign w:val="bottom"/>
            <w:hideMark/>
          </w:tcPr>
          <w:p w:rsidR="00652758" w:rsidRPr="00035035" w:rsidRDefault="00652758" w:rsidP="004C7507">
            <w:pPr>
              <w:widowControl/>
              <w:autoSpaceDE/>
              <w:autoSpaceDN/>
              <w:adjustRightInd/>
              <w:rPr>
                <w:sz w:val="28"/>
                <w:szCs w:val="28"/>
              </w:rPr>
            </w:pPr>
            <w:r w:rsidRPr="00035035">
              <w:rPr>
                <w:sz w:val="28"/>
                <w:szCs w:val="28"/>
              </w:rPr>
              <w:t xml:space="preserve">2. От неданъчни приходи </w:t>
            </w:r>
          </w:p>
        </w:tc>
        <w:tc>
          <w:tcPr>
            <w:tcW w:w="1701" w:type="dxa"/>
            <w:tcBorders>
              <w:top w:val="single" w:sz="4" w:space="0" w:color="auto"/>
              <w:left w:val="double" w:sz="4" w:space="0" w:color="auto"/>
              <w:bottom w:val="single" w:sz="4" w:space="0" w:color="auto"/>
              <w:right w:val="double" w:sz="4" w:space="0" w:color="auto"/>
            </w:tcBorders>
            <w:shd w:val="clear" w:color="auto" w:fill="auto"/>
            <w:noWrap/>
            <w:vAlign w:val="bottom"/>
            <w:hideMark/>
          </w:tcPr>
          <w:p w:rsidR="00652758" w:rsidRPr="00035035" w:rsidRDefault="00652758" w:rsidP="00652758">
            <w:pPr>
              <w:widowControl/>
              <w:autoSpaceDE/>
              <w:autoSpaceDN/>
              <w:adjustRightInd/>
              <w:jc w:val="center"/>
              <w:rPr>
                <w:b/>
                <w:bCs/>
                <w:sz w:val="28"/>
                <w:szCs w:val="28"/>
              </w:rPr>
            </w:pPr>
            <w:r w:rsidRPr="00035035">
              <w:rPr>
                <w:b/>
                <w:bCs/>
                <w:sz w:val="28"/>
                <w:szCs w:val="28"/>
              </w:rPr>
              <w:t>562 615</w:t>
            </w:r>
          </w:p>
        </w:tc>
        <w:tc>
          <w:tcPr>
            <w:tcW w:w="1701" w:type="dxa"/>
            <w:tcBorders>
              <w:top w:val="single" w:sz="4" w:space="0" w:color="auto"/>
              <w:left w:val="double" w:sz="4" w:space="0" w:color="auto"/>
              <w:bottom w:val="single" w:sz="4" w:space="0" w:color="auto"/>
              <w:right w:val="double" w:sz="4" w:space="0" w:color="auto"/>
            </w:tcBorders>
            <w:shd w:val="clear" w:color="auto" w:fill="auto"/>
            <w:noWrap/>
            <w:vAlign w:val="bottom"/>
            <w:hideMark/>
          </w:tcPr>
          <w:p w:rsidR="00652758" w:rsidRPr="00035035" w:rsidRDefault="00652758" w:rsidP="00652758">
            <w:pPr>
              <w:widowControl/>
              <w:autoSpaceDE/>
              <w:autoSpaceDN/>
              <w:adjustRightInd/>
              <w:jc w:val="center"/>
              <w:rPr>
                <w:b/>
                <w:bCs/>
                <w:sz w:val="28"/>
                <w:szCs w:val="28"/>
              </w:rPr>
            </w:pPr>
            <w:r w:rsidRPr="00035035">
              <w:rPr>
                <w:b/>
                <w:bCs/>
                <w:sz w:val="28"/>
                <w:szCs w:val="28"/>
              </w:rPr>
              <w:t>593 910</w:t>
            </w:r>
          </w:p>
        </w:tc>
        <w:tc>
          <w:tcPr>
            <w:tcW w:w="1559" w:type="dxa"/>
            <w:tcBorders>
              <w:top w:val="single" w:sz="4" w:space="0" w:color="auto"/>
              <w:left w:val="double" w:sz="4" w:space="0" w:color="auto"/>
              <w:bottom w:val="single" w:sz="4" w:space="0" w:color="auto"/>
              <w:right w:val="double" w:sz="4" w:space="0" w:color="auto"/>
            </w:tcBorders>
            <w:shd w:val="clear" w:color="auto" w:fill="auto"/>
            <w:noWrap/>
            <w:vAlign w:val="bottom"/>
            <w:hideMark/>
          </w:tcPr>
          <w:p w:rsidR="00652758" w:rsidRPr="00035035" w:rsidRDefault="00652758" w:rsidP="00652758">
            <w:pPr>
              <w:widowControl/>
              <w:autoSpaceDE/>
              <w:autoSpaceDN/>
              <w:adjustRightInd/>
              <w:jc w:val="center"/>
              <w:rPr>
                <w:b/>
                <w:bCs/>
                <w:sz w:val="28"/>
                <w:szCs w:val="28"/>
              </w:rPr>
            </w:pPr>
            <w:r w:rsidRPr="00035035">
              <w:rPr>
                <w:b/>
                <w:bCs/>
                <w:sz w:val="28"/>
                <w:szCs w:val="28"/>
              </w:rPr>
              <w:t>468 427</w:t>
            </w:r>
          </w:p>
        </w:tc>
      </w:tr>
      <w:tr w:rsidR="00652758" w:rsidRPr="00A73B3D" w:rsidTr="009555C5">
        <w:trPr>
          <w:trHeight w:val="255"/>
        </w:trPr>
        <w:tc>
          <w:tcPr>
            <w:tcW w:w="4962" w:type="dxa"/>
            <w:tcBorders>
              <w:top w:val="single" w:sz="4" w:space="0" w:color="auto"/>
              <w:left w:val="double" w:sz="4" w:space="0" w:color="auto"/>
              <w:bottom w:val="single" w:sz="4" w:space="0" w:color="auto"/>
              <w:right w:val="double" w:sz="4" w:space="0" w:color="auto"/>
            </w:tcBorders>
            <w:shd w:val="clear" w:color="auto" w:fill="auto"/>
            <w:noWrap/>
            <w:vAlign w:val="bottom"/>
            <w:hideMark/>
          </w:tcPr>
          <w:p w:rsidR="00652758" w:rsidRPr="00035035" w:rsidRDefault="00652758" w:rsidP="00652758">
            <w:pPr>
              <w:widowControl/>
              <w:autoSpaceDE/>
              <w:autoSpaceDN/>
              <w:adjustRightInd/>
              <w:rPr>
                <w:sz w:val="28"/>
                <w:szCs w:val="28"/>
              </w:rPr>
            </w:pPr>
            <w:r w:rsidRPr="00035035">
              <w:rPr>
                <w:sz w:val="28"/>
                <w:szCs w:val="28"/>
              </w:rPr>
              <w:t xml:space="preserve">3. От трансфери от Централния бюджет, в т.ч.: </w:t>
            </w:r>
          </w:p>
        </w:tc>
        <w:tc>
          <w:tcPr>
            <w:tcW w:w="1701" w:type="dxa"/>
            <w:tcBorders>
              <w:top w:val="single" w:sz="4" w:space="0" w:color="auto"/>
              <w:left w:val="double" w:sz="4" w:space="0" w:color="auto"/>
              <w:bottom w:val="single" w:sz="4" w:space="0" w:color="auto"/>
              <w:right w:val="double" w:sz="4" w:space="0" w:color="auto"/>
            </w:tcBorders>
            <w:shd w:val="clear" w:color="auto" w:fill="auto"/>
            <w:noWrap/>
            <w:vAlign w:val="bottom"/>
            <w:hideMark/>
          </w:tcPr>
          <w:p w:rsidR="00652758" w:rsidRPr="00035035" w:rsidRDefault="00652758" w:rsidP="00652758">
            <w:pPr>
              <w:widowControl/>
              <w:autoSpaceDE/>
              <w:autoSpaceDN/>
              <w:adjustRightInd/>
              <w:jc w:val="center"/>
              <w:rPr>
                <w:b/>
                <w:bCs/>
                <w:sz w:val="28"/>
                <w:szCs w:val="28"/>
              </w:rPr>
            </w:pPr>
            <w:r w:rsidRPr="00035035">
              <w:rPr>
                <w:b/>
                <w:bCs/>
                <w:sz w:val="28"/>
                <w:szCs w:val="28"/>
              </w:rPr>
              <w:t>3 023 725</w:t>
            </w:r>
          </w:p>
        </w:tc>
        <w:tc>
          <w:tcPr>
            <w:tcW w:w="1701" w:type="dxa"/>
            <w:tcBorders>
              <w:top w:val="single" w:sz="4" w:space="0" w:color="auto"/>
              <w:left w:val="double" w:sz="4" w:space="0" w:color="auto"/>
              <w:bottom w:val="single" w:sz="4" w:space="0" w:color="auto"/>
              <w:right w:val="double" w:sz="4" w:space="0" w:color="auto"/>
            </w:tcBorders>
            <w:shd w:val="clear" w:color="auto" w:fill="auto"/>
            <w:noWrap/>
            <w:vAlign w:val="bottom"/>
            <w:hideMark/>
          </w:tcPr>
          <w:p w:rsidR="00652758" w:rsidRPr="00035035" w:rsidRDefault="00652758" w:rsidP="00652758">
            <w:pPr>
              <w:widowControl/>
              <w:autoSpaceDE/>
              <w:autoSpaceDN/>
              <w:adjustRightInd/>
              <w:jc w:val="center"/>
              <w:rPr>
                <w:b/>
                <w:bCs/>
                <w:sz w:val="28"/>
                <w:szCs w:val="28"/>
              </w:rPr>
            </w:pPr>
            <w:r w:rsidRPr="00035035">
              <w:rPr>
                <w:b/>
                <w:bCs/>
                <w:sz w:val="28"/>
                <w:szCs w:val="28"/>
              </w:rPr>
              <w:t>2 483 883</w:t>
            </w:r>
          </w:p>
        </w:tc>
        <w:tc>
          <w:tcPr>
            <w:tcW w:w="1559" w:type="dxa"/>
            <w:tcBorders>
              <w:top w:val="single" w:sz="4" w:space="0" w:color="auto"/>
              <w:left w:val="double" w:sz="4" w:space="0" w:color="auto"/>
              <w:bottom w:val="single" w:sz="4" w:space="0" w:color="auto"/>
              <w:right w:val="double" w:sz="4" w:space="0" w:color="auto"/>
            </w:tcBorders>
            <w:shd w:val="clear" w:color="auto" w:fill="auto"/>
            <w:noWrap/>
            <w:vAlign w:val="bottom"/>
            <w:hideMark/>
          </w:tcPr>
          <w:p w:rsidR="00652758" w:rsidRPr="00035035" w:rsidRDefault="00652758" w:rsidP="00652758">
            <w:pPr>
              <w:widowControl/>
              <w:autoSpaceDE/>
              <w:autoSpaceDN/>
              <w:adjustRightInd/>
              <w:jc w:val="center"/>
              <w:rPr>
                <w:b/>
                <w:bCs/>
                <w:sz w:val="28"/>
                <w:szCs w:val="28"/>
              </w:rPr>
            </w:pPr>
            <w:r w:rsidRPr="00035035">
              <w:rPr>
                <w:b/>
                <w:bCs/>
                <w:sz w:val="28"/>
                <w:szCs w:val="28"/>
              </w:rPr>
              <w:t>2 561 872</w:t>
            </w:r>
          </w:p>
        </w:tc>
      </w:tr>
      <w:tr w:rsidR="00F252C6" w:rsidRPr="00A73B3D" w:rsidTr="009555C5">
        <w:trPr>
          <w:trHeight w:val="255"/>
        </w:trPr>
        <w:tc>
          <w:tcPr>
            <w:tcW w:w="4962" w:type="dxa"/>
            <w:tcBorders>
              <w:top w:val="single" w:sz="4" w:space="0" w:color="auto"/>
              <w:left w:val="double" w:sz="4" w:space="0" w:color="auto"/>
              <w:bottom w:val="single" w:sz="4" w:space="0" w:color="auto"/>
              <w:right w:val="double" w:sz="4" w:space="0" w:color="auto"/>
            </w:tcBorders>
            <w:shd w:val="clear" w:color="auto" w:fill="auto"/>
            <w:noWrap/>
            <w:vAlign w:val="bottom"/>
            <w:hideMark/>
          </w:tcPr>
          <w:p w:rsidR="00F252C6" w:rsidRPr="00035035" w:rsidRDefault="00F252C6" w:rsidP="00B416FA">
            <w:pPr>
              <w:pStyle w:val="af"/>
              <w:widowControl/>
              <w:numPr>
                <w:ilvl w:val="0"/>
                <w:numId w:val="6"/>
              </w:numPr>
              <w:autoSpaceDE/>
              <w:autoSpaceDN/>
              <w:adjustRightInd/>
              <w:rPr>
                <w:i/>
                <w:sz w:val="24"/>
                <w:szCs w:val="24"/>
              </w:rPr>
            </w:pPr>
            <w:r w:rsidRPr="00035035">
              <w:rPr>
                <w:i/>
                <w:iCs/>
                <w:sz w:val="24"/>
                <w:szCs w:val="24"/>
              </w:rPr>
              <w:t>обща субсидия и др. трансфери за държ</w:t>
            </w:r>
            <w:r w:rsidR="00B416FA">
              <w:rPr>
                <w:i/>
                <w:iCs/>
                <w:sz w:val="24"/>
                <w:szCs w:val="24"/>
              </w:rPr>
              <w:t>авни</w:t>
            </w:r>
            <w:r w:rsidRPr="00035035">
              <w:rPr>
                <w:i/>
                <w:iCs/>
                <w:sz w:val="24"/>
                <w:szCs w:val="24"/>
              </w:rPr>
              <w:t xml:space="preserve"> дейности</w:t>
            </w:r>
          </w:p>
        </w:tc>
        <w:tc>
          <w:tcPr>
            <w:tcW w:w="1701" w:type="dxa"/>
            <w:tcBorders>
              <w:top w:val="single" w:sz="4" w:space="0" w:color="auto"/>
              <w:left w:val="double" w:sz="4" w:space="0" w:color="auto"/>
              <w:bottom w:val="single" w:sz="4" w:space="0" w:color="auto"/>
              <w:right w:val="double" w:sz="4" w:space="0" w:color="auto"/>
            </w:tcBorders>
            <w:shd w:val="clear" w:color="auto" w:fill="auto"/>
            <w:noWrap/>
            <w:vAlign w:val="bottom"/>
            <w:hideMark/>
          </w:tcPr>
          <w:p w:rsidR="00F252C6" w:rsidRPr="00035035" w:rsidRDefault="00F252C6" w:rsidP="00652758">
            <w:pPr>
              <w:widowControl/>
              <w:autoSpaceDE/>
              <w:autoSpaceDN/>
              <w:adjustRightInd/>
              <w:jc w:val="center"/>
              <w:rPr>
                <w:b/>
                <w:bCs/>
                <w:i/>
                <w:sz w:val="24"/>
                <w:szCs w:val="24"/>
              </w:rPr>
            </w:pPr>
            <w:r w:rsidRPr="00035035">
              <w:rPr>
                <w:i/>
                <w:sz w:val="24"/>
                <w:szCs w:val="24"/>
              </w:rPr>
              <w:t>1 548 927</w:t>
            </w:r>
          </w:p>
        </w:tc>
        <w:tc>
          <w:tcPr>
            <w:tcW w:w="1701" w:type="dxa"/>
            <w:tcBorders>
              <w:top w:val="single" w:sz="4" w:space="0" w:color="auto"/>
              <w:left w:val="double" w:sz="4" w:space="0" w:color="auto"/>
              <w:bottom w:val="single" w:sz="4" w:space="0" w:color="auto"/>
              <w:right w:val="double" w:sz="4" w:space="0" w:color="auto"/>
            </w:tcBorders>
            <w:shd w:val="clear" w:color="auto" w:fill="auto"/>
            <w:noWrap/>
            <w:vAlign w:val="bottom"/>
            <w:hideMark/>
          </w:tcPr>
          <w:p w:rsidR="00F252C6" w:rsidRPr="00035035" w:rsidRDefault="00AA4571" w:rsidP="00652758">
            <w:pPr>
              <w:widowControl/>
              <w:autoSpaceDE/>
              <w:autoSpaceDN/>
              <w:adjustRightInd/>
              <w:jc w:val="center"/>
              <w:rPr>
                <w:b/>
                <w:bCs/>
                <w:i/>
                <w:sz w:val="24"/>
                <w:szCs w:val="24"/>
              </w:rPr>
            </w:pPr>
            <w:r>
              <w:rPr>
                <w:i/>
                <w:sz w:val="24"/>
                <w:szCs w:val="24"/>
              </w:rPr>
              <w:t xml:space="preserve">1 </w:t>
            </w:r>
            <w:r w:rsidR="00F252C6" w:rsidRPr="00035035">
              <w:rPr>
                <w:i/>
                <w:sz w:val="24"/>
                <w:szCs w:val="24"/>
              </w:rPr>
              <w:t>628 682</w:t>
            </w:r>
          </w:p>
        </w:tc>
        <w:tc>
          <w:tcPr>
            <w:tcW w:w="1559" w:type="dxa"/>
            <w:tcBorders>
              <w:top w:val="single" w:sz="4" w:space="0" w:color="auto"/>
              <w:left w:val="double" w:sz="4" w:space="0" w:color="auto"/>
              <w:bottom w:val="single" w:sz="4" w:space="0" w:color="auto"/>
              <w:right w:val="double" w:sz="4" w:space="0" w:color="auto"/>
            </w:tcBorders>
            <w:shd w:val="clear" w:color="auto" w:fill="auto"/>
            <w:noWrap/>
            <w:vAlign w:val="bottom"/>
            <w:hideMark/>
          </w:tcPr>
          <w:p w:rsidR="00F252C6" w:rsidRPr="00035035" w:rsidRDefault="00F252C6" w:rsidP="00652758">
            <w:pPr>
              <w:widowControl/>
              <w:autoSpaceDE/>
              <w:autoSpaceDN/>
              <w:adjustRightInd/>
              <w:jc w:val="center"/>
              <w:rPr>
                <w:b/>
                <w:bCs/>
                <w:i/>
                <w:sz w:val="24"/>
                <w:szCs w:val="24"/>
              </w:rPr>
            </w:pPr>
            <w:r w:rsidRPr="00035035">
              <w:rPr>
                <w:i/>
                <w:sz w:val="24"/>
                <w:szCs w:val="24"/>
              </w:rPr>
              <w:t>1 742 620</w:t>
            </w:r>
          </w:p>
        </w:tc>
      </w:tr>
      <w:tr w:rsidR="00F252C6" w:rsidRPr="00A73B3D" w:rsidTr="009555C5">
        <w:trPr>
          <w:trHeight w:val="255"/>
        </w:trPr>
        <w:tc>
          <w:tcPr>
            <w:tcW w:w="4962" w:type="dxa"/>
            <w:tcBorders>
              <w:top w:val="single" w:sz="4" w:space="0" w:color="auto"/>
              <w:left w:val="double" w:sz="4" w:space="0" w:color="auto"/>
              <w:bottom w:val="single" w:sz="4" w:space="0" w:color="auto"/>
              <w:right w:val="double" w:sz="4" w:space="0" w:color="auto"/>
            </w:tcBorders>
            <w:shd w:val="clear" w:color="auto" w:fill="auto"/>
            <w:noWrap/>
            <w:vAlign w:val="bottom"/>
            <w:hideMark/>
          </w:tcPr>
          <w:p w:rsidR="00F252C6" w:rsidRPr="00035035" w:rsidRDefault="00F252C6" w:rsidP="009A06D0">
            <w:pPr>
              <w:pStyle w:val="af"/>
              <w:widowControl/>
              <w:numPr>
                <w:ilvl w:val="0"/>
                <w:numId w:val="5"/>
              </w:numPr>
              <w:autoSpaceDE/>
              <w:autoSpaceDN/>
              <w:adjustRightInd/>
              <w:rPr>
                <w:i/>
                <w:sz w:val="24"/>
                <w:szCs w:val="24"/>
              </w:rPr>
            </w:pPr>
            <w:r w:rsidRPr="00035035">
              <w:rPr>
                <w:i/>
                <w:iCs/>
                <w:sz w:val="24"/>
                <w:szCs w:val="24"/>
              </w:rPr>
              <w:t>обща изравнителна субсидия</w:t>
            </w:r>
          </w:p>
        </w:tc>
        <w:tc>
          <w:tcPr>
            <w:tcW w:w="1701" w:type="dxa"/>
            <w:tcBorders>
              <w:top w:val="single" w:sz="4" w:space="0" w:color="auto"/>
              <w:left w:val="double" w:sz="4" w:space="0" w:color="auto"/>
              <w:bottom w:val="single" w:sz="4" w:space="0" w:color="auto"/>
              <w:right w:val="double" w:sz="4" w:space="0" w:color="auto"/>
            </w:tcBorders>
            <w:shd w:val="clear" w:color="auto" w:fill="auto"/>
            <w:noWrap/>
            <w:vAlign w:val="bottom"/>
            <w:hideMark/>
          </w:tcPr>
          <w:p w:rsidR="00F252C6" w:rsidRPr="00035035" w:rsidRDefault="004E0842" w:rsidP="00652758">
            <w:pPr>
              <w:widowControl/>
              <w:autoSpaceDE/>
              <w:autoSpaceDN/>
              <w:adjustRightInd/>
              <w:jc w:val="center"/>
              <w:rPr>
                <w:b/>
                <w:bCs/>
                <w:i/>
                <w:sz w:val="24"/>
                <w:szCs w:val="24"/>
              </w:rPr>
            </w:pPr>
            <w:r w:rsidRPr="00035035">
              <w:rPr>
                <w:i/>
                <w:sz w:val="24"/>
                <w:szCs w:val="24"/>
              </w:rPr>
              <w:t>403 000</w:t>
            </w:r>
          </w:p>
        </w:tc>
        <w:tc>
          <w:tcPr>
            <w:tcW w:w="1701" w:type="dxa"/>
            <w:tcBorders>
              <w:top w:val="single" w:sz="4" w:space="0" w:color="auto"/>
              <w:left w:val="double" w:sz="4" w:space="0" w:color="auto"/>
              <w:bottom w:val="single" w:sz="4" w:space="0" w:color="auto"/>
              <w:right w:val="double" w:sz="4" w:space="0" w:color="auto"/>
            </w:tcBorders>
            <w:shd w:val="clear" w:color="auto" w:fill="auto"/>
            <w:noWrap/>
            <w:vAlign w:val="bottom"/>
            <w:hideMark/>
          </w:tcPr>
          <w:p w:rsidR="00F252C6" w:rsidRPr="00035035" w:rsidRDefault="004E0842" w:rsidP="00652758">
            <w:pPr>
              <w:widowControl/>
              <w:autoSpaceDE/>
              <w:autoSpaceDN/>
              <w:adjustRightInd/>
              <w:jc w:val="center"/>
              <w:rPr>
                <w:b/>
                <w:bCs/>
                <w:i/>
                <w:sz w:val="24"/>
                <w:szCs w:val="24"/>
              </w:rPr>
            </w:pPr>
            <w:r w:rsidRPr="00035035">
              <w:rPr>
                <w:i/>
                <w:sz w:val="24"/>
                <w:szCs w:val="24"/>
              </w:rPr>
              <w:t>430 800</w:t>
            </w:r>
          </w:p>
        </w:tc>
        <w:tc>
          <w:tcPr>
            <w:tcW w:w="1559" w:type="dxa"/>
            <w:tcBorders>
              <w:top w:val="single" w:sz="4" w:space="0" w:color="auto"/>
              <w:left w:val="double" w:sz="4" w:space="0" w:color="auto"/>
              <w:bottom w:val="single" w:sz="4" w:space="0" w:color="auto"/>
              <w:right w:val="double" w:sz="4" w:space="0" w:color="auto"/>
            </w:tcBorders>
            <w:shd w:val="clear" w:color="auto" w:fill="auto"/>
            <w:noWrap/>
            <w:vAlign w:val="bottom"/>
            <w:hideMark/>
          </w:tcPr>
          <w:p w:rsidR="00F252C6" w:rsidRPr="00035035" w:rsidRDefault="004E0842" w:rsidP="00652758">
            <w:pPr>
              <w:widowControl/>
              <w:autoSpaceDE/>
              <w:autoSpaceDN/>
              <w:adjustRightInd/>
              <w:jc w:val="center"/>
              <w:rPr>
                <w:b/>
                <w:bCs/>
                <w:i/>
                <w:sz w:val="24"/>
                <w:szCs w:val="24"/>
              </w:rPr>
            </w:pPr>
            <w:r w:rsidRPr="00035035">
              <w:rPr>
                <w:i/>
                <w:sz w:val="24"/>
                <w:szCs w:val="24"/>
              </w:rPr>
              <w:t>434 700</w:t>
            </w:r>
          </w:p>
        </w:tc>
      </w:tr>
      <w:tr w:rsidR="00652758" w:rsidRPr="00A73B3D" w:rsidTr="009555C5">
        <w:trPr>
          <w:trHeight w:val="255"/>
        </w:trPr>
        <w:tc>
          <w:tcPr>
            <w:tcW w:w="4962" w:type="dxa"/>
            <w:tcBorders>
              <w:top w:val="single" w:sz="4" w:space="0" w:color="auto"/>
              <w:left w:val="double" w:sz="4" w:space="0" w:color="auto"/>
              <w:bottom w:val="single" w:sz="4" w:space="0" w:color="auto"/>
              <w:right w:val="double" w:sz="4" w:space="0" w:color="auto"/>
            </w:tcBorders>
            <w:shd w:val="clear" w:color="auto" w:fill="auto"/>
            <w:noWrap/>
            <w:vAlign w:val="bottom"/>
            <w:hideMark/>
          </w:tcPr>
          <w:p w:rsidR="00652758" w:rsidRPr="00035035" w:rsidRDefault="00652758" w:rsidP="009A06D0">
            <w:pPr>
              <w:pStyle w:val="af"/>
              <w:widowControl/>
              <w:numPr>
                <w:ilvl w:val="0"/>
                <w:numId w:val="5"/>
              </w:numPr>
              <w:autoSpaceDE/>
              <w:autoSpaceDN/>
              <w:adjustRightInd/>
              <w:rPr>
                <w:i/>
                <w:iCs/>
                <w:sz w:val="24"/>
                <w:szCs w:val="24"/>
              </w:rPr>
            </w:pPr>
            <w:r w:rsidRPr="00035035">
              <w:rPr>
                <w:i/>
                <w:iCs/>
                <w:sz w:val="24"/>
                <w:szCs w:val="24"/>
              </w:rPr>
              <w:t xml:space="preserve">целеви трансфер за капиталови разходи </w:t>
            </w:r>
          </w:p>
        </w:tc>
        <w:tc>
          <w:tcPr>
            <w:tcW w:w="1701" w:type="dxa"/>
            <w:tcBorders>
              <w:top w:val="single" w:sz="4" w:space="0" w:color="auto"/>
              <w:left w:val="double" w:sz="4" w:space="0" w:color="auto"/>
              <w:bottom w:val="single" w:sz="4" w:space="0" w:color="auto"/>
              <w:right w:val="double" w:sz="4" w:space="0" w:color="auto"/>
            </w:tcBorders>
            <w:shd w:val="clear" w:color="auto" w:fill="auto"/>
            <w:noWrap/>
            <w:vAlign w:val="bottom"/>
            <w:hideMark/>
          </w:tcPr>
          <w:p w:rsidR="00652758" w:rsidRPr="00035035" w:rsidRDefault="00652758" w:rsidP="00652758">
            <w:pPr>
              <w:widowControl/>
              <w:autoSpaceDE/>
              <w:autoSpaceDN/>
              <w:adjustRightInd/>
              <w:jc w:val="center"/>
              <w:rPr>
                <w:i/>
                <w:iCs/>
                <w:sz w:val="24"/>
                <w:szCs w:val="24"/>
              </w:rPr>
            </w:pPr>
            <w:r w:rsidRPr="00035035">
              <w:rPr>
                <w:i/>
                <w:iCs/>
                <w:sz w:val="24"/>
                <w:szCs w:val="24"/>
              </w:rPr>
              <w:t>1 000 082</w:t>
            </w:r>
          </w:p>
        </w:tc>
        <w:tc>
          <w:tcPr>
            <w:tcW w:w="1701" w:type="dxa"/>
            <w:tcBorders>
              <w:top w:val="single" w:sz="4" w:space="0" w:color="auto"/>
              <w:left w:val="double" w:sz="4" w:space="0" w:color="auto"/>
              <w:bottom w:val="single" w:sz="4" w:space="0" w:color="auto"/>
              <w:right w:val="double" w:sz="4" w:space="0" w:color="auto"/>
            </w:tcBorders>
            <w:shd w:val="clear" w:color="auto" w:fill="auto"/>
            <w:noWrap/>
            <w:vAlign w:val="bottom"/>
            <w:hideMark/>
          </w:tcPr>
          <w:p w:rsidR="00652758" w:rsidRPr="00035035" w:rsidRDefault="00652758" w:rsidP="00652758">
            <w:pPr>
              <w:widowControl/>
              <w:autoSpaceDE/>
              <w:autoSpaceDN/>
              <w:adjustRightInd/>
              <w:jc w:val="center"/>
              <w:rPr>
                <w:i/>
                <w:iCs/>
                <w:sz w:val="24"/>
                <w:szCs w:val="24"/>
              </w:rPr>
            </w:pPr>
            <w:r w:rsidRPr="00035035">
              <w:rPr>
                <w:i/>
                <w:iCs/>
                <w:sz w:val="24"/>
                <w:szCs w:val="24"/>
              </w:rPr>
              <w:t>322 500</w:t>
            </w:r>
          </w:p>
        </w:tc>
        <w:tc>
          <w:tcPr>
            <w:tcW w:w="1559" w:type="dxa"/>
            <w:tcBorders>
              <w:top w:val="single" w:sz="4" w:space="0" w:color="auto"/>
              <w:left w:val="double" w:sz="4" w:space="0" w:color="auto"/>
              <w:bottom w:val="single" w:sz="4" w:space="0" w:color="auto"/>
              <w:right w:val="double" w:sz="4" w:space="0" w:color="auto"/>
            </w:tcBorders>
            <w:shd w:val="clear" w:color="auto" w:fill="auto"/>
            <w:noWrap/>
            <w:vAlign w:val="bottom"/>
            <w:hideMark/>
          </w:tcPr>
          <w:p w:rsidR="00652758" w:rsidRPr="00035035" w:rsidRDefault="00652758" w:rsidP="00652758">
            <w:pPr>
              <w:widowControl/>
              <w:autoSpaceDE/>
              <w:autoSpaceDN/>
              <w:adjustRightInd/>
              <w:jc w:val="center"/>
              <w:rPr>
                <w:i/>
                <w:iCs/>
                <w:sz w:val="24"/>
                <w:szCs w:val="24"/>
              </w:rPr>
            </w:pPr>
            <w:r w:rsidRPr="00035035">
              <w:rPr>
                <w:i/>
                <w:iCs/>
                <w:sz w:val="24"/>
                <w:szCs w:val="24"/>
              </w:rPr>
              <w:t>322 499</w:t>
            </w:r>
          </w:p>
        </w:tc>
      </w:tr>
      <w:tr w:rsidR="00652758" w:rsidRPr="00A73B3D" w:rsidTr="009555C5">
        <w:trPr>
          <w:trHeight w:val="255"/>
        </w:trPr>
        <w:tc>
          <w:tcPr>
            <w:tcW w:w="4962" w:type="dxa"/>
            <w:tcBorders>
              <w:top w:val="single" w:sz="4" w:space="0" w:color="auto"/>
              <w:left w:val="double" w:sz="4" w:space="0" w:color="auto"/>
              <w:bottom w:val="single" w:sz="4" w:space="0" w:color="auto"/>
              <w:right w:val="double" w:sz="4" w:space="0" w:color="auto"/>
            </w:tcBorders>
            <w:shd w:val="clear" w:color="auto" w:fill="auto"/>
            <w:noWrap/>
            <w:vAlign w:val="bottom"/>
            <w:hideMark/>
          </w:tcPr>
          <w:p w:rsidR="00652758" w:rsidRPr="00035035" w:rsidRDefault="00652758" w:rsidP="00652758">
            <w:pPr>
              <w:widowControl/>
              <w:autoSpaceDE/>
              <w:autoSpaceDN/>
              <w:adjustRightInd/>
              <w:rPr>
                <w:sz w:val="28"/>
                <w:szCs w:val="28"/>
              </w:rPr>
            </w:pPr>
            <w:r w:rsidRPr="00035035">
              <w:rPr>
                <w:sz w:val="28"/>
                <w:szCs w:val="28"/>
              </w:rPr>
              <w:t>4. Трансфери</w:t>
            </w:r>
          </w:p>
        </w:tc>
        <w:tc>
          <w:tcPr>
            <w:tcW w:w="1701" w:type="dxa"/>
            <w:tcBorders>
              <w:top w:val="single" w:sz="4" w:space="0" w:color="auto"/>
              <w:left w:val="double" w:sz="4" w:space="0" w:color="auto"/>
              <w:bottom w:val="single" w:sz="4" w:space="0" w:color="auto"/>
              <w:right w:val="double" w:sz="4" w:space="0" w:color="auto"/>
            </w:tcBorders>
            <w:shd w:val="clear" w:color="auto" w:fill="auto"/>
            <w:noWrap/>
            <w:vAlign w:val="bottom"/>
            <w:hideMark/>
          </w:tcPr>
          <w:p w:rsidR="00652758" w:rsidRPr="00035035" w:rsidRDefault="00652758" w:rsidP="00652758">
            <w:pPr>
              <w:widowControl/>
              <w:autoSpaceDE/>
              <w:autoSpaceDN/>
              <w:adjustRightInd/>
              <w:jc w:val="center"/>
              <w:rPr>
                <w:b/>
                <w:sz w:val="28"/>
                <w:szCs w:val="28"/>
              </w:rPr>
            </w:pPr>
            <w:r w:rsidRPr="00035035">
              <w:rPr>
                <w:b/>
                <w:sz w:val="28"/>
                <w:szCs w:val="28"/>
              </w:rPr>
              <w:t>124 498</w:t>
            </w:r>
          </w:p>
        </w:tc>
        <w:tc>
          <w:tcPr>
            <w:tcW w:w="1701" w:type="dxa"/>
            <w:tcBorders>
              <w:top w:val="single" w:sz="4" w:space="0" w:color="auto"/>
              <w:left w:val="double" w:sz="4" w:space="0" w:color="auto"/>
              <w:bottom w:val="single" w:sz="4" w:space="0" w:color="auto"/>
              <w:right w:val="double" w:sz="4" w:space="0" w:color="auto"/>
            </w:tcBorders>
            <w:shd w:val="clear" w:color="auto" w:fill="auto"/>
            <w:noWrap/>
            <w:vAlign w:val="bottom"/>
            <w:hideMark/>
          </w:tcPr>
          <w:p w:rsidR="00652758" w:rsidRPr="00035035" w:rsidRDefault="00652758" w:rsidP="00652758">
            <w:pPr>
              <w:widowControl/>
              <w:autoSpaceDE/>
              <w:autoSpaceDN/>
              <w:adjustRightInd/>
              <w:jc w:val="center"/>
              <w:rPr>
                <w:b/>
                <w:sz w:val="28"/>
                <w:szCs w:val="28"/>
              </w:rPr>
            </w:pPr>
            <w:r w:rsidRPr="00035035">
              <w:rPr>
                <w:b/>
                <w:sz w:val="28"/>
                <w:szCs w:val="28"/>
              </w:rPr>
              <w:t>83 741</w:t>
            </w:r>
          </w:p>
        </w:tc>
        <w:tc>
          <w:tcPr>
            <w:tcW w:w="1559" w:type="dxa"/>
            <w:tcBorders>
              <w:top w:val="single" w:sz="4" w:space="0" w:color="auto"/>
              <w:left w:val="double" w:sz="4" w:space="0" w:color="auto"/>
              <w:bottom w:val="single" w:sz="4" w:space="0" w:color="auto"/>
              <w:right w:val="double" w:sz="4" w:space="0" w:color="auto"/>
            </w:tcBorders>
            <w:shd w:val="clear" w:color="auto" w:fill="auto"/>
            <w:noWrap/>
            <w:vAlign w:val="bottom"/>
            <w:hideMark/>
          </w:tcPr>
          <w:p w:rsidR="00652758" w:rsidRPr="00035035" w:rsidRDefault="00652758" w:rsidP="00652758">
            <w:pPr>
              <w:widowControl/>
              <w:autoSpaceDE/>
              <w:autoSpaceDN/>
              <w:adjustRightInd/>
              <w:jc w:val="center"/>
              <w:rPr>
                <w:b/>
                <w:sz w:val="28"/>
                <w:szCs w:val="28"/>
              </w:rPr>
            </w:pPr>
            <w:r w:rsidRPr="00035035">
              <w:rPr>
                <w:b/>
                <w:sz w:val="28"/>
                <w:szCs w:val="28"/>
              </w:rPr>
              <w:t>81 436</w:t>
            </w:r>
          </w:p>
        </w:tc>
      </w:tr>
      <w:tr w:rsidR="00652758" w:rsidRPr="00A73B3D" w:rsidTr="009555C5">
        <w:trPr>
          <w:trHeight w:val="255"/>
        </w:trPr>
        <w:tc>
          <w:tcPr>
            <w:tcW w:w="4962" w:type="dxa"/>
            <w:tcBorders>
              <w:top w:val="single" w:sz="4" w:space="0" w:color="auto"/>
              <w:left w:val="double" w:sz="4" w:space="0" w:color="auto"/>
              <w:bottom w:val="double" w:sz="4" w:space="0" w:color="auto"/>
              <w:right w:val="double" w:sz="4" w:space="0" w:color="auto"/>
            </w:tcBorders>
            <w:shd w:val="clear" w:color="auto" w:fill="auto"/>
            <w:noWrap/>
            <w:vAlign w:val="bottom"/>
            <w:hideMark/>
          </w:tcPr>
          <w:p w:rsidR="00652758" w:rsidRPr="00035035" w:rsidRDefault="00652758" w:rsidP="00652758">
            <w:pPr>
              <w:widowControl/>
              <w:autoSpaceDE/>
              <w:autoSpaceDN/>
              <w:adjustRightInd/>
              <w:rPr>
                <w:sz w:val="28"/>
                <w:szCs w:val="28"/>
              </w:rPr>
            </w:pPr>
            <w:r w:rsidRPr="00035035">
              <w:rPr>
                <w:sz w:val="28"/>
                <w:szCs w:val="28"/>
              </w:rPr>
              <w:t>5. Временни безлихвени заеми</w:t>
            </w:r>
          </w:p>
        </w:tc>
        <w:tc>
          <w:tcPr>
            <w:tcW w:w="1701" w:type="dxa"/>
            <w:tcBorders>
              <w:top w:val="single" w:sz="4" w:space="0" w:color="auto"/>
              <w:left w:val="double" w:sz="4" w:space="0" w:color="auto"/>
              <w:bottom w:val="double" w:sz="4" w:space="0" w:color="auto"/>
              <w:right w:val="double" w:sz="4" w:space="0" w:color="auto"/>
            </w:tcBorders>
            <w:shd w:val="clear" w:color="auto" w:fill="auto"/>
            <w:noWrap/>
            <w:vAlign w:val="bottom"/>
            <w:hideMark/>
          </w:tcPr>
          <w:p w:rsidR="00652758" w:rsidRPr="00035035" w:rsidRDefault="00652758" w:rsidP="00652758">
            <w:pPr>
              <w:widowControl/>
              <w:autoSpaceDE/>
              <w:autoSpaceDN/>
              <w:adjustRightInd/>
              <w:jc w:val="center"/>
              <w:rPr>
                <w:b/>
                <w:sz w:val="28"/>
                <w:szCs w:val="28"/>
              </w:rPr>
            </w:pPr>
            <w:r w:rsidRPr="00035035">
              <w:rPr>
                <w:b/>
                <w:sz w:val="28"/>
                <w:szCs w:val="28"/>
              </w:rPr>
              <w:t>88 224</w:t>
            </w:r>
          </w:p>
        </w:tc>
        <w:tc>
          <w:tcPr>
            <w:tcW w:w="1701" w:type="dxa"/>
            <w:tcBorders>
              <w:top w:val="single" w:sz="4" w:space="0" w:color="auto"/>
              <w:left w:val="double" w:sz="4" w:space="0" w:color="auto"/>
              <w:bottom w:val="double" w:sz="4" w:space="0" w:color="auto"/>
              <w:right w:val="double" w:sz="4" w:space="0" w:color="auto"/>
            </w:tcBorders>
            <w:shd w:val="clear" w:color="auto" w:fill="auto"/>
            <w:noWrap/>
            <w:vAlign w:val="bottom"/>
            <w:hideMark/>
          </w:tcPr>
          <w:p w:rsidR="00652758" w:rsidRPr="00035035" w:rsidRDefault="00652758" w:rsidP="00652758">
            <w:pPr>
              <w:widowControl/>
              <w:autoSpaceDE/>
              <w:autoSpaceDN/>
              <w:adjustRightInd/>
              <w:jc w:val="center"/>
              <w:rPr>
                <w:b/>
                <w:sz w:val="28"/>
                <w:szCs w:val="28"/>
              </w:rPr>
            </w:pPr>
            <w:r w:rsidRPr="00035035">
              <w:rPr>
                <w:b/>
                <w:sz w:val="28"/>
                <w:szCs w:val="28"/>
              </w:rPr>
              <w:t>87 168</w:t>
            </w:r>
          </w:p>
        </w:tc>
        <w:tc>
          <w:tcPr>
            <w:tcW w:w="1559" w:type="dxa"/>
            <w:tcBorders>
              <w:top w:val="single" w:sz="4" w:space="0" w:color="auto"/>
              <w:left w:val="double" w:sz="4" w:space="0" w:color="auto"/>
              <w:bottom w:val="double" w:sz="4" w:space="0" w:color="auto"/>
              <w:right w:val="double" w:sz="4" w:space="0" w:color="auto"/>
            </w:tcBorders>
            <w:shd w:val="clear" w:color="auto" w:fill="auto"/>
            <w:noWrap/>
            <w:vAlign w:val="bottom"/>
            <w:hideMark/>
          </w:tcPr>
          <w:p w:rsidR="00652758" w:rsidRPr="00035035" w:rsidRDefault="00652758" w:rsidP="00652758">
            <w:pPr>
              <w:widowControl/>
              <w:autoSpaceDE/>
              <w:autoSpaceDN/>
              <w:adjustRightInd/>
              <w:jc w:val="center"/>
              <w:rPr>
                <w:b/>
                <w:sz w:val="28"/>
                <w:szCs w:val="28"/>
              </w:rPr>
            </w:pPr>
            <w:r w:rsidRPr="00035035">
              <w:rPr>
                <w:b/>
                <w:sz w:val="28"/>
                <w:szCs w:val="28"/>
              </w:rPr>
              <w:t>9 300</w:t>
            </w:r>
          </w:p>
        </w:tc>
      </w:tr>
      <w:tr w:rsidR="00F83634" w:rsidRPr="00A73B3D" w:rsidTr="009555C5">
        <w:trPr>
          <w:trHeight w:val="255"/>
        </w:trPr>
        <w:tc>
          <w:tcPr>
            <w:tcW w:w="4962" w:type="dxa"/>
            <w:tcBorders>
              <w:top w:val="double" w:sz="4" w:space="0" w:color="auto"/>
              <w:left w:val="double" w:sz="4" w:space="0" w:color="auto"/>
              <w:bottom w:val="double" w:sz="4" w:space="0" w:color="auto"/>
              <w:right w:val="double" w:sz="4" w:space="0" w:color="auto"/>
            </w:tcBorders>
            <w:shd w:val="clear" w:color="auto" w:fill="auto"/>
            <w:noWrap/>
            <w:vAlign w:val="bottom"/>
            <w:hideMark/>
          </w:tcPr>
          <w:p w:rsidR="00F83634" w:rsidRPr="00035035" w:rsidRDefault="00F83634" w:rsidP="00F83634">
            <w:pPr>
              <w:widowControl/>
              <w:autoSpaceDE/>
              <w:autoSpaceDN/>
              <w:adjustRightInd/>
              <w:rPr>
                <w:b/>
                <w:sz w:val="28"/>
                <w:szCs w:val="28"/>
              </w:rPr>
            </w:pPr>
            <w:r w:rsidRPr="00035035">
              <w:rPr>
                <w:b/>
                <w:sz w:val="28"/>
                <w:szCs w:val="28"/>
              </w:rPr>
              <w:t xml:space="preserve">ОБЩО ПРИХОДИ (1+2+3+4+5) </w:t>
            </w:r>
          </w:p>
        </w:tc>
        <w:tc>
          <w:tcPr>
            <w:tcW w:w="1701" w:type="dxa"/>
            <w:tcBorders>
              <w:top w:val="double" w:sz="4" w:space="0" w:color="auto"/>
              <w:left w:val="double" w:sz="4" w:space="0" w:color="auto"/>
              <w:bottom w:val="double" w:sz="4" w:space="0" w:color="auto"/>
              <w:right w:val="double" w:sz="4" w:space="0" w:color="auto"/>
            </w:tcBorders>
            <w:shd w:val="clear" w:color="auto" w:fill="auto"/>
            <w:noWrap/>
            <w:vAlign w:val="bottom"/>
            <w:hideMark/>
          </w:tcPr>
          <w:p w:rsidR="00F83634" w:rsidRPr="00035035" w:rsidRDefault="00F83634" w:rsidP="00F83634">
            <w:pPr>
              <w:widowControl/>
              <w:autoSpaceDE/>
              <w:autoSpaceDN/>
              <w:adjustRightInd/>
              <w:jc w:val="center"/>
              <w:rPr>
                <w:b/>
                <w:sz w:val="28"/>
                <w:szCs w:val="28"/>
              </w:rPr>
            </w:pPr>
            <w:r w:rsidRPr="00035035">
              <w:rPr>
                <w:b/>
                <w:sz w:val="28"/>
                <w:szCs w:val="28"/>
              </w:rPr>
              <w:t>3 896 465</w:t>
            </w:r>
          </w:p>
        </w:tc>
        <w:tc>
          <w:tcPr>
            <w:tcW w:w="1701" w:type="dxa"/>
            <w:tcBorders>
              <w:top w:val="double" w:sz="4" w:space="0" w:color="auto"/>
              <w:left w:val="double" w:sz="4" w:space="0" w:color="auto"/>
              <w:bottom w:val="double" w:sz="4" w:space="0" w:color="auto"/>
              <w:right w:val="double" w:sz="4" w:space="0" w:color="auto"/>
            </w:tcBorders>
            <w:shd w:val="clear" w:color="auto" w:fill="auto"/>
            <w:noWrap/>
            <w:vAlign w:val="bottom"/>
            <w:hideMark/>
          </w:tcPr>
          <w:p w:rsidR="00F83634" w:rsidRPr="00035035" w:rsidRDefault="00F83634" w:rsidP="00F83634">
            <w:pPr>
              <w:widowControl/>
              <w:autoSpaceDE/>
              <w:autoSpaceDN/>
              <w:adjustRightInd/>
              <w:jc w:val="center"/>
              <w:rPr>
                <w:b/>
                <w:sz w:val="28"/>
                <w:szCs w:val="28"/>
              </w:rPr>
            </w:pPr>
            <w:r w:rsidRPr="00035035">
              <w:rPr>
                <w:b/>
                <w:sz w:val="28"/>
                <w:szCs w:val="28"/>
              </w:rPr>
              <w:t>3 349 223</w:t>
            </w:r>
          </w:p>
        </w:tc>
        <w:tc>
          <w:tcPr>
            <w:tcW w:w="1559" w:type="dxa"/>
            <w:tcBorders>
              <w:top w:val="double" w:sz="4" w:space="0" w:color="auto"/>
              <w:left w:val="double" w:sz="4" w:space="0" w:color="auto"/>
              <w:bottom w:val="double" w:sz="4" w:space="0" w:color="auto"/>
              <w:right w:val="double" w:sz="4" w:space="0" w:color="auto"/>
            </w:tcBorders>
            <w:shd w:val="clear" w:color="auto" w:fill="auto"/>
            <w:noWrap/>
            <w:vAlign w:val="bottom"/>
            <w:hideMark/>
          </w:tcPr>
          <w:p w:rsidR="00F83634" w:rsidRPr="00035035" w:rsidRDefault="00F83634" w:rsidP="00F83634">
            <w:pPr>
              <w:widowControl/>
              <w:autoSpaceDE/>
              <w:autoSpaceDN/>
              <w:adjustRightInd/>
              <w:jc w:val="center"/>
              <w:rPr>
                <w:b/>
                <w:sz w:val="28"/>
                <w:szCs w:val="28"/>
              </w:rPr>
            </w:pPr>
            <w:r w:rsidRPr="00035035">
              <w:rPr>
                <w:b/>
                <w:sz w:val="28"/>
                <w:szCs w:val="28"/>
              </w:rPr>
              <w:t>3 213 781</w:t>
            </w:r>
          </w:p>
        </w:tc>
      </w:tr>
    </w:tbl>
    <w:p w:rsidR="00557D61" w:rsidRPr="00A73B3D" w:rsidRDefault="00557D61" w:rsidP="00F11FEE">
      <w:pPr>
        <w:widowControl/>
        <w:autoSpaceDE/>
        <w:autoSpaceDN/>
        <w:adjustRightInd/>
        <w:spacing w:line="276" w:lineRule="auto"/>
        <w:ind w:firstLine="708"/>
        <w:jc w:val="both"/>
        <w:rPr>
          <w:rFonts w:eastAsia="SimSun"/>
          <w:kern w:val="1"/>
          <w:sz w:val="28"/>
          <w:szCs w:val="28"/>
          <w:highlight w:val="green"/>
          <w:lang w:eastAsia="hi-IN" w:bidi="hi-IN"/>
        </w:rPr>
      </w:pPr>
    </w:p>
    <w:p w:rsidR="00F11FEE" w:rsidRPr="00CA316D" w:rsidRDefault="00F11FEE" w:rsidP="00F11FEE">
      <w:pPr>
        <w:widowControl/>
        <w:autoSpaceDE/>
        <w:autoSpaceDN/>
        <w:adjustRightInd/>
        <w:spacing w:line="276" w:lineRule="auto"/>
        <w:ind w:firstLine="708"/>
        <w:jc w:val="both"/>
        <w:rPr>
          <w:rFonts w:eastAsia="SimSun"/>
          <w:kern w:val="1"/>
          <w:sz w:val="28"/>
          <w:szCs w:val="28"/>
          <w:lang w:eastAsia="hi-IN" w:bidi="hi-IN"/>
        </w:rPr>
      </w:pPr>
      <w:r w:rsidRPr="00CA316D">
        <w:rPr>
          <w:rFonts w:eastAsia="SimSun"/>
          <w:kern w:val="1"/>
          <w:sz w:val="28"/>
          <w:szCs w:val="28"/>
          <w:lang w:eastAsia="hi-IN" w:bidi="hi-IN"/>
        </w:rPr>
        <w:t xml:space="preserve">През разглеждания период се наблюдава </w:t>
      </w:r>
      <w:r w:rsidR="005C6CCC" w:rsidRPr="00CA316D">
        <w:rPr>
          <w:rFonts w:eastAsia="SimSun"/>
          <w:kern w:val="1"/>
          <w:sz w:val="28"/>
          <w:szCs w:val="28"/>
          <w:lang w:eastAsia="hi-IN" w:bidi="hi-IN"/>
        </w:rPr>
        <w:t xml:space="preserve">трайна тенденция </w:t>
      </w:r>
      <w:r w:rsidR="00337B75" w:rsidRPr="00CA316D">
        <w:rPr>
          <w:rFonts w:eastAsia="SimSun"/>
          <w:kern w:val="1"/>
          <w:sz w:val="28"/>
          <w:szCs w:val="28"/>
          <w:lang w:eastAsia="hi-IN" w:bidi="hi-IN"/>
        </w:rPr>
        <w:t>н</w:t>
      </w:r>
      <w:r w:rsidR="007B716E" w:rsidRPr="00CA316D">
        <w:rPr>
          <w:rFonts w:eastAsia="SimSun"/>
          <w:kern w:val="1"/>
          <w:sz w:val="28"/>
          <w:szCs w:val="28"/>
          <w:lang w:eastAsia="hi-IN" w:bidi="hi-IN"/>
        </w:rPr>
        <w:t xml:space="preserve">а завишаване на </w:t>
      </w:r>
      <w:r w:rsidR="005C6CCC" w:rsidRPr="00CA316D">
        <w:rPr>
          <w:rFonts w:eastAsia="SimSun"/>
          <w:kern w:val="1"/>
          <w:sz w:val="28"/>
          <w:szCs w:val="28"/>
          <w:lang w:eastAsia="hi-IN" w:bidi="hi-IN"/>
        </w:rPr>
        <w:t>обща</w:t>
      </w:r>
      <w:r w:rsidR="00337B75" w:rsidRPr="00CA316D">
        <w:rPr>
          <w:rFonts w:eastAsia="SimSun"/>
          <w:kern w:val="1"/>
          <w:sz w:val="28"/>
          <w:szCs w:val="28"/>
          <w:lang w:eastAsia="hi-IN" w:bidi="hi-IN"/>
        </w:rPr>
        <w:t>та</w:t>
      </w:r>
      <w:r w:rsidR="005C6CCC" w:rsidRPr="00CA316D">
        <w:rPr>
          <w:rFonts w:eastAsia="SimSun"/>
          <w:kern w:val="1"/>
          <w:sz w:val="28"/>
          <w:szCs w:val="28"/>
          <w:lang w:eastAsia="hi-IN" w:bidi="hi-IN"/>
        </w:rPr>
        <w:t xml:space="preserve"> субсидия и др. трансфери </w:t>
      </w:r>
      <w:r w:rsidR="007B716E" w:rsidRPr="00CA316D">
        <w:rPr>
          <w:rFonts w:eastAsia="SimSun"/>
          <w:kern w:val="1"/>
          <w:sz w:val="28"/>
          <w:szCs w:val="28"/>
          <w:lang w:eastAsia="hi-IN" w:bidi="hi-IN"/>
        </w:rPr>
        <w:t>з</w:t>
      </w:r>
      <w:r w:rsidR="005C6CCC" w:rsidRPr="00CA316D">
        <w:rPr>
          <w:rFonts w:eastAsia="SimSun"/>
          <w:kern w:val="1"/>
          <w:sz w:val="28"/>
          <w:szCs w:val="28"/>
          <w:lang w:eastAsia="hi-IN" w:bidi="hi-IN"/>
        </w:rPr>
        <w:t>а държ</w:t>
      </w:r>
      <w:r w:rsidR="007B716E" w:rsidRPr="00CA316D">
        <w:rPr>
          <w:rFonts w:eastAsia="SimSun"/>
          <w:kern w:val="1"/>
          <w:sz w:val="28"/>
          <w:szCs w:val="28"/>
          <w:lang w:eastAsia="hi-IN" w:bidi="hi-IN"/>
        </w:rPr>
        <w:t xml:space="preserve">авни </w:t>
      </w:r>
      <w:r w:rsidR="005C6CCC" w:rsidRPr="00CA316D">
        <w:rPr>
          <w:rFonts w:eastAsia="SimSun"/>
          <w:kern w:val="1"/>
          <w:sz w:val="28"/>
          <w:szCs w:val="28"/>
          <w:lang w:eastAsia="hi-IN" w:bidi="hi-IN"/>
        </w:rPr>
        <w:t>дейности</w:t>
      </w:r>
      <w:r w:rsidR="007B716E" w:rsidRPr="00CA316D">
        <w:rPr>
          <w:rFonts w:eastAsia="SimSun"/>
          <w:kern w:val="1"/>
          <w:sz w:val="28"/>
          <w:szCs w:val="28"/>
          <w:lang w:eastAsia="hi-IN" w:bidi="hi-IN"/>
        </w:rPr>
        <w:t xml:space="preserve"> и общата изравнителна субсидия на Общината </w:t>
      </w:r>
      <w:r w:rsidR="00337B75" w:rsidRPr="00CA316D">
        <w:rPr>
          <w:rFonts w:eastAsia="SimSun"/>
          <w:i/>
          <w:kern w:val="1"/>
          <w:sz w:val="28"/>
          <w:szCs w:val="28"/>
          <w:lang w:eastAsia="hi-IN" w:bidi="hi-IN"/>
        </w:rPr>
        <w:t>(</w:t>
      </w:r>
      <w:r w:rsidR="002C256D" w:rsidRPr="00CA316D">
        <w:rPr>
          <w:rFonts w:eastAsia="SimSun"/>
          <w:i/>
          <w:kern w:val="1"/>
          <w:sz w:val="28"/>
          <w:szCs w:val="28"/>
          <w:lang w:eastAsia="hi-IN" w:bidi="hi-IN"/>
        </w:rPr>
        <w:t xml:space="preserve">с 11,54% </w:t>
      </w:r>
      <w:r w:rsidR="007B716E" w:rsidRPr="00CA316D">
        <w:rPr>
          <w:rFonts w:eastAsia="SimSun"/>
          <w:i/>
          <w:kern w:val="1"/>
          <w:sz w:val="28"/>
          <w:szCs w:val="28"/>
          <w:lang w:eastAsia="hi-IN" w:bidi="hi-IN"/>
        </w:rPr>
        <w:t>201</w:t>
      </w:r>
      <w:r w:rsidR="0084347C" w:rsidRPr="00CA316D">
        <w:rPr>
          <w:rFonts w:eastAsia="SimSun"/>
          <w:i/>
          <w:kern w:val="1"/>
          <w:sz w:val="28"/>
          <w:szCs w:val="28"/>
          <w:lang w:eastAsia="hi-IN" w:bidi="hi-IN"/>
        </w:rPr>
        <w:t>6</w:t>
      </w:r>
      <w:r w:rsidR="007B716E" w:rsidRPr="00CA316D">
        <w:rPr>
          <w:rFonts w:eastAsia="SimSun"/>
          <w:i/>
          <w:kern w:val="1"/>
          <w:sz w:val="28"/>
          <w:szCs w:val="28"/>
          <w:lang w:eastAsia="hi-IN" w:bidi="hi-IN"/>
        </w:rPr>
        <w:t>г.</w:t>
      </w:r>
      <w:r w:rsidR="002C256D" w:rsidRPr="00CA316D">
        <w:rPr>
          <w:rFonts w:eastAsia="SimSun"/>
          <w:i/>
          <w:kern w:val="1"/>
          <w:sz w:val="28"/>
          <w:szCs w:val="28"/>
          <w:lang w:eastAsia="hi-IN" w:bidi="hi-IN"/>
        </w:rPr>
        <w:t>/</w:t>
      </w:r>
      <w:r w:rsidR="007B716E" w:rsidRPr="00CA316D">
        <w:rPr>
          <w:rFonts w:eastAsia="SimSun"/>
          <w:i/>
          <w:kern w:val="1"/>
          <w:sz w:val="28"/>
          <w:szCs w:val="28"/>
          <w:lang w:eastAsia="hi-IN" w:bidi="hi-IN"/>
        </w:rPr>
        <w:t>2014г.</w:t>
      </w:r>
      <w:r w:rsidR="002C256D" w:rsidRPr="00CA316D">
        <w:rPr>
          <w:rFonts w:eastAsia="SimSun"/>
          <w:i/>
          <w:kern w:val="1"/>
          <w:sz w:val="28"/>
          <w:szCs w:val="28"/>
          <w:lang w:eastAsia="hi-IN" w:bidi="hi-IN"/>
        </w:rPr>
        <w:t xml:space="preserve"> и 5,72% 2016г./2015г.</w:t>
      </w:r>
      <w:r w:rsidR="00337B75" w:rsidRPr="00CA316D">
        <w:rPr>
          <w:rFonts w:eastAsia="SimSun"/>
          <w:i/>
          <w:kern w:val="1"/>
          <w:sz w:val="28"/>
          <w:szCs w:val="28"/>
          <w:lang w:eastAsia="hi-IN" w:bidi="hi-IN"/>
        </w:rPr>
        <w:t>)</w:t>
      </w:r>
      <w:r w:rsidRPr="00CA316D">
        <w:rPr>
          <w:rFonts w:eastAsia="SimSun"/>
          <w:kern w:val="1"/>
          <w:sz w:val="28"/>
          <w:szCs w:val="28"/>
          <w:lang w:eastAsia="hi-IN" w:bidi="hi-IN"/>
        </w:rPr>
        <w:t xml:space="preserve"> и запазване </w:t>
      </w:r>
      <w:r w:rsidR="002C256D" w:rsidRPr="00CA316D">
        <w:rPr>
          <w:rFonts w:eastAsia="SimSun"/>
          <w:kern w:val="1"/>
          <w:sz w:val="28"/>
          <w:szCs w:val="28"/>
          <w:lang w:eastAsia="hi-IN" w:bidi="hi-IN"/>
        </w:rPr>
        <w:t xml:space="preserve">размера </w:t>
      </w:r>
      <w:r w:rsidRPr="00CA316D">
        <w:rPr>
          <w:rFonts w:eastAsia="SimSun"/>
          <w:kern w:val="1"/>
          <w:sz w:val="28"/>
          <w:szCs w:val="28"/>
          <w:lang w:eastAsia="hi-IN" w:bidi="hi-IN"/>
        </w:rPr>
        <w:t xml:space="preserve">на целевия трансфер за капиталови разходи през последните </w:t>
      </w:r>
      <w:r w:rsidR="000927D4" w:rsidRPr="00CA316D">
        <w:rPr>
          <w:rFonts w:eastAsia="SimSun"/>
          <w:kern w:val="1"/>
          <w:sz w:val="28"/>
          <w:szCs w:val="28"/>
          <w:lang w:eastAsia="hi-IN" w:bidi="hi-IN"/>
        </w:rPr>
        <w:t>две</w:t>
      </w:r>
      <w:r w:rsidRPr="00CA316D">
        <w:rPr>
          <w:rFonts w:eastAsia="SimSun"/>
          <w:kern w:val="1"/>
          <w:sz w:val="28"/>
          <w:szCs w:val="28"/>
          <w:lang w:eastAsia="hi-IN" w:bidi="hi-IN"/>
        </w:rPr>
        <w:t xml:space="preserve"> години в размер на 322 500 лв., </w:t>
      </w:r>
      <w:r w:rsidR="002334E9">
        <w:rPr>
          <w:rFonts w:eastAsia="SimSun"/>
          <w:kern w:val="1"/>
          <w:sz w:val="28"/>
          <w:szCs w:val="28"/>
          <w:lang w:eastAsia="hi-IN" w:bidi="hi-IN"/>
        </w:rPr>
        <w:t xml:space="preserve">при условие, че същият </w:t>
      </w:r>
      <w:r w:rsidR="000927D4" w:rsidRPr="00CA316D">
        <w:rPr>
          <w:rFonts w:eastAsia="SimSun"/>
          <w:kern w:val="1"/>
          <w:sz w:val="28"/>
          <w:szCs w:val="28"/>
          <w:lang w:eastAsia="hi-IN" w:bidi="hi-IN"/>
        </w:rPr>
        <w:t>за</w:t>
      </w:r>
      <w:r w:rsidRPr="00CA316D">
        <w:rPr>
          <w:rFonts w:eastAsia="SimSun"/>
          <w:kern w:val="1"/>
          <w:sz w:val="28"/>
          <w:szCs w:val="28"/>
          <w:lang w:eastAsia="hi-IN" w:bidi="hi-IN"/>
        </w:rPr>
        <w:t xml:space="preserve"> </w:t>
      </w:r>
      <w:r w:rsidR="000927D4" w:rsidRPr="00CA316D">
        <w:rPr>
          <w:rFonts w:eastAsia="SimSun"/>
          <w:kern w:val="1"/>
          <w:sz w:val="28"/>
          <w:szCs w:val="28"/>
          <w:lang w:eastAsia="hi-IN" w:bidi="hi-IN"/>
        </w:rPr>
        <w:t xml:space="preserve">2014г. </w:t>
      </w:r>
      <w:r w:rsidR="002334E9">
        <w:rPr>
          <w:rFonts w:eastAsia="SimSun"/>
          <w:kern w:val="1"/>
          <w:sz w:val="28"/>
          <w:szCs w:val="28"/>
          <w:lang w:eastAsia="hi-IN" w:bidi="hi-IN"/>
        </w:rPr>
        <w:t xml:space="preserve">е </w:t>
      </w:r>
      <w:r w:rsidR="00EA59FD" w:rsidRPr="00CA316D">
        <w:rPr>
          <w:rFonts w:eastAsia="SimSun"/>
          <w:kern w:val="1"/>
          <w:sz w:val="28"/>
          <w:szCs w:val="28"/>
          <w:lang w:eastAsia="hi-IN" w:bidi="hi-IN"/>
        </w:rPr>
        <w:t xml:space="preserve">в размер на </w:t>
      </w:r>
      <w:r w:rsidRPr="00CA316D">
        <w:rPr>
          <w:rFonts w:eastAsia="SimSun"/>
          <w:kern w:val="1"/>
          <w:sz w:val="28"/>
          <w:szCs w:val="28"/>
          <w:lang w:eastAsia="hi-IN" w:bidi="hi-IN"/>
        </w:rPr>
        <w:t>1</w:t>
      </w:r>
      <w:r w:rsidR="000927D4" w:rsidRPr="00CA316D">
        <w:rPr>
          <w:rFonts w:eastAsia="SimSun"/>
          <w:kern w:val="1"/>
          <w:sz w:val="28"/>
          <w:szCs w:val="28"/>
          <w:lang w:eastAsia="hi-IN" w:bidi="hi-IN"/>
        </w:rPr>
        <w:t> </w:t>
      </w:r>
      <w:r w:rsidRPr="00CA316D">
        <w:rPr>
          <w:rFonts w:eastAsia="SimSun"/>
          <w:kern w:val="1"/>
          <w:sz w:val="28"/>
          <w:szCs w:val="28"/>
          <w:lang w:eastAsia="hi-IN" w:bidi="hi-IN"/>
        </w:rPr>
        <w:t>000 082 лв.</w:t>
      </w:r>
      <w:r w:rsidR="000927D4" w:rsidRPr="00CA316D">
        <w:rPr>
          <w:rFonts w:eastAsia="SimSun"/>
          <w:kern w:val="1"/>
          <w:sz w:val="28"/>
          <w:szCs w:val="28"/>
          <w:lang w:eastAsia="hi-IN" w:bidi="hi-IN"/>
        </w:rPr>
        <w:t xml:space="preserve"> </w:t>
      </w:r>
    </w:p>
    <w:p w:rsidR="00166420" w:rsidRPr="00CA316D" w:rsidRDefault="00CA3661" w:rsidP="00CA3661">
      <w:pPr>
        <w:widowControl/>
        <w:autoSpaceDE/>
        <w:autoSpaceDN/>
        <w:adjustRightInd/>
        <w:spacing w:line="276" w:lineRule="auto"/>
        <w:ind w:firstLine="708"/>
        <w:jc w:val="both"/>
        <w:rPr>
          <w:sz w:val="28"/>
          <w:szCs w:val="28"/>
        </w:rPr>
      </w:pPr>
      <w:r w:rsidRPr="00CA316D">
        <w:rPr>
          <w:rFonts w:eastAsia="SimSun"/>
          <w:kern w:val="1"/>
          <w:sz w:val="28"/>
          <w:szCs w:val="28"/>
          <w:lang w:eastAsia="hi-IN" w:bidi="hi-IN"/>
        </w:rPr>
        <w:t>Трансферите между бюджета на Общината и ЦБ са най-големият източник на финансови средства. Същите са заложени съгласно ЗДБРБ за съответната година, като д</w:t>
      </w:r>
      <w:r w:rsidR="00166420" w:rsidRPr="00CA316D">
        <w:rPr>
          <w:sz w:val="28"/>
          <w:szCs w:val="28"/>
        </w:rPr>
        <w:t xml:space="preserve">инамиката в размера на приходите </w:t>
      </w:r>
      <w:r w:rsidR="009561AA" w:rsidRPr="00CA316D">
        <w:rPr>
          <w:sz w:val="28"/>
          <w:szCs w:val="28"/>
        </w:rPr>
        <w:t>и съотношение</w:t>
      </w:r>
      <w:r w:rsidR="00D20044">
        <w:rPr>
          <w:sz w:val="28"/>
          <w:szCs w:val="28"/>
        </w:rPr>
        <w:t>то</w:t>
      </w:r>
      <w:r w:rsidR="009561AA" w:rsidRPr="00CA316D">
        <w:rPr>
          <w:sz w:val="28"/>
          <w:szCs w:val="28"/>
        </w:rPr>
        <w:t xml:space="preserve"> между общо приходи и собствени приходи </w:t>
      </w:r>
      <w:r w:rsidR="00166420" w:rsidRPr="00CA316D">
        <w:rPr>
          <w:sz w:val="28"/>
          <w:szCs w:val="28"/>
        </w:rPr>
        <w:t xml:space="preserve">за последните </w:t>
      </w:r>
      <w:r w:rsidR="009561AA" w:rsidRPr="00CA316D">
        <w:rPr>
          <w:sz w:val="28"/>
          <w:szCs w:val="28"/>
        </w:rPr>
        <w:t>три</w:t>
      </w:r>
      <w:r w:rsidR="00166420" w:rsidRPr="00CA316D">
        <w:rPr>
          <w:sz w:val="28"/>
          <w:szCs w:val="28"/>
        </w:rPr>
        <w:t xml:space="preserve"> години е както следва:</w:t>
      </w:r>
    </w:p>
    <w:p w:rsidR="00A92364" w:rsidRPr="00C45115" w:rsidRDefault="00A92364" w:rsidP="00A92364">
      <w:pPr>
        <w:widowControl/>
        <w:autoSpaceDE/>
        <w:autoSpaceDN/>
        <w:adjustRightInd/>
        <w:spacing w:line="276" w:lineRule="auto"/>
        <w:ind w:firstLine="708"/>
        <w:jc w:val="both"/>
        <w:rPr>
          <w:rFonts w:eastAsia="SimSun"/>
          <w:kern w:val="1"/>
          <w:sz w:val="28"/>
          <w:szCs w:val="28"/>
          <w:lang w:eastAsia="hi-IN" w:bidi="hi-IN"/>
        </w:rPr>
      </w:pPr>
    </w:p>
    <w:p w:rsidR="00B462AE" w:rsidRPr="00C45115" w:rsidRDefault="00160CA6" w:rsidP="00160CA6">
      <w:pPr>
        <w:shd w:val="clear" w:color="auto" w:fill="FFFFFF"/>
        <w:spacing w:line="276" w:lineRule="auto"/>
        <w:ind w:left="7934"/>
        <w:jc w:val="center"/>
        <w:rPr>
          <w:rFonts w:eastAsia="SimSun"/>
          <w:kern w:val="1"/>
          <w:sz w:val="28"/>
          <w:szCs w:val="28"/>
          <w:lang w:eastAsia="hi-IN" w:bidi="hi-IN"/>
        </w:rPr>
      </w:pPr>
      <w:r w:rsidRPr="00C45115">
        <w:rPr>
          <w:i/>
          <w:iCs/>
          <w:color w:val="000000"/>
          <w:spacing w:val="-3"/>
          <w:sz w:val="24"/>
          <w:szCs w:val="24"/>
        </w:rPr>
        <w:t xml:space="preserve">Табл. № </w:t>
      </w:r>
      <w:r w:rsidR="00452D9D">
        <w:rPr>
          <w:i/>
          <w:iCs/>
          <w:color w:val="000000"/>
          <w:spacing w:val="-3"/>
          <w:sz w:val="24"/>
          <w:szCs w:val="24"/>
        </w:rPr>
        <w:t>2</w:t>
      </w:r>
      <w:r w:rsidRPr="00C45115">
        <w:rPr>
          <w:i/>
          <w:iCs/>
          <w:color w:val="000000"/>
          <w:spacing w:val="-3"/>
          <w:sz w:val="24"/>
          <w:szCs w:val="24"/>
        </w:rPr>
        <w:t xml:space="preserve"> (в лв.)</w:t>
      </w:r>
    </w:p>
    <w:tbl>
      <w:tblPr>
        <w:tblW w:w="9938" w:type="dxa"/>
        <w:tblInd w:w="55" w:type="dxa"/>
        <w:tblCellMar>
          <w:left w:w="70" w:type="dxa"/>
          <w:right w:w="70" w:type="dxa"/>
        </w:tblCellMar>
        <w:tblLook w:val="04A0"/>
      </w:tblPr>
      <w:tblGrid>
        <w:gridCol w:w="5118"/>
        <w:gridCol w:w="1701"/>
        <w:gridCol w:w="1560"/>
        <w:gridCol w:w="1559"/>
      </w:tblGrid>
      <w:tr w:rsidR="00B462AE" w:rsidRPr="00A73B3D" w:rsidTr="0019634D">
        <w:trPr>
          <w:trHeight w:val="255"/>
        </w:trPr>
        <w:tc>
          <w:tcPr>
            <w:tcW w:w="5118" w:type="dxa"/>
            <w:tcBorders>
              <w:top w:val="double" w:sz="4" w:space="0" w:color="auto"/>
              <w:left w:val="double" w:sz="4" w:space="0" w:color="auto"/>
              <w:bottom w:val="double" w:sz="4" w:space="0" w:color="auto"/>
              <w:right w:val="double" w:sz="4" w:space="0" w:color="auto"/>
            </w:tcBorders>
            <w:shd w:val="clear" w:color="auto" w:fill="C0C0C0"/>
            <w:noWrap/>
            <w:vAlign w:val="bottom"/>
            <w:hideMark/>
          </w:tcPr>
          <w:p w:rsidR="00B462AE" w:rsidRPr="00C45115" w:rsidRDefault="00B462AE" w:rsidP="003503BC">
            <w:pPr>
              <w:widowControl/>
              <w:autoSpaceDE/>
              <w:autoSpaceDN/>
              <w:adjustRightInd/>
              <w:jc w:val="center"/>
              <w:rPr>
                <w:b/>
                <w:bCs/>
                <w:sz w:val="28"/>
                <w:szCs w:val="28"/>
              </w:rPr>
            </w:pPr>
            <w:r w:rsidRPr="00C45115">
              <w:rPr>
                <w:b/>
                <w:bCs/>
                <w:sz w:val="28"/>
                <w:szCs w:val="28"/>
              </w:rPr>
              <w:t>НАИМЕНОВАНИЕ</w:t>
            </w:r>
            <w:r w:rsidR="00290CC3" w:rsidRPr="00C45115">
              <w:rPr>
                <w:b/>
                <w:bCs/>
                <w:sz w:val="28"/>
                <w:szCs w:val="28"/>
              </w:rPr>
              <w:t xml:space="preserve"> РАЗХОДИ</w:t>
            </w:r>
          </w:p>
        </w:tc>
        <w:tc>
          <w:tcPr>
            <w:tcW w:w="1701" w:type="dxa"/>
            <w:tcBorders>
              <w:top w:val="double" w:sz="4" w:space="0" w:color="auto"/>
              <w:left w:val="double" w:sz="4" w:space="0" w:color="auto"/>
              <w:bottom w:val="double" w:sz="4" w:space="0" w:color="auto"/>
              <w:right w:val="double" w:sz="4" w:space="0" w:color="auto"/>
            </w:tcBorders>
            <w:shd w:val="clear" w:color="auto" w:fill="C0C0C0"/>
            <w:noWrap/>
            <w:vAlign w:val="bottom"/>
            <w:hideMark/>
          </w:tcPr>
          <w:p w:rsidR="00B462AE" w:rsidRPr="00C45115" w:rsidRDefault="00B462AE" w:rsidP="003503BC">
            <w:pPr>
              <w:widowControl/>
              <w:autoSpaceDE/>
              <w:autoSpaceDN/>
              <w:adjustRightInd/>
              <w:jc w:val="center"/>
              <w:rPr>
                <w:b/>
                <w:bCs/>
                <w:sz w:val="28"/>
                <w:szCs w:val="28"/>
              </w:rPr>
            </w:pPr>
            <w:r w:rsidRPr="00C45115">
              <w:rPr>
                <w:b/>
                <w:bCs/>
                <w:sz w:val="28"/>
                <w:szCs w:val="28"/>
              </w:rPr>
              <w:t>2014г.</w:t>
            </w:r>
          </w:p>
        </w:tc>
        <w:tc>
          <w:tcPr>
            <w:tcW w:w="1560" w:type="dxa"/>
            <w:tcBorders>
              <w:top w:val="double" w:sz="4" w:space="0" w:color="auto"/>
              <w:left w:val="double" w:sz="4" w:space="0" w:color="auto"/>
              <w:bottom w:val="double" w:sz="4" w:space="0" w:color="auto"/>
              <w:right w:val="double" w:sz="4" w:space="0" w:color="auto"/>
            </w:tcBorders>
            <w:shd w:val="clear" w:color="auto" w:fill="C0C0C0"/>
            <w:noWrap/>
            <w:vAlign w:val="bottom"/>
            <w:hideMark/>
          </w:tcPr>
          <w:p w:rsidR="00B462AE" w:rsidRPr="00C45115" w:rsidRDefault="00B462AE" w:rsidP="003503BC">
            <w:pPr>
              <w:widowControl/>
              <w:autoSpaceDE/>
              <w:autoSpaceDN/>
              <w:adjustRightInd/>
              <w:jc w:val="center"/>
              <w:rPr>
                <w:b/>
                <w:bCs/>
                <w:sz w:val="28"/>
                <w:szCs w:val="28"/>
              </w:rPr>
            </w:pPr>
            <w:r w:rsidRPr="00C45115">
              <w:rPr>
                <w:b/>
                <w:bCs/>
                <w:sz w:val="28"/>
                <w:szCs w:val="28"/>
              </w:rPr>
              <w:t>2015г.</w:t>
            </w:r>
          </w:p>
        </w:tc>
        <w:tc>
          <w:tcPr>
            <w:tcW w:w="1559" w:type="dxa"/>
            <w:tcBorders>
              <w:top w:val="double" w:sz="4" w:space="0" w:color="auto"/>
              <w:left w:val="double" w:sz="4" w:space="0" w:color="auto"/>
              <w:bottom w:val="double" w:sz="4" w:space="0" w:color="auto"/>
              <w:right w:val="double" w:sz="4" w:space="0" w:color="auto"/>
            </w:tcBorders>
            <w:shd w:val="clear" w:color="auto" w:fill="C0C0C0"/>
            <w:noWrap/>
            <w:vAlign w:val="bottom"/>
            <w:hideMark/>
          </w:tcPr>
          <w:p w:rsidR="00B462AE" w:rsidRPr="00C45115" w:rsidRDefault="00B462AE" w:rsidP="003503BC">
            <w:pPr>
              <w:widowControl/>
              <w:autoSpaceDE/>
              <w:autoSpaceDN/>
              <w:adjustRightInd/>
              <w:jc w:val="center"/>
              <w:rPr>
                <w:b/>
                <w:bCs/>
                <w:sz w:val="28"/>
                <w:szCs w:val="28"/>
              </w:rPr>
            </w:pPr>
            <w:r w:rsidRPr="00C45115">
              <w:rPr>
                <w:b/>
                <w:bCs/>
                <w:sz w:val="28"/>
                <w:szCs w:val="28"/>
              </w:rPr>
              <w:t>2016г.</w:t>
            </w:r>
          </w:p>
        </w:tc>
      </w:tr>
      <w:tr w:rsidR="00B462AE" w:rsidRPr="00A73B3D" w:rsidTr="0019634D">
        <w:trPr>
          <w:trHeight w:val="255"/>
        </w:trPr>
        <w:tc>
          <w:tcPr>
            <w:tcW w:w="5118" w:type="dxa"/>
            <w:tcBorders>
              <w:top w:val="double" w:sz="4" w:space="0" w:color="auto"/>
              <w:left w:val="double" w:sz="4" w:space="0" w:color="auto"/>
              <w:bottom w:val="single" w:sz="4" w:space="0" w:color="auto"/>
              <w:right w:val="double" w:sz="4" w:space="0" w:color="auto"/>
            </w:tcBorders>
            <w:shd w:val="clear" w:color="auto" w:fill="auto"/>
            <w:noWrap/>
            <w:vAlign w:val="bottom"/>
            <w:hideMark/>
          </w:tcPr>
          <w:p w:rsidR="00B462AE" w:rsidRPr="00C45115" w:rsidRDefault="00B462AE" w:rsidP="00B462AE">
            <w:pPr>
              <w:widowControl/>
              <w:autoSpaceDE/>
              <w:autoSpaceDN/>
              <w:adjustRightInd/>
              <w:rPr>
                <w:sz w:val="28"/>
                <w:szCs w:val="28"/>
              </w:rPr>
            </w:pPr>
            <w:r w:rsidRPr="00C45115">
              <w:rPr>
                <w:sz w:val="28"/>
                <w:szCs w:val="28"/>
              </w:rPr>
              <w:t>Текущи разходи за заплати и осигуровки</w:t>
            </w:r>
          </w:p>
        </w:tc>
        <w:tc>
          <w:tcPr>
            <w:tcW w:w="1701" w:type="dxa"/>
            <w:tcBorders>
              <w:top w:val="double" w:sz="4" w:space="0" w:color="auto"/>
              <w:left w:val="double" w:sz="4" w:space="0" w:color="auto"/>
              <w:bottom w:val="single" w:sz="4" w:space="0" w:color="auto"/>
              <w:right w:val="double" w:sz="4" w:space="0" w:color="auto"/>
            </w:tcBorders>
            <w:shd w:val="clear" w:color="auto" w:fill="auto"/>
            <w:noWrap/>
            <w:vAlign w:val="center"/>
            <w:hideMark/>
          </w:tcPr>
          <w:p w:rsidR="00B462AE" w:rsidRPr="00C45115" w:rsidRDefault="00B462AE" w:rsidP="00A92364">
            <w:pPr>
              <w:widowControl/>
              <w:autoSpaceDE/>
              <w:autoSpaceDN/>
              <w:adjustRightInd/>
              <w:jc w:val="center"/>
              <w:rPr>
                <w:sz w:val="28"/>
                <w:szCs w:val="28"/>
              </w:rPr>
            </w:pPr>
            <w:r w:rsidRPr="00C45115">
              <w:rPr>
                <w:sz w:val="28"/>
                <w:szCs w:val="28"/>
              </w:rPr>
              <w:t>1 623 296</w:t>
            </w:r>
          </w:p>
        </w:tc>
        <w:tc>
          <w:tcPr>
            <w:tcW w:w="1560" w:type="dxa"/>
            <w:tcBorders>
              <w:top w:val="double" w:sz="4" w:space="0" w:color="auto"/>
              <w:left w:val="double" w:sz="4" w:space="0" w:color="auto"/>
              <w:bottom w:val="single" w:sz="4" w:space="0" w:color="auto"/>
              <w:right w:val="double" w:sz="4" w:space="0" w:color="auto"/>
            </w:tcBorders>
            <w:shd w:val="clear" w:color="auto" w:fill="auto"/>
            <w:noWrap/>
            <w:vAlign w:val="center"/>
            <w:hideMark/>
          </w:tcPr>
          <w:p w:rsidR="00B462AE" w:rsidRPr="00C45115" w:rsidRDefault="00B462AE" w:rsidP="00A92364">
            <w:pPr>
              <w:widowControl/>
              <w:autoSpaceDE/>
              <w:autoSpaceDN/>
              <w:adjustRightInd/>
              <w:jc w:val="center"/>
              <w:rPr>
                <w:sz w:val="28"/>
                <w:szCs w:val="28"/>
              </w:rPr>
            </w:pPr>
            <w:r w:rsidRPr="00C45115">
              <w:rPr>
                <w:sz w:val="28"/>
                <w:szCs w:val="28"/>
              </w:rPr>
              <w:t>1 827 076</w:t>
            </w:r>
          </w:p>
        </w:tc>
        <w:tc>
          <w:tcPr>
            <w:tcW w:w="1559" w:type="dxa"/>
            <w:tcBorders>
              <w:top w:val="double" w:sz="4" w:space="0" w:color="auto"/>
              <w:left w:val="double" w:sz="4" w:space="0" w:color="auto"/>
              <w:bottom w:val="single" w:sz="4" w:space="0" w:color="auto"/>
              <w:right w:val="double" w:sz="4" w:space="0" w:color="auto"/>
            </w:tcBorders>
            <w:shd w:val="clear" w:color="auto" w:fill="auto"/>
            <w:noWrap/>
            <w:vAlign w:val="center"/>
            <w:hideMark/>
          </w:tcPr>
          <w:p w:rsidR="00B462AE" w:rsidRPr="00C45115" w:rsidRDefault="00B462AE" w:rsidP="00A92364">
            <w:pPr>
              <w:widowControl/>
              <w:autoSpaceDE/>
              <w:autoSpaceDN/>
              <w:adjustRightInd/>
              <w:jc w:val="center"/>
              <w:rPr>
                <w:sz w:val="28"/>
                <w:szCs w:val="28"/>
              </w:rPr>
            </w:pPr>
            <w:r w:rsidRPr="00C45115">
              <w:rPr>
                <w:sz w:val="28"/>
                <w:szCs w:val="28"/>
              </w:rPr>
              <w:t>1 893 896</w:t>
            </w:r>
          </w:p>
        </w:tc>
      </w:tr>
      <w:tr w:rsidR="00B462AE" w:rsidRPr="00A73B3D" w:rsidTr="0019634D">
        <w:trPr>
          <w:trHeight w:val="255"/>
        </w:trPr>
        <w:tc>
          <w:tcPr>
            <w:tcW w:w="5118" w:type="dxa"/>
            <w:tcBorders>
              <w:top w:val="nil"/>
              <w:left w:val="double" w:sz="4" w:space="0" w:color="auto"/>
              <w:bottom w:val="single" w:sz="4" w:space="0" w:color="auto"/>
              <w:right w:val="double" w:sz="4" w:space="0" w:color="auto"/>
            </w:tcBorders>
            <w:shd w:val="clear" w:color="auto" w:fill="auto"/>
            <w:noWrap/>
            <w:vAlign w:val="bottom"/>
            <w:hideMark/>
          </w:tcPr>
          <w:p w:rsidR="00B462AE" w:rsidRPr="00C45115" w:rsidRDefault="00B462AE" w:rsidP="00B462AE">
            <w:pPr>
              <w:widowControl/>
              <w:autoSpaceDE/>
              <w:autoSpaceDN/>
              <w:adjustRightInd/>
              <w:rPr>
                <w:sz w:val="28"/>
                <w:szCs w:val="28"/>
              </w:rPr>
            </w:pPr>
            <w:r w:rsidRPr="00C45115">
              <w:rPr>
                <w:sz w:val="28"/>
                <w:szCs w:val="28"/>
              </w:rPr>
              <w:t>Разходи з</w:t>
            </w:r>
            <w:r w:rsidR="00D33F93">
              <w:rPr>
                <w:sz w:val="28"/>
                <w:szCs w:val="28"/>
              </w:rPr>
              <w:t>а</w:t>
            </w:r>
            <w:r w:rsidRPr="00C45115">
              <w:rPr>
                <w:sz w:val="28"/>
                <w:szCs w:val="28"/>
              </w:rPr>
              <w:t xml:space="preserve"> издръжка</w:t>
            </w:r>
          </w:p>
        </w:tc>
        <w:tc>
          <w:tcPr>
            <w:tcW w:w="1701" w:type="dxa"/>
            <w:tcBorders>
              <w:top w:val="nil"/>
              <w:left w:val="double" w:sz="4" w:space="0" w:color="auto"/>
              <w:bottom w:val="single" w:sz="4" w:space="0" w:color="auto"/>
              <w:right w:val="double" w:sz="4" w:space="0" w:color="auto"/>
            </w:tcBorders>
            <w:shd w:val="clear" w:color="auto" w:fill="auto"/>
            <w:noWrap/>
            <w:vAlign w:val="center"/>
            <w:hideMark/>
          </w:tcPr>
          <w:p w:rsidR="00B462AE" w:rsidRPr="00C45115" w:rsidRDefault="00B462AE" w:rsidP="00A92364">
            <w:pPr>
              <w:widowControl/>
              <w:autoSpaceDE/>
              <w:autoSpaceDN/>
              <w:adjustRightInd/>
              <w:jc w:val="center"/>
              <w:rPr>
                <w:sz w:val="28"/>
                <w:szCs w:val="28"/>
              </w:rPr>
            </w:pPr>
            <w:r w:rsidRPr="00C45115">
              <w:rPr>
                <w:sz w:val="28"/>
                <w:szCs w:val="28"/>
              </w:rPr>
              <w:t>1 008 711</w:t>
            </w:r>
          </w:p>
        </w:tc>
        <w:tc>
          <w:tcPr>
            <w:tcW w:w="1560" w:type="dxa"/>
            <w:tcBorders>
              <w:top w:val="nil"/>
              <w:left w:val="double" w:sz="4" w:space="0" w:color="auto"/>
              <w:bottom w:val="single" w:sz="4" w:space="0" w:color="auto"/>
              <w:right w:val="double" w:sz="4" w:space="0" w:color="auto"/>
            </w:tcBorders>
            <w:shd w:val="clear" w:color="auto" w:fill="auto"/>
            <w:noWrap/>
            <w:vAlign w:val="center"/>
            <w:hideMark/>
          </w:tcPr>
          <w:p w:rsidR="00B462AE" w:rsidRPr="00C45115" w:rsidRDefault="00B462AE" w:rsidP="00A92364">
            <w:pPr>
              <w:widowControl/>
              <w:autoSpaceDE/>
              <w:autoSpaceDN/>
              <w:adjustRightInd/>
              <w:jc w:val="center"/>
              <w:rPr>
                <w:sz w:val="28"/>
                <w:szCs w:val="28"/>
              </w:rPr>
            </w:pPr>
            <w:r w:rsidRPr="00C45115">
              <w:rPr>
                <w:sz w:val="28"/>
                <w:szCs w:val="28"/>
              </w:rPr>
              <w:t>1 029 946</w:t>
            </w:r>
          </w:p>
        </w:tc>
        <w:tc>
          <w:tcPr>
            <w:tcW w:w="1559" w:type="dxa"/>
            <w:tcBorders>
              <w:top w:val="nil"/>
              <w:left w:val="double" w:sz="4" w:space="0" w:color="auto"/>
              <w:bottom w:val="single" w:sz="4" w:space="0" w:color="auto"/>
              <w:right w:val="double" w:sz="4" w:space="0" w:color="auto"/>
            </w:tcBorders>
            <w:shd w:val="clear" w:color="auto" w:fill="auto"/>
            <w:noWrap/>
            <w:vAlign w:val="center"/>
            <w:hideMark/>
          </w:tcPr>
          <w:p w:rsidR="00B462AE" w:rsidRPr="00C45115" w:rsidRDefault="00B462AE" w:rsidP="00A92364">
            <w:pPr>
              <w:widowControl/>
              <w:autoSpaceDE/>
              <w:autoSpaceDN/>
              <w:adjustRightInd/>
              <w:jc w:val="center"/>
              <w:rPr>
                <w:sz w:val="28"/>
                <w:szCs w:val="28"/>
              </w:rPr>
            </w:pPr>
            <w:r w:rsidRPr="00C45115">
              <w:rPr>
                <w:sz w:val="28"/>
                <w:szCs w:val="28"/>
              </w:rPr>
              <w:t>840 732</w:t>
            </w:r>
          </w:p>
        </w:tc>
      </w:tr>
      <w:tr w:rsidR="00B462AE" w:rsidRPr="00A73B3D" w:rsidTr="0019634D">
        <w:trPr>
          <w:trHeight w:val="255"/>
        </w:trPr>
        <w:tc>
          <w:tcPr>
            <w:tcW w:w="5118" w:type="dxa"/>
            <w:tcBorders>
              <w:top w:val="nil"/>
              <w:left w:val="double" w:sz="4" w:space="0" w:color="auto"/>
              <w:bottom w:val="single" w:sz="4" w:space="0" w:color="auto"/>
              <w:right w:val="double" w:sz="4" w:space="0" w:color="auto"/>
            </w:tcBorders>
            <w:shd w:val="clear" w:color="auto" w:fill="auto"/>
            <w:noWrap/>
            <w:vAlign w:val="bottom"/>
            <w:hideMark/>
          </w:tcPr>
          <w:p w:rsidR="00B462AE" w:rsidRPr="00C45115" w:rsidRDefault="00B462AE" w:rsidP="00B462AE">
            <w:pPr>
              <w:widowControl/>
              <w:autoSpaceDE/>
              <w:autoSpaceDN/>
              <w:adjustRightInd/>
              <w:rPr>
                <w:sz w:val="28"/>
                <w:szCs w:val="28"/>
              </w:rPr>
            </w:pPr>
            <w:r w:rsidRPr="00C45115">
              <w:rPr>
                <w:sz w:val="28"/>
                <w:szCs w:val="28"/>
              </w:rPr>
              <w:t xml:space="preserve">Разходи за лихви </w:t>
            </w:r>
          </w:p>
        </w:tc>
        <w:tc>
          <w:tcPr>
            <w:tcW w:w="1701" w:type="dxa"/>
            <w:tcBorders>
              <w:top w:val="nil"/>
              <w:left w:val="double" w:sz="4" w:space="0" w:color="auto"/>
              <w:bottom w:val="single" w:sz="4" w:space="0" w:color="auto"/>
              <w:right w:val="double" w:sz="4" w:space="0" w:color="auto"/>
            </w:tcBorders>
            <w:shd w:val="clear" w:color="auto" w:fill="auto"/>
            <w:noWrap/>
            <w:vAlign w:val="center"/>
            <w:hideMark/>
          </w:tcPr>
          <w:p w:rsidR="00B462AE" w:rsidRPr="00C45115" w:rsidRDefault="00B462AE" w:rsidP="00A92364">
            <w:pPr>
              <w:widowControl/>
              <w:autoSpaceDE/>
              <w:autoSpaceDN/>
              <w:adjustRightInd/>
              <w:jc w:val="center"/>
              <w:rPr>
                <w:sz w:val="28"/>
                <w:szCs w:val="28"/>
              </w:rPr>
            </w:pPr>
            <w:r w:rsidRPr="00C45115">
              <w:rPr>
                <w:sz w:val="28"/>
                <w:szCs w:val="28"/>
              </w:rPr>
              <w:t>3 097</w:t>
            </w:r>
          </w:p>
        </w:tc>
        <w:tc>
          <w:tcPr>
            <w:tcW w:w="1560" w:type="dxa"/>
            <w:tcBorders>
              <w:top w:val="nil"/>
              <w:left w:val="double" w:sz="4" w:space="0" w:color="auto"/>
              <w:bottom w:val="single" w:sz="4" w:space="0" w:color="auto"/>
              <w:right w:val="double" w:sz="4" w:space="0" w:color="auto"/>
            </w:tcBorders>
            <w:shd w:val="clear" w:color="auto" w:fill="auto"/>
            <w:noWrap/>
            <w:vAlign w:val="center"/>
            <w:hideMark/>
          </w:tcPr>
          <w:p w:rsidR="00B462AE" w:rsidRPr="00C45115" w:rsidRDefault="00A92364" w:rsidP="00A92364">
            <w:pPr>
              <w:widowControl/>
              <w:autoSpaceDE/>
              <w:autoSpaceDN/>
              <w:adjustRightInd/>
              <w:jc w:val="center"/>
              <w:rPr>
                <w:sz w:val="28"/>
                <w:szCs w:val="28"/>
              </w:rPr>
            </w:pPr>
            <w:r w:rsidRPr="00C45115">
              <w:rPr>
                <w:sz w:val="28"/>
                <w:szCs w:val="28"/>
              </w:rPr>
              <w:t>х</w:t>
            </w:r>
          </w:p>
        </w:tc>
        <w:tc>
          <w:tcPr>
            <w:tcW w:w="1559" w:type="dxa"/>
            <w:tcBorders>
              <w:top w:val="nil"/>
              <w:left w:val="double" w:sz="4" w:space="0" w:color="auto"/>
              <w:bottom w:val="single" w:sz="4" w:space="0" w:color="auto"/>
              <w:right w:val="double" w:sz="4" w:space="0" w:color="auto"/>
            </w:tcBorders>
            <w:shd w:val="clear" w:color="auto" w:fill="auto"/>
            <w:noWrap/>
            <w:vAlign w:val="center"/>
            <w:hideMark/>
          </w:tcPr>
          <w:p w:rsidR="00B462AE" w:rsidRPr="00C45115" w:rsidRDefault="00A92364" w:rsidP="00A92364">
            <w:pPr>
              <w:widowControl/>
              <w:autoSpaceDE/>
              <w:autoSpaceDN/>
              <w:adjustRightInd/>
              <w:jc w:val="center"/>
              <w:rPr>
                <w:sz w:val="28"/>
                <w:szCs w:val="28"/>
              </w:rPr>
            </w:pPr>
            <w:r w:rsidRPr="00C45115">
              <w:rPr>
                <w:sz w:val="28"/>
                <w:szCs w:val="28"/>
              </w:rPr>
              <w:t>х</w:t>
            </w:r>
          </w:p>
        </w:tc>
      </w:tr>
      <w:tr w:rsidR="00B462AE" w:rsidRPr="00A73B3D" w:rsidTr="0019634D">
        <w:trPr>
          <w:trHeight w:val="255"/>
        </w:trPr>
        <w:tc>
          <w:tcPr>
            <w:tcW w:w="5118" w:type="dxa"/>
            <w:tcBorders>
              <w:top w:val="nil"/>
              <w:left w:val="double" w:sz="4" w:space="0" w:color="auto"/>
              <w:bottom w:val="single" w:sz="4" w:space="0" w:color="auto"/>
              <w:right w:val="double" w:sz="4" w:space="0" w:color="auto"/>
            </w:tcBorders>
            <w:shd w:val="clear" w:color="auto" w:fill="auto"/>
            <w:noWrap/>
            <w:vAlign w:val="bottom"/>
            <w:hideMark/>
          </w:tcPr>
          <w:p w:rsidR="00B462AE" w:rsidRPr="00C45115" w:rsidRDefault="00B462AE" w:rsidP="00B462AE">
            <w:pPr>
              <w:widowControl/>
              <w:autoSpaceDE/>
              <w:autoSpaceDN/>
              <w:adjustRightInd/>
              <w:rPr>
                <w:sz w:val="28"/>
                <w:szCs w:val="28"/>
              </w:rPr>
            </w:pPr>
            <w:r w:rsidRPr="00C45115">
              <w:rPr>
                <w:sz w:val="28"/>
                <w:szCs w:val="28"/>
              </w:rPr>
              <w:t>Социални разходи, помощи, обезщетения и стипендии</w:t>
            </w:r>
          </w:p>
        </w:tc>
        <w:tc>
          <w:tcPr>
            <w:tcW w:w="1701" w:type="dxa"/>
            <w:tcBorders>
              <w:top w:val="nil"/>
              <w:left w:val="double" w:sz="4" w:space="0" w:color="auto"/>
              <w:bottom w:val="single" w:sz="4" w:space="0" w:color="auto"/>
              <w:right w:val="double" w:sz="4" w:space="0" w:color="auto"/>
            </w:tcBorders>
            <w:shd w:val="clear" w:color="auto" w:fill="auto"/>
            <w:noWrap/>
            <w:vAlign w:val="center"/>
            <w:hideMark/>
          </w:tcPr>
          <w:p w:rsidR="00B462AE" w:rsidRPr="00C45115" w:rsidRDefault="00B462AE" w:rsidP="00A92364">
            <w:pPr>
              <w:widowControl/>
              <w:autoSpaceDE/>
              <w:autoSpaceDN/>
              <w:adjustRightInd/>
              <w:jc w:val="center"/>
              <w:rPr>
                <w:sz w:val="28"/>
                <w:szCs w:val="28"/>
              </w:rPr>
            </w:pPr>
            <w:r w:rsidRPr="00C45115">
              <w:rPr>
                <w:sz w:val="28"/>
                <w:szCs w:val="28"/>
              </w:rPr>
              <w:t>21 325</w:t>
            </w:r>
          </w:p>
        </w:tc>
        <w:tc>
          <w:tcPr>
            <w:tcW w:w="1560" w:type="dxa"/>
            <w:tcBorders>
              <w:top w:val="nil"/>
              <w:left w:val="double" w:sz="4" w:space="0" w:color="auto"/>
              <w:bottom w:val="single" w:sz="4" w:space="0" w:color="auto"/>
              <w:right w:val="double" w:sz="4" w:space="0" w:color="auto"/>
            </w:tcBorders>
            <w:shd w:val="clear" w:color="auto" w:fill="auto"/>
            <w:noWrap/>
            <w:vAlign w:val="center"/>
            <w:hideMark/>
          </w:tcPr>
          <w:p w:rsidR="00B462AE" w:rsidRPr="00C45115" w:rsidRDefault="00B462AE" w:rsidP="00A92364">
            <w:pPr>
              <w:widowControl/>
              <w:autoSpaceDE/>
              <w:autoSpaceDN/>
              <w:adjustRightInd/>
              <w:jc w:val="center"/>
              <w:rPr>
                <w:sz w:val="28"/>
                <w:szCs w:val="28"/>
              </w:rPr>
            </w:pPr>
            <w:r w:rsidRPr="00C45115">
              <w:rPr>
                <w:sz w:val="28"/>
                <w:szCs w:val="28"/>
              </w:rPr>
              <w:t>20 010</w:t>
            </w:r>
          </w:p>
        </w:tc>
        <w:tc>
          <w:tcPr>
            <w:tcW w:w="1559" w:type="dxa"/>
            <w:tcBorders>
              <w:top w:val="nil"/>
              <w:left w:val="double" w:sz="4" w:space="0" w:color="auto"/>
              <w:bottom w:val="single" w:sz="4" w:space="0" w:color="auto"/>
              <w:right w:val="double" w:sz="4" w:space="0" w:color="auto"/>
            </w:tcBorders>
            <w:shd w:val="clear" w:color="auto" w:fill="auto"/>
            <w:noWrap/>
            <w:vAlign w:val="center"/>
            <w:hideMark/>
          </w:tcPr>
          <w:p w:rsidR="00B462AE" w:rsidRPr="00C45115" w:rsidRDefault="00B462AE" w:rsidP="00A92364">
            <w:pPr>
              <w:widowControl/>
              <w:autoSpaceDE/>
              <w:autoSpaceDN/>
              <w:adjustRightInd/>
              <w:jc w:val="center"/>
              <w:rPr>
                <w:sz w:val="28"/>
                <w:szCs w:val="28"/>
              </w:rPr>
            </w:pPr>
            <w:r w:rsidRPr="00C45115">
              <w:rPr>
                <w:sz w:val="28"/>
                <w:szCs w:val="28"/>
              </w:rPr>
              <w:t>19 752</w:t>
            </w:r>
          </w:p>
        </w:tc>
      </w:tr>
      <w:tr w:rsidR="00B462AE" w:rsidRPr="00A73B3D" w:rsidTr="0019634D">
        <w:trPr>
          <w:trHeight w:val="255"/>
        </w:trPr>
        <w:tc>
          <w:tcPr>
            <w:tcW w:w="5118" w:type="dxa"/>
            <w:tcBorders>
              <w:top w:val="nil"/>
              <w:left w:val="double" w:sz="4" w:space="0" w:color="auto"/>
              <w:bottom w:val="single" w:sz="4" w:space="0" w:color="auto"/>
              <w:right w:val="double" w:sz="4" w:space="0" w:color="auto"/>
            </w:tcBorders>
            <w:shd w:val="clear" w:color="auto" w:fill="auto"/>
            <w:noWrap/>
            <w:vAlign w:val="bottom"/>
            <w:hideMark/>
          </w:tcPr>
          <w:p w:rsidR="00B462AE" w:rsidRPr="00C45115" w:rsidRDefault="00B462AE" w:rsidP="00B462AE">
            <w:pPr>
              <w:widowControl/>
              <w:autoSpaceDE/>
              <w:autoSpaceDN/>
              <w:adjustRightInd/>
              <w:rPr>
                <w:sz w:val="28"/>
                <w:szCs w:val="28"/>
              </w:rPr>
            </w:pPr>
            <w:r w:rsidRPr="00C45115">
              <w:rPr>
                <w:sz w:val="28"/>
                <w:szCs w:val="28"/>
              </w:rPr>
              <w:lastRenderedPageBreak/>
              <w:t>Субсидии</w:t>
            </w:r>
          </w:p>
        </w:tc>
        <w:tc>
          <w:tcPr>
            <w:tcW w:w="1701" w:type="dxa"/>
            <w:tcBorders>
              <w:top w:val="nil"/>
              <w:left w:val="double" w:sz="4" w:space="0" w:color="auto"/>
              <w:bottom w:val="single" w:sz="4" w:space="0" w:color="auto"/>
              <w:right w:val="double" w:sz="4" w:space="0" w:color="auto"/>
            </w:tcBorders>
            <w:shd w:val="clear" w:color="auto" w:fill="auto"/>
            <w:noWrap/>
            <w:vAlign w:val="center"/>
            <w:hideMark/>
          </w:tcPr>
          <w:p w:rsidR="00B462AE" w:rsidRPr="00C45115" w:rsidRDefault="00B462AE" w:rsidP="00A92364">
            <w:pPr>
              <w:widowControl/>
              <w:autoSpaceDE/>
              <w:autoSpaceDN/>
              <w:adjustRightInd/>
              <w:jc w:val="center"/>
              <w:rPr>
                <w:sz w:val="28"/>
                <w:szCs w:val="28"/>
              </w:rPr>
            </w:pPr>
            <w:r w:rsidRPr="00C45115">
              <w:rPr>
                <w:sz w:val="28"/>
                <w:szCs w:val="28"/>
              </w:rPr>
              <w:t>117 396</w:t>
            </w:r>
          </w:p>
        </w:tc>
        <w:tc>
          <w:tcPr>
            <w:tcW w:w="1560" w:type="dxa"/>
            <w:tcBorders>
              <w:top w:val="nil"/>
              <w:left w:val="double" w:sz="4" w:space="0" w:color="auto"/>
              <w:bottom w:val="single" w:sz="4" w:space="0" w:color="auto"/>
              <w:right w:val="double" w:sz="4" w:space="0" w:color="auto"/>
            </w:tcBorders>
            <w:shd w:val="clear" w:color="auto" w:fill="auto"/>
            <w:noWrap/>
            <w:vAlign w:val="center"/>
            <w:hideMark/>
          </w:tcPr>
          <w:p w:rsidR="00B462AE" w:rsidRPr="00C45115" w:rsidRDefault="00B462AE" w:rsidP="00A92364">
            <w:pPr>
              <w:widowControl/>
              <w:autoSpaceDE/>
              <w:autoSpaceDN/>
              <w:adjustRightInd/>
              <w:jc w:val="center"/>
              <w:rPr>
                <w:sz w:val="28"/>
                <w:szCs w:val="28"/>
              </w:rPr>
            </w:pPr>
            <w:r w:rsidRPr="00C45115">
              <w:rPr>
                <w:sz w:val="28"/>
                <w:szCs w:val="28"/>
              </w:rPr>
              <w:t>165 255</w:t>
            </w:r>
          </w:p>
        </w:tc>
        <w:tc>
          <w:tcPr>
            <w:tcW w:w="1559" w:type="dxa"/>
            <w:tcBorders>
              <w:top w:val="nil"/>
              <w:left w:val="double" w:sz="4" w:space="0" w:color="auto"/>
              <w:bottom w:val="single" w:sz="4" w:space="0" w:color="auto"/>
              <w:right w:val="double" w:sz="4" w:space="0" w:color="auto"/>
            </w:tcBorders>
            <w:shd w:val="clear" w:color="auto" w:fill="auto"/>
            <w:noWrap/>
            <w:vAlign w:val="center"/>
            <w:hideMark/>
          </w:tcPr>
          <w:p w:rsidR="00B462AE" w:rsidRPr="00C45115" w:rsidRDefault="00B462AE" w:rsidP="00A92364">
            <w:pPr>
              <w:widowControl/>
              <w:autoSpaceDE/>
              <w:autoSpaceDN/>
              <w:adjustRightInd/>
              <w:jc w:val="center"/>
              <w:rPr>
                <w:sz w:val="28"/>
                <w:szCs w:val="28"/>
              </w:rPr>
            </w:pPr>
            <w:r w:rsidRPr="00C45115">
              <w:rPr>
                <w:sz w:val="28"/>
                <w:szCs w:val="28"/>
              </w:rPr>
              <w:t>98 231</w:t>
            </w:r>
          </w:p>
        </w:tc>
      </w:tr>
      <w:tr w:rsidR="00B462AE" w:rsidRPr="00A73B3D" w:rsidTr="0019634D">
        <w:trPr>
          <w:trHeight w:val="255"/>
        </w:trPr>
        <w:tc>
          <w:tcPr>
            <w:tcW w:w="5118" w:type="dxa"/>
            <w:tcBorders>
              <w:top w:val="nil"/>
              <w:left w:val="double" w:sz="4" w:space="0" w:color="auto"/>
              <w:bottom w:val="single" w:sz="4" w:space="0" w:color="auto"/>
              <w:right w:val="double" w:sz="4" w:space="0" w:color="auto"/>
            </w:tcBorders>
            <w:shd w:val="clear" w:color="auto" w:fill="auto"/>
            <w:hideMark/>
          </w:tcPr>
          <w:p w:rsidR="00B462AE" w:rsidRPr="00C45115" w:rsidRDefault="00B462AE" w:rsidP="00B462AE">
            <w:pPr>
              <w:widowControl/>
              <w:autoSpaceDE/>
              <w:autoSpaceDN/>
              <w:adjustRightInd/>
              <w:jc w:val="both"/>
              <w:rPr>
                <w:color w:val="000000"/>
                <w:sz w:val="28"/>
                <w:szCs w:val="28"/>
              </w:rPr>
            </w:pPr>
            <w:r w:rsidRPr="00C45115">
              <w:rPr>
                <w:color w:val="000000"/>
                <w:sz w:val="28"/>
                <w:szCs w:val="28"/>
              </w:rPr>
              <w:t>Капиталови разходи</w:t>
            </w:r>
          </w:p>
        </w:tc>
        <w:tc>
          <w:tcPr>
            <w:tcW w:w="1701" w:type="dxa"/>
            <w:tcBorders>
              <w:top w:val="nil"/>
              <w:left w:val="double" w:sz="4" w:space="0" w:color="auto"/>
              <w:bottom w:val="single" w:sz="4" w:space="0" w:color="auto"/>
              <w:right w:val="double" w:sz="4" w:space="0" w:color="auto"/>
            </w:tcBorders>
            <w:shd w:val="clear" w:color="auto" w:fill="auto"/>
            <w:vAlign w:val="center"/>
            <w:hideMark/>
          </w:tcPr>
          <w:p w:rsidR="00B462AE" w:rsidRPr="00C45115" w:rsidRDefault="00B462AE" w:rsidP="00A92364">
            <w:pPr>
              <w:widowControl/>
              <w:autoSpaceDE/>
              <w:autoSpaceDN/>
              <w:adjustRightInd/>
              <w:jc w:val="center"/>
              <w:rPr>
                <w:sz w:val="28"/>
                <w:szCs w:val="28"/>
              </w:rPr>
            </w:pPr>
            <w:r w:rsidRPr="00C45115">
              <w:rPr>
                <w:sz w:val="28"/>
                <w:szCs w:val="28"/>
              </w:rPr>
              <w:t>1 014 530</w:t>
            </w:r>
          </w:p>
        </w:tc>
        <w:tc>
          <w:tcPr>
            <w:tcW w:w="1560" w:type="dxa"/>
            <w:tcBorders>
              <w:top w:val="nil"/>
              <w:left w:val="double" w:sz="4" w:space="0" w:color="auto"/>
              <w:bottom w:val="single" w:sz="4" w:space="0" w:color="auto"/>
              <w:right w:val="double" w:sz="4" w:space="0" w:color="auto"/>
            </w:tcBorders>
            <w:shd w:val="clear" w:color="auto" w:fill="auto"/>
            <w:vAlign w:val="center"/>
            <w:hideMark/>
          </w:tcPr>
          <w:p w:rsidR="00B462AE" w:rsidRPr="00C45115" w:rsidRDefault="00B462AE" w:rsidP="00A92364">
            <w:pPr>
              <w:widowControl/>
              <w:autoSpaceDE/>
              <w:autoSpaceDN/>
              <w:adjustRightInd/>
              <w:jc w:val="center"/>
              <w:rPr>
                <w:sz w:val="28"/>
                <w:szCs w:val="28"/>
              </w:rPr>
            </w:pPr>
            <w:r w:rsidRPr="00C45115">
              <w:rPr>
                <w:sz w:val="28"/>
                <w:szCs w:val="28"/>
              </w:rPr>
              <w:t>451 076</w:t>
            </w:r>
          </w:p>
        </w:tc>
        <w:tc>
          <w:tcPr>
            <w:tcW w:w="1559" w:type="dxa"/>
            <w:tcBorders>
              <w:top w:val="nil"/>
              <w:left w:val="double" w:sz="4" w:space="0" w:color="auto"/>
              <w:bottom w:val="single" w:sz="4" w:space="0" w:color="auto"/>
              <w:right w:val="double" w:sz="4" w:space="0" w:color="auto"/>
            </w:tcBorders>
            <w:shd w:val="clear" w:color="auto" w:fill="auto"/>
            <w:vAlign w:val="center"/>
            <w:hideMark/>
          </w:tcPr>
          <w:p w:rsidR="00B462AE" w:rsidRPr="00C45115" w:rsidRDefault="00B462AE" w:rsidP="00A92364">
            <w:pPr>
              <w:widowControl/>
              <w:autoSpaceDE/>
              <w:autoSpaceDN/>
              <w:adjustRightInd/>
              <w:jc w:val="center"/>
              <w:rPr>
                <w:sz w:val="28"/>
                <w:szCs w:val="28"/>
              </w:rPr>
            </w:pPr>
            <w:r w:rsidRPr="00C45115">
              <w:rPr>
                <w:sz w:val="28"/>
                <w:szCs w:val="28"/>
              </w:rPr>
              <w:t>340 268</w:t>
            </w:r>
          </w:p>
        </w:tc>
      </w:tr>
      <w:tr w:rsidR="00B462AE" w:rsidRPr="00A73B3D" w:rsidTr="0019634D">
        <w:trPr>
          <w:trHeight w:val="255"/>
        </w:trPr>
        <w:tc>
          <w:tcPr>
            <w:tcW w:w="5118" w:type="dxa"/>
            <w:tcBorders>
              <w:top w:val="double" w:sz="4" w:space="0" w:color="auto"/>
              <w:left w:val="double" w:sz="4" w:space="0" w:color="auto"/>
              <w:bottom w:val="double" w:sz="4" w:space="0" w:color="auto"/>
              <w:right w:val="double" w:sz="4" w:space="0" w:color="auto"/>
            </w:tcBorders>
            <w:shd w:val="clear" w:color="auto" w:fill="auto"/>
            <w:hideMark/>
          </w:tcPr>
          <w:p w:rsidR="00B462AE" w:rsidRPr="00C45115" w:rsidRDefault="00B462AE" w:rsidP="00B462AE">
            <w:pPr>
              <w:widowControl/>
              <w:autoSpaceDE/>
              <w:autoSpaceDN/>
              <w:adjustRightInd/>
              <w:jc w:val="both"/>
              <w:rPr>
                <w:b/>
                <w:bCs/>
                <w:sz w:val="28"/>
                <w:szCs w:val="28"/>
              </w:rPr>
            </w:pPr>
            <w:r w:rsidRPr="00C45115">
              <w:rPr>
                <w:b/>
                <w:bCs/>
                <w:sz w:val="28"/>
                <w:szCs w:val="28"/>
              </w:rPr>
              <w:t xml:space="preserve">ОБЩО РАЗХОДИ </w:t>
            </w:r>
          </w:p>
        </w:tc>
        <w:tc>
          <w:tcPr>
            <w:tcW w:w="1701" w:type="dxa"/>
            <w:tcBorders>
              <w:top w:val="double" w:sz="4" w:space="0" w:color="auto"/>
              <w:left w:val="double" w:sz="4" w:space="0" w:color="auto"/>
              <w:bottom w:val="double" w:sz="4" w:space="0" w:color="auto"/>
              <w:right w:val="double" w:sz="4" w:space="0" w:color="auto"/>
            </w:tcBorders>
            <w:shd w:val="clear" w:color="auto" w:fill="auto"/>
            <w:vAlign w:val="center"/>
            <w:hideMark/>
          </w:tcPr>
          <w:p w:rsidR="00B462AE" w:rsidRPr="00C45115" w:rsidRDefault="00B462AE" w:rsidP="00A92364">
            <w:pPr>
              <w:widowControl/>
              <w:autoSpaceDE/>
              <w:autoSpaceDN/>
              <w:adjustRightInd/>
              <w:jc w:val="center"/>
              <w:rPr>
                <w:b/>
                <w:bCs/>
                <w:sz w:val="28"/>
                <w:szCs w:val="28"/>
              </w:rPr>
            </w:pPr>
            <w:r w:rsidRPr="00C45115">
              <w:rPr>
                <w:b/>
                <w:bCs/>
                <w:sz w:val="28"/>
                <w:szCs w:val="28"/>
              </w:rPr>
              <w:t>3 788 355</w:t>
            </w:r>
          </w:p>
        </w:tc>
        <w:tc>
          <w:tcPr>
            <w:tcW w:w="1560" w:type="dxa"/>
            <w:tcBorders>
              <w:top w:val="double" w:sz="4" w:space="0" w:color="auto"/>
              <w:left w:val="double" w:sz="4" w:space="0" w:color="auto"/>
              <w:bottom w:val="double" w:sz="4" w:space="0" w:color="auto"/>
              <w:right w:val="double" w:sz="4" w:space="0" w:color="auto"/>
            </w:tcBorders>
            <w:shd w:val="clear" w:color="auto" w:fill="auto"/>
            <w:vAlign w:val="center"/>
            <w:hideMark/>
          </w:tcPr>
          <w:p w:rsidR="00B462AE" w:rsidRPr="00C45115" w:rsidRDefault="00B462AE" w:rsidP="00A92364">
            <w:pPr>
              <w:widowControl/>
              <w:autoSpaceDE/>
              <w:autoSpaceDN/>
              <w:adjustRightInd/>
              <w:jc w:val="center"/>
              <w:rPr>
                <w:b/>
                <w:bCs/>
                <w:sz w:val="28"/>
                <w:szCs w:val="28"/>
              </w:rPr>
            </w:pPr>
            <w:r w:rsidRPr="00C45115">
              <w:rPr>
                <w:b/>
                <w:bCs/>
                <w:sz w:val="28"/>
                <w:szCs w:val="28"/>
              </w:rPr>
              <w:t>3 493 363</w:t>
            </w:r>
          </w:p>
        </w:tc>
        <w:tc>
          <w:tcPr>
            <w:tcW w:w="1559" w:type="dxa"/>
            <w:tcBorders>
              <w:top w:val="double" w:sz="4" w:space="0" w:color="auto"/>
              <w:left w:val="double" w:sz="4" w:space="0" w:color="auto"/>
              <w:bottom w:val="double" w:sz="4" w:space="0" w:color="auto"/>
              <w:right w:val="double" w:sz="4" w:space="0" w:color="auto"/>
            </w:tcBorders>
            <w:shd w:val="clear" w:color="auto" w:fill="auto"/>
            <w:vAlign w:val="center"/>
            <w:hideMark/>
          </w:tcPr>
          <w:p w:rsidR="00B462AE" w:rsidRPr="00C45115" w:rsidRDefault="00B462AE" w:rsidP="00A92364">
            <w:pPr>
              <w:widowControl/>
              <w:autoSpaceDE/>
              <w:autoSpaceDN/>
              <w:adjustRightInd/>
              <w:jc w:val="center"/>
              <w:rPr>
                <w:b/>
                <w:bCs/>
                <w:sz w:val="28"/>
                <w:szCs w:val="28"/>
              </w:rPr>
            </w:pPr>
            <w:r w:rsidRPr="00C45115">
              <w:rPr>
                <w:b/>
                <w:bCs/>
                <w:sz w:val="28"/>
                <w:szCs w:val="28"/>
              </w:rPr>
              <w:t>3 192 879</w:t>
            </w:r>
          </w:p>
        </w:tc>
      </w:tr>
    </w:tbl>
    <w:p w:rsidR="00B462AE" w:rsidRPr="00A73B3D" w:rsidRDefault="00B462AE" w:rsidP="003B7C97">
      <w:pPr>
        <w:widowControl/>
        <w:autoSpaceDE/>
        <w:autoSpaceDN/>
        <w:adjustRightInd/>
        <w:spacing w:line="276" w:lineRule="auto"/>
        <w:ind w:firstLine="708"/>
        <w:jc w:val="both"/>
        <w:rPr>
          <w:rFonts w:eastAsia="SimSun"/>
          <w:kern w:val="1"/>
          <w:sz w:val="28"/>
          <w:szCs w:val="28"/>
          <w:highlight w:val="green"/>
          <w:lang w:eastAsia="hi-IN" w:bidi="hi-IN"/>
        </w:rPr>
      </w:pPr>
    </w:p>
    <w:p w:rsidR="00001D2C" w:rsidRPr="004F09F3" w:rsidRDefault="00001D2C" w:rsidP="003B7C97">
      <w:pPr>
        <w:widowControl/>
        <w:autoSpaceDE/>
        <w:autoSpaceDN/>
        <w:adjustRightInd/>
        <w:spacing w:line="276" w:lineRule="auto"/>
        <w:ind w:firstLine="708"/>
        <w:jc w:val="both"/>
        <w:rPr>
          <w:rFonts w:eastAsia="SimSun"/>
          <w:kern w:val="1"/>
          <w:sz w:val="28"/>
          <w:szCs w:val="28"/>
          <w:lang w:eastAsia="hi-IN" w:bidi="hi-IN"/>
        </w:rPr>
      </w:pPr>
      <w:r w:rsidRPr="004F09F3">
        <w:rPr>
          <w:rFonts w:eastAsia="SimSun"/>
          <w:kern w:val="1"/>
          <w:sz w:val="28"/>
          <w:szCs w:val="28"/>
          <w:lang w:eastAsia="hi-IN" w:bidi="hi-IN"/>
        </w:rPr>
        <w:t xml:space="preserve">През 2016г. общия размер на разходите </w:t>
      </w:r>
      <w:r w:rsidR="006066AF" w:rsidRPr="004F09F3">
        <w:rPr>
          <w:rFonts w:eastAsia="SimSun"/>
          <w:kern w:val="1"/>
          <w:sz w:val="28"/>
          <w:szCs w:val="28"/>
          <w:lang w:eastAsia="hi-IN" w:bidi="hi-IN"/>
        </w:rPr>
        <w:t xml:space="preserve">е намалял с </w:t>
      </w:r>
      <w:r w:rsidR="001620E1" w:rsidRPr="004F09F3">
        <w:rPr>
          <w:rFonts w:eastAsia="SimSun"/>
          <w:kern w:val="1"/>
          <w:sz w:val="28"/>
          <w:szCs w:val="28"/>
          <w:lang w:eastAsia="hi-IN" w:bidi="hi-IN"/>
        </w:rPr>
        <w:t>8,6% спрямо отчетените разходи за 2015г. и с 15,72% спрямо тези на 2014г.</w:t>
      </w:r>
      <w:r w:rsidR="00B12972" w:rsidRPr="004F09F3">
        <w:rPr>
          <w:sz w:val="28"/>
          <w:szCs w:val="28"/>
        </w:rPr>
        <w:t xml:space="preserve"> Увеличението на текущите разходи за заплати и осигуровки през 2016г. </w:t>
      </w:r>
      <w:r w:rsidR="0090647A" w:rsidRPr="004F09F3">
        <w:rPr>
          <w:sz w:val="28"/>
          <w:szCs w:val="28"/>
        </w:rPr>
        <w:t xml:space="preserve">възлиза на 3,65% спрямо 2015г. и на 16,66% в сравнение с тези за 2014г. В същото време разходите за издръжка са снижени </w:t>
      </w:r>
      <w:r w:rsidR="0042402B" w:rsidRPr="004F09F3">
        <w:rPr>
          <w:sz w:val="28"/>
          <w:szCs w:val="28"/>
        </w:rPr>
        <w:t>през 2016г. с 18,38% спрямо 2015г. и 16,65% с тези за 2014г.</w:t>
      </w:r>
      <w:r w:rsidR="000A6518" w:rsidRPr="004F09F3">
        <w:rPr>
          <w:sz w:val="28"/>
          <w:szCs w:val="28"/>
        </w:rPr>
        <w:t>, при което разходите за заплати, осигуровки и издръжка на Общината са балансирани и не водят сами по себе си до завишаването на общите бюджетни разходи.</w:t>
      </w:r>
      <w:r w:rsidR="0090647A" w:rsidRPr="004F09F3">
        <w:rPr>
          <w:sz w:val="28"/>
          <w:szCs w:val="28"/>
        </w:rPr>
        <w:t xml:space="preserve">  </w:t>
      </w:r>
    </w:p>
    <w:p w:rsidR="00C56FC9" w:rsidRDefault="00701C22" w:rsidP="0050094D">
      <w:pPr>
        <w:widowControl/>
        <w:autoSpaceDE/>
        <w:autoSpaceDN/>
        <w:adjustRightInd/>
        <w:spacing w:line="276" w:lineRule="auto"/>
        <w:ind w:firstLine="709"/>
        <w:jc w:val="both"/>
        <w:rPr>
          <w:sz w:val="28"/>
          <w:szCs w:val="28"/>
          <w:lang w:val="ru-RU"/>
        </w:rPr>
      </w:pPr>
      <w:r w:rsidRPr="00747255">
        <w:rPr>
          <w:rFonts w:eastAsia="SimSun"/>
          <w:kern w:val="1"/>
          <w:sz w:val="28"/>
          <w:szCs w:val="28"/>
          <w:lang w:eastAsia="hi-IN" w:bidi="hi-IN"/>
        </w:rPr>
        <w:t>Въпреки</w:t>
      </w:r>
      <w:r w:rsidRPr="004F09F3">
        <w:rPr>
          <w:rFonts w:eastAsia="SimSun"/>
          <w:kern w:val="1"/>
          <w:sz w:val="28"/>
          <w:szCs w:val="28"/>
          <w:lang w:eastAsia="hi-IN" w:bidi="hi-IN"/>
        </w:rPr>
        <w:t xml:space="preserve"> постигнатата </w:t>
      </w:r>
      <w:r w:rsidR="00853DD1" w:rsidRPr="004F09F3">
        <w:rPr>
          <w:rFonts w:eastAsia="SimSun"/>
          <w:kern w:val="1"/>
          <w:sz w:val="28"/>
          <w:szCs w:val="28"/>
          <w:lang w:eastAsia="hi-IN" w:bidi="hi-IN"/>
        </w:rPr>
        <w:t xml:space="preserve">балансираност на извършените разходи през </w:t>
      </w:r>
      <w:r w:rsidR="00EB4152" w:rsidRPr="004F09F3">
        <w:rPr>
          <w:rFonts w:eastAsia="SimSun"/>
          <w:kern w:val="1"/>
          <w:sz w:val="28"/>
          <w:szCs w:val="28"/>
          <w:lang w:eastAsia="hi-IN" w:bidi="hi-IN"/>
        </w:rPr>
        <w:t xml:space="preserve">периода </w:t>
      </w:r>
      <w:r w:rsidR="00853DD1" w:rsidRPr="004F09F3">
        <w:rPr>
          <w:rFonts w:eastAsia="SimSun"/>
          <w:kern w:val="1"/>
          <w:sz w:val="28"/>
          <w:szCs w:val="28"/>
          <w:lang w:eastAsia="hi-IN" w:bidi="hi-IN"/>
        </w:rPr>
        <w:t>2014г.-2016г.</w:t>
      </w:r>
      <w:r w:rsidRPr="004F09F3">
        <w:rPr>
          <w:rFonts w:eastAsia="SimSun"/>
          <w:kern w:val="1"/>
          <w:sz w:val="28"/>
          <w:szCs w:val="28"/>
          <w:lang w:eastAsia="hi-IN" w:bidi="hi-IN"/>
        </w:rPr>
        <w:t xml:space="preserve"> недостиг</w:t>
      </w:r>
      <w:r w:rsidR="0018720D">
        <w:rPr>
          <w:rFonts w:eastAsia="SimSun"/>
          <w:kern w:val="1"/>
          <w:sz w:val="28"/>
          <w:szCs w:val="28"/>
          <w:lang w:eastAsia="hi-IN" w:bidi="hi-IN"/>
        </w:rPr>
        <w:t>а</w:t>
      </w:r>
      <w:r w:rsidRPr="004F09F3">
        <w:rPr>
          <w:rFonts w:eastAsia="SimSun"/>
          <w:kern w:val="1"/>
          <w:sz w:val="28"/>
          <w:szCs w:val="28"/>
          <w:lang w:eastAsia="hi-IN" w:bidi="hi-IN"/>
        </w:rPr>
        <w:t xml:space="preserve"> на собствени приходи за финансиране на местните дейности</w:t>
      </w:r>
      <w:r w:rsidR="0018720D">
        <w:rPr>
          <w:rFonts w:eastAsia="SimSun"/>
          <w:kern w:val="1"/>
          <w:sz w:val="28"/>
          <w:szCs w:val="28"/>
          <w:lang w:eastAsia="hi-IN" w:bidi="hi-IN"/>
        </w:rPr>
        <w:t xml:space="preserve"> е</w:t>
      </w:r>
      <w:r w:rsidRPr="004F09F3">
        <w:rPr>
          <w:rFonts w:eastAsia="SimSun"/>
          <w:kern w:val="1"/>
          <w:sz w:val="28"/>
          <w:szCs w:val="28"/>
          <w:lang w:eastAsia="hi-IN" w:bidi="hi-IN"/>
        </w:rPr>
        <w:t xml:space="preserve"> </w:t>
      </w:r>
      <w:r w:rsidR="0018720D">
        <w:rPr>
          <w:rFonts w:eastAsia="SimSun"/>
          <w:kern w:val="1"/>
          <w:sz w:val="28"/>
          <w:szCs w:val="28"/>
          <w:lang w:eastAsia="hi-IN" w:bidi="hi-IN"/>
        </w:rPr>
        <w:t xml:space="preserve">основната </w:t>
      </w:r>
      <w:r w:rsidRPr="004F09F3">
        <w:rPr>
          <w:rFonts w:eastAsia="SimSun"/>
          <w:kern w:val="1"/>
          <w:sz w:val="28"/>
          <w:szCs w:val="28"/>
          <w:lang w:eastAsia="hi-IN" w:bidi="hi-IN"/>
        </w:rPr>
        <w:t>първопричина за реализирането на просрочени задължения.</w:t>
      </w:r>
      <w:r w:rsidRPr="004F09F3">
        <w:rPr>
          <w:sz w:val="28"/>
          <w:szCs w:val="28"/>
          <w:lang w:val="ru-RU"/>
        </w:rPr>
        <w:t xml:space="preserve"> </w:t>
      </w:r>
      <w:r w:rsidRPr="00DA5B67">
        <w:rPr>
          <w:rFonts w:eastAsia="SimSun"/>
          <w:kern w:val="1"/>
          <w:sz w:val="28"/>
          <w:szCs w:val="28"/>
          <w:lang w:val="ru-RU" w:eastAsia="hi-IN" w:bidi="hi-IN"/>
        </w:rPr>
        <w:t>Причините за допускането на просрочените задължения, въпреки полаганите усилия за намаляването им, са от една страна - общинските отговорности, пораждащи извършването на неотложни разходи, а от друга – недостатъчните местни приходи предвид социалната и техническа инфраструктура на общината, почти достигнатия социален максимум на местните такси и цени на услуги и отражението на финансово-икономическата криза през последните години.</w:t>
      </w:r>
      <w:r w:rsidRPr="00DA5B67">
        <w:rPr>
          <w:sz w:val="28"/>
          <w:szCs w:val="28"/>
          <w:lang w:val="ru-RU"/>
        </w:rPr>
        <w:t xml:space="preserve"> </w:t>
      </w:r>
      <w:r w:rsidRPr="00DA5B67">
        <w:rPr>
          <w:rFonts w:eastAsia="SimSun"/>
          <w:kern w:val="1"/>
          <w:sz w:val="28"/>
          <w:szCs w:val="28"/>
          <w:lang w:eastAsia="hi-IN" w:bidi="hi-IN"/>
        </w:rPr>
        <w:t>У</w:t>
      </w:r>
      <w:r w:rsidRPr="00DA5B67">
        <w:rPr>
          <w:rFonts w:eastAsia="SimSun"/>
          <w:kern w:val="1"/>
          <w:sz w:val="28"/>
          <w:szCs w:val="28"/>
          <w:lang w:val="ru-RU" w:eastAsia="hi-IN" w:bidi="hi-IN"/>
        </w:rPr>
        <w:t xml:space="preserve">тежняващ фактор, водещ до дисбаланс на </w:t>
      </w:r>
      <w:r w:rsidR="00A73B3D" w:rsidRPr="00DA5B67">
        <w:rPr>
          <w:rFonts w:eastAsia="SimSun"/>
          <w:kern w:val="1"/>
          <w:sz w:val="28"/>
          <w:szCs w:val="28"/>
          <w:lang w:val="ru-RU" w:eastAsia="hi-IN" w:bidi="hi-IN"/>
        </w:rPr>
        <w:t>б</w:t>
      </w:r>
      <w:r w:rsidRPr="00DA5B67">
        <w:rPr>
          <w:rFonts w:eastAsia="SimSun"/>
          <w:kern w:val="1"/>
          <w:sz w:val="28"/>
          <w:szCs w:val="28"/>
          <w:lang w:val="ru-RU" w:eastAsia="hi-IN" w:bidi="hi-IN"/>
        </w:rPr>
        <w:t xml:space="preserve">юджета </w:t>
      </w:r>
      <w:r w:rsidRPr="00DA5B67">
        <w:rPr>
          <w:sz w:val="28"/>
          <w:szCs w:val="28"/>
          <w:lang w:val="ru-RU"/>
        </w:rPr>
        <w:t>е продължаващото занижено търсене на терени и общинска собственост. Намаляването на този вид приход</w:t>
      </w:r>
      <w:r w:rsidR="00207844">
        <w:rPr>
          <w:sz w:val="28"/>
          <w:szCs w:val="28"/>
          <w:lang w:val="ru-RU"/>
        </w:rPr>
        <w:t>и</w:t>
      </w:r>
      <w:r w:rsidRPr="00DA5B67">
        <w:rPr>
          <w:sz w:val="28"/>
          <w:szCs w:val="28"/>
          <w:lang w:val="ru-RU"/>
        </w:rPr>
        <w:t xml:space="preserve"> води до увеличение на неразплатените капиталови разходи. Освен това кризата в България засегна най-вече строителството и цените на недвижимите имоти. В тази връзка през последните години намаляха значително собствените приходи от продажба на общинско имущество, данък при придобиване на имущество по дарение и възмезден </w:t>
      </w:r>
      <w:r w:rsidR="00762C5A" w:rsidRPr="00DA5B67">
        <w:rPr>
          <w:sz w:val="28"/>
          <w:szCs w:val="28"/>
          <w:lang w:val="ru-RU"/>
        </w:rPr>
        <w:t>начин, технически такси и друг</w:t>
      </w:r>
      <w:r w:rsidR="00207844">
        <w:rPr>
          <w:sz w:val="28"/>
          <w:szCs w:val="28"/>
          <w:lang w:val="ru-RU"/>
        </w:rPr>
        <w:t>и</w:t>
      </w:r>
      <w:r w:rsidR="00762C5A" w:rsidRPr="00DA5B67">
        <w:rPr>
          <w:sz w:val="28"/>
          <w:szCs w:val="28"/>
          <w:lang w:val="ru-RU"/>
        </w:rPr>
        <w:t>.</w:t>
      </w:r>
    </w:p>
    <w:p w:rsidR="007A5AAE" w:rsidRPr="00DA5B67" w:rsidRDefault="007A5AAE" w:rsidP="0050094D">
      <w:pPr>
        <w:widowControl/>
        <w:autoSpaceDE/>
        <w:autoSpaceDN/>
        <w:adjustRightInd/>
        <w:spacing w:line="276" w:lineRule="auto"/>
        <w:ind w:firstLine="709"/>
        <w:jc w:val="both"/>
        <w:rPr>
          <w:b/>
          <w:bCs/>
          <w:color w:val="000000"/>
          <w:spacing w:val="-9"/>
          <w:sz w:val="28"/>
          <w:szCs w:val="28"/>
          <w:lang w:val="ru-RU"/>
        </w:rPr>
      </w:pPr>
    </w:p>
    <w:p w:rsidR="009672CC" w:rsidRPr="009672CC" w:rsidRDefault="00456A00" w:rsidP="00DA5B67">
      <w:pPr>
        <w:widowControl/>
        <w:autoSpaceDE/>
        <w:autoSpaceDN/>
        <w:adjustRightInd/>
        <w:spacing w:line="276" w:lineRule="auto"/>
        <w:ind w:firstLine="709"/>
        <w:jc w:val="both"/>
        <w:rPr>
          <w:b/>
          <w:bCs/>
          <w:color w:val="000000"/>
          <w:sz w:val="28"/>
          <w:szCs w:val="28"/>
        </w:rPr>
      </w:pPr>
      <w:r w:rsidRPr="00F26593">
        <w:rPr>
          <w:b/>
          <w:color w:val="000000"/>
          <w:sz w:val="28"/>
          <w:szCs w:val="28"/>
        </w:rPr>
        <w:t xml:space="preserve">3. </w:t>
      </w:r>
      <w:r w:rsidR="009672CC" w:rsidRPr="00F26593">
        <w:rPr>
          <w:b/>
          <w:color w:val="000000"/>
          <w:sz w:val="28"/>
          <w:szCs w:val="28"/>
        </w:rPr>
        <w:t>Просрочени задължения към контрагенти и причини за допускането им</w:t>
      </w:r>
    </w:p>
    <w:p w:rsidR="0042402B" w:rsidRPr="003D6A94" w:rsidRDefault="0042402B" w:rsidP="00DA5B67">
      <w:pPr>
        <w:widowControl/>
        <w:autoSpaceDE/>
        <w:autoSpaceDN/>
        <w:adjustRightInd/>
        <w:spacing w:line="276" w:lineRule="auto"/>
        <w:ind w:firstLine="709"/>
        <w:jc w:val="both"/>
        <w:rPr>
          <w:sz w:val="28"/>
          <w:szCs w:val="28"/>
          <w:lang w:val="ru-RU"/>
        </w:rPr>
      </w:pPr>
      <w:r w:rsidRPr="003D6A94">
        <w:rPr>
          <w:sz w:val="28"/>
          <w:szCs w:val="28"/>
          <w:lang w:val="ru-RU"/>
        </w:rPr>
        <w:t>Общо задължения</w:t>
      </w:r>
      <w:r w:rsidR="001F040B">
        <w:rPr>
          <w:sz w:val="28"/>
          <w:szCs w:val="28"/>
          <w:lang w:val="ru-RU"/>
        </w:rPr>
        <w:t>та</w:t>
      </w:r>
      <w:r w:rsidRPr="003D6A94">
        <w:rPr>
          <w:sz w:val="28"/>
          <w:szCs w:val="28"/>
          <w:lang w:val="ru-RU"/>
        </w:rPr>
        <w:t xml:space="preserve"> на Община Кочериново към 3</w:t>
      </w:r>
      <w:r w:rsidR="00DA5B67" w:rsidRPr="003D6A94">
        <w:rPr>
          <w:sz w:val="28"/>
          <w:szCs w:val="28"/>
          <w:lang w:val="ru-RU"/>
        </w:rPr>
        <w:t>1</w:t>
      </w:r>
      <w:r w:rsidRPr="003D6A94">
        <w:rPr>
          <w:sz w:val="28"/>
          <w:szCs w:val="28"/>
          <w:lang w:val="ru-RU"/>
        </w:rPr>
        <w:t>.</w:t>
      </w:r>
      <w:r w:rsidR="00DA5B67" w:rsidRPr="003D6A94">
        <w:rPr>
          <w:sz w:val="28"/>
          <w:szCs w:val="28"/>
          <w:lang w:val="ru-RU"/>
        </w:rPr>
        <w:t>12</w:t>
      </w:r>
      <w:r w:rsidRPr="003D6A94">
        <w:rPr>
          <w:sz w:val="28"/>
          <w:szCs w:val="28"/>
          <w:lang w:val="ru-RU"/>
        </w:rPr>
        <w:t>.2016г.</w:t>
      </w:r>
      <w:r w:rsidR="003D6A94">
        <w:rPr>
          <w:sz w:val="28"/>
          <w:szCs w:val="28"/>
          <w:lang w:val="ru-RU"/>
        </w:rPr>
        <w:t xml:space="preserve"> възлизат на </w:t>
      </w:r>
      <w:r w:rsidR="003D6A94" w:rsidRPr="009E3002">
        <w:rPr>
          <w:sz w:val="28"/>
          <w:szCs w:val="28"/>
        </w:rPr>
        <w:t>575</w:t>
      </w:r>
      <w:r w:rsidR="003D6A94">
        <w:rPr>
          <w:sz w:val="28"/>
          <w:szCs w:val="28"/>
        </w:rPr>
        <w:t> </w:t>
      </w:r>
      <w:r w:rsidR="003D6A94" w:rsidRPr="009E3002">
        <w:rPr>
          <w:sz w:val="28"/>
          <w:szCs w:val="28"/>
        </w:rPr>
        <w:t>604</w:t>
      </w:r>
      <w:r w:rsidR="003D6A94">
        <w:rPr>
          <w:sz w:val="28"/>
          <w:szCs w:val="28"/>
        </w:rPr>
        <w:t xml:space="preserve"> лв., както следва:</w:t>
      </w:r>
    </w:p>
    <w:p w:rsidR="00F85824" w:rsidRPr="00C45115" w:rsidRDefault="00F85824" w:rsidP="00F85824">
      <w:pPr>
        <w:shd w:val="clear" w:color="auto" w:fill="FFFFFF"/>
        <w:spacing w:line="276" w:lineRule="auto"/>
        <w:ind w:left="7934"/>
        <w:jc w:val="center"/>
        <w:rPr>
          <w:rFonts w:eastAsia="SimSun"/>
          <w:kern w:val="1"/>
          <w:sz w:val="28"/>
          <w:szCs w:val="28"/>
          <w:lang w:eastAsia="hi-IN" w:bidi="hi-IN"/>
        </w:rPr>
      </w:pPr>
      <w:r w:rsidRPr="001F040B">
        <w:rPr>
          <w:i/>
          <w:iCs/>
          <w:color w:val="000000"/>
          <w:spacing w:val="-3"/>
          <w:sz w:val="24"/>
          <w:szCs w:val="24"/>
        </w:rPr>
        <w:t xml:space="preserve">Табл. № </w:t>
      </w:r>
      <w:r w:rsidR="001F040B" w:rsidRPr="001F040B">
        <w:rPr>
          <w:i/>
          <w:iCs/>
          <w:color w:val="000000"/>
          <w:spacing w:val="-3"/>
          <w:sz w:val="24"/>
          <w:szCs w:val="24"/>
        </w:rPr>
        <w:t>3</w:t>
      </w:r>
      <w:r w:rsidRPr="001F040B">
        <w:rPr>
          <w:i/>
          <w:iCs/>
          <w:color w:val="000000"/>
          <w:spacing w:val="-3"/>
          <w:sz w:val="24"/>
          <w:szCs w:val="24"/>
        </w:rPr>
        <w:t xml:space="preserve"> (в лв.)</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50"/>
        <w:gridCol w:w="5166"/>
        <w:gridCol w:w="2202"/>
        <w:gridCol w:w="2066"/>
      </w:tblGrid>
      <w:tr w:rsidR="009555C5" w:rsidTr="009555C5">
        <w:trPr>
          <w:trHeight w:val="450"/>
        </w:trPr>
        <w:tc>
          <w:tcPr>
            <w:tcW w:w="675" w:type="dxa"/>
            <w:vMerge w:val="restart"/>
            <w:tcBorders>
              <w:top w:val="double" w:sz="4" w:space="0" w:color="auto"/>
              <w:left w:val="double" w:sz="4" w:space="0" w:color="auto"/>
              <w:right w:val="double" w:sz="4" w:space="0" w:color="auto"/>
            </w:tcBorders>
            <w:shd w:val="clear" w:color="auto" w:fill="C0C0C0"/>
            <w:vAlign w:val="center"/>
          </w:tcPr>
          <w:p w:rsidR="00F85824" w:rsidRPr="00482AE4" w:rsidRDefault="00F85824" w:rsidP="00482AE4">
            <w:pPr>
              <w:widowControl/>
              <w:autoSpaceDE/>
              <w:autoSpaceDN/>
              <w:adjustRightInd/>
              <w:spacing w:line="276" w:lineRule="auto"/>
              <w:jc w:val="center"/>
              <w:rPr>
                <w:sz w:val="28"/>
                <w:szCs w:val="28"/>
                <w:lang w:val="ru-RU"/>
              </w:rPr>
            </w:pPr>
            <w:r w:rsidRPr="00482AE4">
              <w:rPr>
                <w:sz w:val="28"/>
                <w:szCs w:val="28"/>
                <w:lang w:val="ru-RU"/>
              </w:rPr>
              <w:t>№</w:t>
            </w:r>
          </w:p>
        </w:tc>
        <w:tc>
          <w:tcPr>
            <w:tcW w:w="5529" w:type="dxa"/>
            <w:vMerge w:val="restart"/>
            <w:tcBorders>
              <w:top w:val="double" w:sz="4" w:space="0" w:color="auto"/>
              <w:left w:val="double" w:sz="4" w:space="0" w:color="auto"/>
              <w:right w:val="double" w:sz="4" w:space="0" w:color="auto"/>
            </w:tcBorders>
            <w:shd w:val="clear" w:color="auto" w:fill="C0C0C0"/>
            <w:vAlign w:val="center"/>
          </w:tcPr>
          <w:p w:rsidR="00F85824" w:rsidRPr="00482AE4" w:rsidRDefault="00A6665D" w:rsidP="00482AE4">
            <w:pPr>
              <w:widowControl/>
              <w:autoSpaceDE/>
              <w:autoSpaceDN/>
              <w:adjustRightInd/>
              <w:spacing w:line="276" w:lineRule="auto"/>
              <w:ind w:firstLine="709"/>
              <w:jc w:val="center"/>
              <w:rPr>
                <w:b/>
                <w:sz w:val="28"/>
                <w:szCs w:val="28"/>
                <w:u w:val="single"/>
                <w:lang w:val="ru-RU"/>
              </w:rPr>
            </w:pPr>
            <w:r w:rsidRPr="00482AE4">
              <w:rPr>
                <w:b/>
                <w:bCs/>
                <w:spacing w:val="-7"/>
                <w:sz w:val="28"/>
                <w:szCs w:val="28"/>
              </w:rPr>
              <w:t xml:space="preserve">ВИД </w:t>
            </w:r>
            <w:r w:rsidRPr="00482AE4">
              <w:rPr>
                <w:b/>
                <w:spacing w:val="-7"/>
                <w:sz w:val="28"/>
                <w:szCs w:val="28"/>
              </w:rPr>
              <w:t>НА ЗАДЪЛЖЕНИЕТО</w:t>
            </w:r>
            <w:r w:rsidRPr="00482AE4">
              <w:rPr>
                <w:b/>
                <w:sz w:val="28"/>
                <w:szCs w:val="28"/>
              </w:rPr>
              <w:t xml:space="preserve"> </w:t>
            </w:r>
          </w:p>
          <w:p w:rsidR="00F85824" w:rsidRPr="00482AE4" w:rsidRDefault="00F85824" w:rsidP="00482AE4">
            <w:pPr>
              <w:widowControl/>
              <w:autoSpaceDE/>
              <w:autoSpaceDN/>
              <w:adjustRightInd/>
              <w:spacing w:line="276" w:lineRule="auto"/>
              <w:jc w:val="center"/>
              <w:rPr>
                <w:b/>
                <w:sz w:val="28"/>
                <w:szCs w:val="28"/>
                <w:u w:val="single"/>
                <w:lang w:val="ru-RU"/>
              </w:rPr>
            </w:pPr>
          </w:p>
        </w:tc>
        <w:tc>
          <w:tcPr>
            <w:tcW w:w="4394" w:type="dxa"/>
            <w:gridSpan w:val="2"/>
            <w:tcBorders>
              <w:top w:val="double" w:sz="4" w:space="0" w:color="auto"/>
              <w:left w:val="double" w:sz="4" w:space="0" w:color="auto"/>
              <w:bottom w:val="double" w:sz="4" w:space="0" w:color="auto"/>
              <w:right w:val="double" w:sz="4" w:space="0" w:color="auto"/>
            </w:tcBorders>
            <w:shd w:val="clear" w:color="auto" w:fill="C0C0C0"/>
            <w:vAlign w:val="center"/>
          </w:tcPr>
          <w:p w:rsidR="00F85824" w:rsidRPr="00482AE4" w:rsidRDefault="00F85824" w:rsidP="00482AE4">
            <w:pPr>
              <w:widowControl/>
              <w:autoSpaceDE/>
              <w:autoSpaceDN/>
              <w:adjustRightInd/>
              <w:spacing w:line="276" w:lineRule="auto"/>
              <w:jc w:val="center"/>
              <w:rPr>
                <w:sz w:val="28"/>
                <w:szCs w:val="28"/>
                <w:u w:val="single"/>
                <w:lang w:val="ru-RU"/>
              </w:rPr>
            </w:pPr>
            <w:r w:rsidRPr="00482AE4">
              <w:rPr>
                <w:b/>
                <w:bCs/>
                <w:spacing w:val="-18"/>
                <w:sz w:val="28"/>
                <w:szCs w:val="28"/>
              </w:rPr>
              <w:t>Сума</w:t>
            </w:r>
          </w:p>
        </w:tc>
      </w:tr>
      <w:tr w:rsidR="000C1892" w:rsidTr="009555C5">
        <w:trPr>
          <w:trHeight w:val="285"/>
        </w:trPr>
        <w:tc>
          <w:tcPr>
            <w:tcW w:w="675" w:type="dxa"/>
            <w:vMerge/>
            <w:tcBorders>
              <w:left w:val="double" w:sz="4" w:space="0" w:color="auto"/>
              <w:right w:val="double" w:sz="4" w:space="0" w:color="auto"/>
            </w:tcBorders>
            <w:shd w:val="clear" w:color="auto" w:fill="C0C0C0"/>
            <w:vAlign w:val="center"/>
          </w:tcPr>
          <w:p w:rsidR="00F85824" w:rsidRPr="00482AE4" w:rsidRDefault="00F85824" w:rsidP="00482AE4">
            <w:pPr>
              <w:widowControl/>
              <w:autoSpaceDE/>
              <w:autoSpaceDN/>
              <w:adjustRightInd/>
              <w:spacing w:line="276" w:lineRule="auto"/>
              <w:jc w:val="center"/>
              <w:rPr>
                <w:sz w:val="28"/>
                <w:szCs w:val="28"/>
                <w:u w:val="single"/>
                <w:lang w:val="ru-RU"/>
              </w:rPr>
            </w:pPr>
          </w:p>
        </w:tc>
        <w:tc>
          <w:tcPr>
            <w:tcW w:w="5529" w:type="dxa"/>
            <w:vMerge/>
            <w:tcBorders>
              <w:left w:val="double" w:sz="4" w:space="0" w:color="auto"/>
              <w:right w:val="double" w:sz="4" w:space="0" w:color="auto"/>
            </w:tcBorders>
            <w:shd w:val="clear" w:color="auto" w:fill="C0C0C0"/>
            <w:vAlign w:val="center"/>
          </w:tcPr>
          <w:p w:rsidR="00F85824" w:rsidRPr="00482AE4" w:rsidRDefault="00F85824" w:rsidP="00482AE4">
            <w:pPr>
              <w:widowControl/>
              <w:autoSpaceDE/>
              <w:autoSpaceDN/>
              <w:adjustRightInd/>
              <w:spacing w:line="276" w:lineRule="auto"/>
              <w:jc w:val="center"/>
              <w:rPr>
                <w:sz w:val="28"/>
                <w:szCs w:val="28"/>
                <w:u w:val="single"/>
                <w:lang w:val="ru-RU"/>
              </w:rPr>
            </w:pPr>
          </w:p>
        </w:tc>
        <w:tc>
          <w:tcPr>
            <w:tcW w:w="2268" w:type="dxa"/>
            <w:tcBorders>
              <w:top w:val="double" w:sz="4" w:space="0" w:color="auto"/>
              <w:left w:val="double" w:sz="4" w:space="0" w:color="auto"/>
              <w:right w:val="double" w:sz="4" w:space="0" w:color="auto"/>
            </w:tcBorders>
            <w:shd w:val="clear" w:color="auto" w:fill="C0C0C0"/>
            <w:vAlign w:val="center"/>
          </w:tcPr>
          <w:p w:rsidR="00F85824" w:rsidRPr="00482AE4" w:rsidRDefault="00F85824" w:rsidP="00482AE4">
            <w:pPr>
              <w:spacing w:line="276" w:lineRule="auto"/>
              <w:jc w:val="center"/>
              <w:rPr>
                <w:sz w:val="28"/>
                <w:szCs w:val="28"/>
                <w:u w:val="single"/>
                <w:lang w:val="ru-RU"/>
              </w:rPr>
            </w:pPr>
            <w:r w:rsidRPr="00482AE4">
              <w:rPr>
                <w:sz w:val="28"/>
                <w:szCs w:val="28"/>
              </w:rPr>
              <w:t xml:space="preserve">с/ка 4010 „Доставчици в </w:t>
            </w:r>
            <w:r w:rsidRPr="00482AE4">
              <w:rPr>
                <w:sz w:val="28"/>
                <w:szCs w:val="28"/>
              </w:rPr>
              <w:lastRenderedPageBreak/>
              <w:t>страната”</w:t>
            </w:r>
          </w:p>
        </w:tc>
        <w:tc>
          <w:tcPr>
            <w:tcW w:w="2126" w:type="dxa"/>
            <w:tcBorders>
              <w:top w:val="double" w:sz="4" w:space="0" w:color="auto"/>
              <w:left w:val="double" w:sz="4" w:space="0" w:color="auto"/>
              <w:right w:val="double" w:sz="4" w:space="0" w:color="auto"/>
            </w:tcBorders>
            <w:shd w:val="clear" w:color="auto" w:fill="C0C0C0"/>
            <w:vAlign w:val="center"/>
          </w:tcPr>
          <w:p w:rsidR="00F85824" w:rsidRPr="00482AE4" w:rsidRDefault="00F85824" w:rsidP="00482AE4">
            <w:pPr>
              <w:widowControl/>
              <w:autoSpaceDE/>
              <w:autoSpaceDN/>
              <w:adjustRightInd/>
              <w:jc w:val="center"/>
              <w:rPr>
                <w:sz w:val="28"/>
                <w:szCs w:val="28"/>
              </w:rPr>
            </w:pPr>
            <w:r w:rsidRPr="00482AE4">
              <w:rPr>
                <w:sz w:val="28"/>
                <w:szCs w:val="28"/>
              </w:rPr>
              <w:lastRenderedPageBreak/>
              <w:t>Просрочени  по с/ка 9923</w:t>
            </w:r>
          </w:p>
        </w:tc>
      </w:tr>
      <w:tr w:rsidR="000C1892" w:rsidTr="009555C5">
        <w:tc>
          <w:tcPr>
            <w:tcW w:w="675" w:type="dxa"/>
            <w:tcBorders>
              <w:left w:val="double" w:sz="4" w:space="0" w:color="auto"/>
              <w:right w:val="double" w:sz="4" w:space="0" w:color="auto"/>
            </w:tcBorders>
            <w:shd w:val="clear" w:color="auto" w:fill="auto"/>
            <w:vAlign w:val="center"/>
          </w:tcPr>
          <w:p w:rsidR="00F85824" w:rsidRPr="00482AE4" w:rsidRDefault="00F85824" w:rsidP="00482AE4">
            <w:pPr>
              <w:widowControl/>
              <w:autoSpaceDE/>
              <w:autoSpaceDN/>
              <w:adjustRightInd/>
              <w:spacing w:line="276" w:lineRule="auto"/>
              <w:rPr>
                <w:sz w:val="28"/>
                <w:szCs w:val="28"/>
              </w:rPr>
            </w:pPr>
            <w:r w:rsidRPr="00482AE4">
              <w:rPr>
                <w:sz w:val="28"/>
                <w:szCs w:val="28"/>
              </w:rPr>
              <w:lastRenderedPageBreak/>
              <w:t>1.</w:t>
            </w:r>
          </w:p>
        </w:tc>
        <w:tc>
          <w:tcPr>
            <w:tcW w:w="5529" w:type="dxa"/>
            <w:tcBorders>
              <w:left w:val="double" w:sz="4" w:space="0" w:color="auto"/>
              <w:right w:val="double" w:sz="4" w:space="0" w:color="auto"/>
            </w:tcBorders>
            <w:shd w:val="clear" w:color="auto" w:fill="auto"/>
            <w:vAlign w:val="center"/>
          </w:tcPr>
          <w:p w:rsidR="00F85824" w:rsidRPr="00482AE4" w:rsidRDefault="00F85824" w:rsidP="00482AE4">
            <w:pPr>
              <w:widowControl/>
              <w:autoSpaceDE/>
              <w:autoSpaceDN/>
              <w:adjustRightInd/>
              <w:spacing w:line="276" w:lineRule="auto"/>
              <w:rPr>
                <w:sz w:val="28"/>
                <w:szCs w:val="28"/>
                <w:u w:val="single"/>
                <w:lang w:val="ru-RU"/>
              </w:rPr>
            </w:pPr>
            <w:r w:rsidRPr="00482AE4">
              <w:rPr>
                <w:sz w:val="28"/>
                <w:szCs w:val="28"/>
              </w:rPr>
              <w:t>Общ.Администрация</w:t>
            </w:r>
          </w:p>
        </w:tc>
        <w:tc>
          <w:tcPr>
            <w:tcW w:w="2268" w:type="dxa"/>
            <w:tcBorders>
              <w:left w:val="double" w:sz="4" w:space="0" w:color="auto"/>
              <w:right w:val="double" w:sz="4" w:space="0" w:color="auto"/>
            </w:tcBorders>
            <w:shd w:val="clear" w:color="auto" w:fill="auto"/>
            <w:vAlign w:val="center"/>
          </w:tcPr>
          <w:p w:rsidR="00F85824" w:rsidRPr="00482AE4" w:rsidRDefault="00265C34" w:rsidP="00482AE4">
            <w:pPr>
              <w:widowControl/>
              <w:autoSpaceDE/>
              <w:autoSpaceDN/>
              <w:adjustRightInd/>
              <w:spacing w:line="276" w:lineRule="auto"/>
              <w:jc w:val="center"/>
              <w:rPr>
                <w:sz w:val="28"/>
                <w:szCs w:val="28"/>
                <w:u w:val="single"/>
                <w:lang w:val="ru-RU"/>
              </w:rPr>
            </w:pPr>
            <w:r w:rsidRPr="00482AE4">
              <w:rPr>
                <w:sz w:val="28"/>
                <w:szCs w:val="28"/>
              </w:rPr>
              <w:t xml:space="preserve">525 642 </w:t>
            </w:r>
          </w:p>
        </w:tc>
        <w:tc>
          <w:tcPr>
            <w:tcW w:w="2126" w:type="dxa"/>
            <w:tcBorders>
              <w:left w:val="double" w:sz="4" w:space="0" w:color="auto"/>
              <w:right w:val="double" w:sz="4" w:space="0" w:color="auto"/>
            </w:tcBorders>
            <w:shd w:val="clear" w:color="auto" w:fill="auto"/>
            <w:vAlign w:val="center"/>
          </w:tcPr>
          <w:p w:rsidR="00F85824" w:rsidRPr="00482AE4" w:rsidRDefault="00265C34" w:rsidP="00482AE4">
            <w:pPr>
              <w:widowControl/>
              <w:autoSpaceDE/>
              <w:autoSpaceDN/>
              <w:adjustRightInd/>
              <w:spacing w:line="276" w:lineRule="auto"/>
              <w:jc w:val="center"/>
              <w:rPr>
                <w:sz w:val="28"/>
                <w:szCs w:val="28"/>
                <w:u w:val="single"/>
                <w:lang w:val="ru-RU"/>
              </w:rPr>
            </w:pPr>
            <w:r w:rsidRPr="00482AE4">
              <w:rPr>
                <w:sz w:val="28"/>
                <w:szCs w:val="28"/>
              </w:rPr>
              <w:t xml:space="preserve">276 492 </w:t>
            </w:r>
          </w:p>
        </w:tc>
      </w:tr>
      <w:tr w:rsidR="000C1892" w:rsidTr="009555C5">
        <w:tc>
          <w:tcPr>
            <w:tcW w:w="675" w:type="dxa"/>
            <w:tcBorders>
              <w:left w:val="double" w:sz="4" w:space="0" w:color="auto"/>
              <w:bottom w:val="double" w:sz="4" w:space="0" w:color="auto"/>
              <w:right w:val="double" w:sz="4" w:space="0" w:color="auto"/>
            </w:tcBorders>
            <w:shd w:val="clear" w:color="auto" w:fill="auto"/>
            <w:vAlign w:val="center"/>
          </w:tcPr>
          <w:p w:rsidR="00F85824" w:rsidRPr="00482AE4" w:rsidRDefault="00F85824" w:rsidP="00482AE4">
            <w:pPr>
              <w:widowControl/>
              <w:autoSpaceDE/>
              <w:autoSpaceDN/>
              <w:adjustRightInd/>
              <w:spacing w:line="276" w:lineRule="auto"/>
              <w:rPr>
                <w:sz w:val="28"/>
                <w:szCs w:val="28"/>
              </w:rPr>
            </w:pPr>
            <w:r w:rsidRPr="00482AE4">
              <w:rPr>
                <w:sz w:val="28"/>
                <w:szCs w:val="28"/>
              </w:rPr>
              <w:t>2.</w:t>
            </w:r>
          </w:p>
        </w:tc>
        <w:tc>
          <w:tcPr>
            <w:tcW w:w="5529" w:type="dxa"/>
            <w:tcBorders>
              <w:left w:val="double" w:sz="4" w:space="0" w:color="auto"/>
              <w:bottom w:val="double" w:sz="4" w:space="0" w:color="auto"/>
              <w:right w:val="double" w:sz="4" w:space="0" w:color="auto"/>
            </w:tcBorders>
            <w:shd w:val="clear" w:color="auto" w:fill="auto"/>
            <w:vAlign w:val="center"/>
          </w:tcPr>
          <w:p w:rsidR="00F85824" w:rsidRPr="00482AE4" w:rsidRDefault="00F85824" w:rsidP="00482AE4">
            <w:pPr>
              <w:widowControl/>
              <w:autoSpaceDE/>
              <w:autoSpaceDN/>
              <w:adjustRightInd/>
              <w:spacing w:line="276" w:lineRule="auto"/>
              <w:rPr>
                <w:sz w:val="28"/>
                <w:szCs w:val="28"/>
                <w:u w:val="single"/>
                <w:lang w:val="ru-RU"/>
              </w:rPr>
            </w:pPr>
            <w:r w:rsidRPr="00482AE4">
              <w:rPr>
                <w:sz w:val="28"/>
                <w:szCs w:val="28"/>
              </w:rPr>
              <w:t xml:space="preserve">Направление </w:t>
            </w:r>
            <w:r w:rsidR="008337D5" w:rsidRPr="00482AE4">
              <w:rPr>
                <w:sz w:val="28"/>
                <w:szCs w:val="28"/>
              </w:rPr>
              <w:t>„</w:t>
            </w:r>
            <w:r w:rsidRPr="00482AE4">
              <w:rPr>
                <w:sz w:val="28"/>
                <w:szCs w:val="28"/>
              </w:rPr>
              <w:t>Образование</w:t>
            </w:r>
            <w:r w:rsidR="008337D5" w:rsidRPr="00482AE4">
              <w:rPr>
                <w:sz w:val="28"/>
                <w:szCs w:val="28"/>
              </w:rPr>
              <w:t>”</w:t>
            </w:r>
          </w:p>
        </w:tc>
        <w:tc>
          <w:tcPr>
            <w:tcW w:w="2268" w:type="dxa"/>
            <w:tcBorders>
              <w:left w:val="double" w:sz="4" w:space="0" w:color="auto"/>
              <w:bottom w:val="double" w:sz="4" w:space="0" w:color="auto"/>
              <w:right w:val="double" w:sz="4" w:space="0" w:color="auto"/>
            </w:tcBorders>
            <w:shd w:val="clear" w:color="auto" w:fill="auto"/>
            <w:vAlign w:val="center"/>
          </w:tcPr>
          <w:p w:rsidR="00F85824" w:rsidRPr="00482AE4" w:rsidRDefault="00265C34" w:rsidP="00482AE4">
            <w:pPr>
              <w:widowControl/>
              <w:autoSpaceDE/>
              <w:autoSpaceDN/>
              <w:adjustRightInd/>
              <w:spacing w:line="276" w:lineRule="auto"/>
              <w:jc w:val="center"/>
              <w:rPr>
                <w:sz w:val="28"/>
                <w:szCs w:val="28"/>
                <w:u w:val="single"/>
                <w:lang w:val="ru-RU"/>
              </w:rPr>
            </w:pPr>
            <w:r w:rsidRPr="00482AE4">
              <w:rPr>
                <w:sz w:val="28"/>
                <w:szCs w:val="28"/>
              </w:rPr>
              <w:t>49 96</w:t>
            </w:r>
            <w:r w:rsidR="00984731" w:rsidRPr="00482AE4">
              <w:rPr>
                <w:sz w:val="28"/>
                <w:szCs w:val="28"/>
              </w:rPr>
              <w:t>2</w:t>
            </w:r>
            <w:r w:rsidRPr="00482AE4">
              <w:rPr>
                <w:sz w:val="28"/>
                <w:szCs w:val="28"/>
              </w:rPr>
              <w:t xml:space="preserve"> </w:t>
            </w:r>
          </w:p>
        </w:tc>
        <w:tc>
          <w:tcPr>
            <w:tcW w:w="2126" w:type="dxa"/>
            <w:tcBorders>
              <w:left w:val="double" w:sz="4" w:space="0" w:color="auto"/>
              <w:bottom w:val="double" w:sz="4" w:space="0" w:color="auto"/>
              <w:right w:val="double" w:sz="4" w:space="0" w:color="auto"/>
            </w:tcBorders>
            <w:shd w:val="clear" w:color="auto" w:fill="auto"/>
            <w:vAlign w:val="center"/>
          </w:tcPr>
          <w:p w:rsidR="00F85824" w:rsidRPr="00482AE4" w:rsidRDefault="00265C34" w:rsidP="00482AE4">
            <w:pPr>
              <w:widowControl/>
              <w:autoSpaceDE/>
              <w:autoSpaceDN/>
              <w:adjustRightInd/>
              <w:spacing w:line="276" w:lineRule="auto"/>
              <w:jc w:val="center"/>
              <w:rPr>
                <w:sz w:val="28"/>
                <w:szCs w:val="28"/>
                <w:u w:val="single"/>
                <w:lang w:val="ru-RU"/>
              </w:rPr>
            </w:pPr>
            <w:r w:rsidRPr="00482AE4">
              <w:rPr>
                <w:sz w:val="28"/>
                <w:szCs w:val="28"/>
              </w:rPr>
              <w:t>25 03</w:t>
            </w:r>
            <w:r w:rsidR="009F73D9" w:rsidRPr="00482AE4">
              <w:rPr>
                <w:sz w:val="28"/>
                <w:szCs w:val="28"/>
              </w:rPr>
              <w:t>8</w:t>
            </w:r>
            <w:r w:rsidRPr="00482AE4">
              <w:rPr>
                <w:sz w:val="28"/>
                <w:szCs w:val="28"/>
              </w:rPr>
              <w:t xml:space="preserve"> </w:t>
            </w:r>
          </w:p>
        </w:tc>
      </w:tr>
      <w:tr w:rsidR="000C1892" w:rsidTr="009555C5">
        <w:tc>
          <w:tcPr>
            <w:tcW w:w="675" w:type="dxa"/>
            <w:tcBorders>
              <w:top w:val="double" w:sz="4" w:space="0" w:color="auto"/>
              <w:left w:val="double" w:sz="4" w:space="0" w:color="auto"/>
              <w:bottom w:val="double" w:sz="4" w:space="0" w:color="auto"/>
              <w:right w:val="double" w:sz="4" w:space="0" w:color="auto"/>
            </w:tcBorders>
            <w:shd w:val="clear" w:color="auto" w:fill="auto"/>
            <w:vAlign w:val="center"/>
          </w:tcPr>
          <w:p w:rsidR="00F85824" w:rsidRPr="00482AE4" w:rsidRDefault="00F85824" w:rsidP="00482AE4">
            <w:pPr>
              <w:widowControl/>
              <w:autoSpaceDE/>
              <w:autoSpaceDN/>
              <w:adjustRightInd/>
              <w:spacing w:line="276" w:lineRule="auto"/>
              <w:jc w:val="center"/>
              <w:rPr>
                <w:sz w:val="28"/>
                <w:szCs w:val="28"/>
                <w:u w:val="single"/>
                <w:lang w:val="ru-RU"/>
              </w:rPr>
            </w:pPr>
          </w:p>
        </w:tc>
        <w:tc>
          <w:tcPr>
            <w:tcW w:w="5529" w:type="dxa"/>
            <w:tcBorders>
              <w:top w:val="double" w:sz="4" w:space="0" w:color="auto"/>
              <w:left w:val="double" w:sz="4" w:space="0" w:color="auto"/>
              <w:bottom w:val="double" w:sz="4" w:space="0" w:color="auto"/>
              <w:right w:val="double" w:sz="4" w:space="0" w:color="auto"/>
            </w:tcBorders>
            <w:shd w:val="clear" w:color="auto" w:fill="auto"/>
            <w:vAlign w:val="center"/>
          </w:tcPr>
          <w:p w:rsidR="00F85824" w:rsidRPr="00482AE4" w:rsidRDefault="00F85824" w:rsidP="00482AE4">
            <w:pPr>
              <w:widowControl/>
              <w:autoSpaceDE/>
              <w:autoSpaceDN/>
              <w:adjustRightInd/>
              <w:spacing w:line="276" w:lineRule="auto"/>
              <w:rPr>
                <w:sz w:val="28"/>
                <w:szCs w:val="28"/>
                <w:u w:val="single"/>
                <w:lang w:val="ru-RU"/>
              </w:rPr>
            </w:pPr>
            <w:r w:rsidRPr="00482AE4">
              <w:rPr>
                <w:sz w:val="28"/>
                <w:szCs w:val="28"/>
              </w:rPr>
              <w:t>За цялата община</w:t>
            </w:r>
          </w:p>
        </w:tc>
        <w:tc>
          <w:tcPr>
            <w:tcW w:w="2268" w:type="dxa"/>
            <w:tcBorders>
              <w:top w:val="double" w:sz="4" w:space="0" w:color="auto"/>
              <w:left w:val="double" w:sz="4" w:space="0" w:color="auto"/>
              <w:bottom w:val="double" w:sz="4" w:space="0" w:color="auto"/>
              <w:right w:val="double" w:sz="4" w:space="0" w:color="auto"/>
            </w:tcBorders>
            <w:shd w:val="clear" w:color="auto" w:fill="auto"/>
            <w:vAlign w:val="center"/>
          </w:tcPr>
          <w:p w:rsidR="00F85824" w:rsidRPr="00482AE4" w:rsidRDefault="00265C34" w:rsidP="00482AE4">
            <w:pPr>
              <w:widowControl/>
              <w:autoSpaceDE/>
              <w:autoSpaceDN/>
              <w:adjustRightInd/>
              <w:spacing w:line="276" w:lineRule="auto"/>
              <w:jc w:val="center"/>
              <w:rPr>
                <w:sz w:val="28"/>
                <w:szCs w:val="28"/>
                <w:u w:val="single"/>
                <w:lang w:val="ru-RU"/>
              </w:rPr>
            </w:pPr>
            <w:r w:rsidRPr="00482AE4">
              <w:rPr>
                <w:sz w:val="28"/>
                <w:szCs w:val="28"/>
              </w:rPr>
              <w:t xml:space="preserve">575 604 </w:t>
            </w:r>
          </w:p>
        </w:tc>
        <w:tc>
          <w:tcPr>
            <w:tcW w:w="2126" w:type="dxa"/>
            <w:tcBorders>
              <w:top w:val="double" w:sz="4" w:space="0" w:color="auto"/>
              <w:left w:val="double" w:sz="4" w:space="0" w:color="auto"/>
              <w:bottom w:val="double" w:sz="4" w:space="0" w:color="auto"/>
              <w:right w:val="double" w:sz="4" w:space="0" w:color="auto"/>
            </w:tcBorders>
            <w:shd w:val="clear" w:color="auto" w:fill="auto"/>
            <w:vAlign w:val="center"/>
          </w:tcPr>
          <w:p w:rsidR="00F85824" w:rsidRPr="00482AE4" w:rsidRDefault="00265C34" w:rsidP="00482AE4">
            <w:pPr>
              <w:widowControl/>
              <w:autoSpaceDE/>
              <w:autoSpaceDN/>
              <w:adjustRightInd/>
              <w:spacing w:line="276" w:lineRule="auto"/>
              <w:jc w:val="center"/>
              <w:rPr>
                <w:sz w:val="28"/>
                <w:szCs w:val="28"/>
                <w:u w:val="single"/>
                <w:lang w:val="ru-RU"/>
              </w:rPr>
            </w:pPr>
            <w:r w:rsidRPr="00482AE4">
              <w:rPr>
                <w:sz w:val="28"/>
                <w:szCs w:val="28"/>
              </w:rPr>
              <w:t xml:space="preserve">301 530 </w:t>
            </w:r>
          </w:p>
        </w:tc>
      </w:tr>
    </w:tbl>
    <w:p w:rsidR="00265C34" w:rsidRDefault="00265C34" w:rsidP="00265C34">
      <w:pPr>
        <w:widowControl/>
        <w:autoSpaceDE/>
        <w:autoSpaceDN/>
        <w:adjustRightInd/>
        <w:spacing w:line="276" w:lineRule="auto"/>
        <w:ind w:firstLine="709"/>
        <w:jc w:val="both"/>
        <w:rPr>
          <w:sz w:val="28"/>
          <w:szCs w:val="28"/>
          <w:u w:val="single"/>
          <w:lang w:val="ru-RU"/>
        </w:rPr>
      </w:pPr>
    </w:p>
    <w:p w:rsidR="0083736E" w:rsidRDefault="0037193B" w:rsidP="009672CC">
      <w:pPr>
        <w:widowControl/>
        <w:autoSpaceDE/>
        <w:autoSpaceDN/>
        <w:adjustRightInd/>
        <w:spacing w:line="276" w:lineRule="auto"/>
        <w:ind w:firstLine="709"/>
        <w:jc w:val="both"/>
        <w:rPr>
          <w:sz w:val="28"/>
          <w:szCs w:val="28"/>
          <w:lang w:val="ru-RU"/>
        </w:rPr>
      </w:pPr>
      <w:r w:rsidRPr="00A73B3D">
        <w:rPr>
          <w:sz w:val="28"/>
          <w:szCs w:val="28"/>
        </w:rPr>
        <w:t>Причини</w:t>
      </w:r>
      <w:r w:rsidR="00364149">
        <w:rPr>
          <w:sz w:val="28"/>
          <w:szCs w:val="28"/>
        </w:rPr>
        <w:t>те</w:t>
      </w:r>
      <w:r w:rsidRPr="00A73B3D">
        <w:rPr>
          <w:sz w:val="28"/>
          <w:szCs w:val="28"/>
        </w:rPr>
        <w:t xml:space="preserve"> за допускането на просрочени задължения </w:t>
      </w:r>
      <w:r w:rsidR="00364149" w:rsidRPr="00364149">
        <w:rPr>
          <w:sz w:val="28"/>
          <w:szCs w:val="28"/>
        </w:rPr>
        <w:t>към 31.12.2016г.</w:t>
      </w:r>
      <w:r w:rsidRPr="00A73B3D">
        <w:rPr>
          <w:sz w:val="28"/>
          <w:szCs w:val="28"/>
        </w:rPr>
        <w:t xml:space="preserve"> </w:t>
      </w:r>
      <w:r w:rsidR="003D6A94">
        <w:rPr>
          <w:sz w:val="28"/>
          <w:szCs w:val="28"/>
        </w:rPr>
        <w:t xml:space="preserve">в размер на </w:t>
      </w:r>
      <w:r w:rsidR="003D6A94" w:rsidRPr="009E3002">
        <w:rPr>
          <w:sz w:val="28"/>
          <w:szCs w:val="28"/>
        </w:rPr>
        <w:t>301</w:t>
      </w:r>
      <w:r w:rsidR="003D6A94">
        <w:rPr>
          <w:sz w:val="28"/>
          <w:szCs w:val="28"/>
        </w:rPr>
        <w:t> </w:t>
      </w:r>
      <w:r w:rsidR="003D6A94" w:rsidRPr="009E3002">
        <w:rPr>
          <w:sz w:val="28"/>
          <w:szCs w:val="28"/>
        </w:rPr>
        <w:t>530</w:t>
      </w:r>
      <w:r w:rsidR="003D6A94">
        <w:rPr>
          <w:sz w:val="28"/>
          <w:szCs w:val="28"/>
        </w:rPr>
        <w:t xml:space="preserve"> лв.</w:t>
      </w:r>
      <w:r w:rsidR="003D6A94" w:rsidRPr="00984731">
        <w:rPr>
          <w:sz w:val="28"/>
          <w:szCs w:val="28"/>
        </w:rPr>
        <w:t xml:space="preserve"> </w:t>
      </w:r>
      <w:r w:rsidRPr="00A73B3D">
        <w:rPr>
          <w:sz w:val="28"/>
          <w:szCs w:val="28"/>
        </w:rPr>
        <w:t>са ниската събираемост на собствените приходи</w:t>
      </w:r>
      <w:r w:rsidR="00364149">
        <w:rPr>
          <w:sz w:val="28"/>
          <w:szCs w:val="28"/>
        </w:rPr>
        <w:t>,</w:t>
      </w:r>
      <w:r w:rsidRPr="00A73B3D">
        <w:rPr>
          <w:sz w:val="28"/>
          <w:szCs w:val="28"/>
        </w:rPr>
        <w:t xml:space="preserve"> натрупването на просрочени вземания</w:t>
      </w:r>
      <w:r w:rsidR="00364149">
        <w:rPr>
          <w:sz w:val="28"/>
          <w:szCs w:val="28"/>
        </w:rPr>
        <w:t xml:space="preserve"> и</w:t>
      </w:r>
      <w:r w:rsidRPr="00A73B3D">
        <w:rPr>
          <w:sz w:val="28"/>
          <w:szCs w:val="28"/>
        </w:rPr>
        <w:t xml:space="preserve"> поемане</w:t>
      </w:r>
      <w:r w:rsidR="00762D53">
        <w:rPr>
          <w:sz w:val="28"/>
          <w:szCs w:val="28"/>
        </w:rPr>
        <w:t>то</w:t>
      </w:r>
      <w:r w:rsidRPr="00A73B3D">
        <w:rPr>
          <w:sz w:val="28"/>
          <w:szCs w:val="28"/>
        </w:rPr>
        <w:t xml:space="preserve"> на санкции наложени във връзка с изпълнението на проекти финансирани от ЕС.</w:t>
      </w:r>
      <w:r w:rsidR="00847A39" w:rsidRPr="00A73B3D">
        <w:rPr>
          <w:sz w:val="28"/>
          <w:szCs w:val="28"/>
        </w:rPr>
        <w:t xml:space="preserve"> Друга причина за затрудненото финансово състояние на общината е дофинансирането на делегирани от държавата дейности</w:t>
      </w:r>
      <w:r w:rsidR="00762D53">
        <w:rPr>
          <w:sz w:val="28"/>
          <w:szCs w:val="28"/>
        </w:rPr>
        <w:t>,</w:t>
      </w:r>
      <w:r w:rsidR="00847A39" w:rsidRPr="00A73B3D">
        <w:rPr>
          <w:sz w:val="28"/>
          <w:szCs w:val="28"/>
        </w:rPr>
        <w:t xml:space="preserve"> т.е. заделянето на финансов ресурс от собствени приходи за финансиране издръжката на </w:t>
      </w:r>
      <w:r w:rsidR="00A6665D" w:rsidRPr="00A73B3D">
        <w:rPr>
          <w:sz w:val="28"/>
          <w:szCs w:val="28"/>
        </w:rPr>
        <w:t>детски</w:t>
      </w:r>
      <w:r w:rsidR="00847A39" w:rsidRPr="00A73B3D">
        <w:rPr>
          <w:sz w:val="28"/>
          <w:szCs w:val="28"/>
        </w:rPr>
        <w:t xml:space="preserve"> градини и ясли, таксите на които са крайно недостатъчни за нормалното им функциониране. Заниженото търсене на имоти общинска собственост и намаляването на този местен приход довежда </w:t>
      </w:r>
      <w:r w:rsidR="00762D53">
        <w:rPr>
          <w:sz w:val="28"/>
          <w:szCs w:val="28"/>
        </w:rPr>
        <w:t>също</w:t>
      </w:r>
      <w:r w:rsidR="00847A39" w:rsidRPr="00A73B3D">
        <w:rPr>
          <w:sz w:val="28"/>
          <w:szCs w:val="28"/>
        </w:rPr>
        <w:t xml:space="preserve"> до натрупването на просрочени задължения за капиталови </w:t>
      </w:r>
      <w:r w:rsidR="00762D53">
        <w:rPr>
          <w:sz w:val="28"/>
          <w:szCs w:val="28"/>
        </w:rPr>
        <w:t>и др.</w:t>
      </w:r>
      <w:r w:rsidR="00847A39" w:rsidRPr="00A73B3D">
        <w:rPr>
          <w:sz w:val="28"/>
          <w:szCs w:val="28"/>
        </w:rPr>
        <w:t>разходи.</w:t>
      </w:r>
    </w:p>
    <w:p w:rsidR="0083736E" w:rsidRDefault="0083736E" w:rsidP="009672CC">
      <w:pPr>
        <w:widowControl/>
        <w:autoSpaceDE/>
        <w:autoSpaceDN/>
        <w:adjustRightInd/>
        <w:spacing w:line="276" w:lineRule="auto"/>
        <w:ind w:firstLine="709"/>
        <w:jc w:val="both"/>
        <w:rPr>
          <w:sz w:val="28"/>
          <w:szCs w:val="28"/>
        </w:rPr>
      </w:pPr>
      <w:r>
        <w:rPr>
          <w:sz w:val="28"/>
          <w:szCs w:val="28"/>
          <w:lang w:val="ru-RU"/>
        </w:rPr>
        <w:t>З</w:t>
      </w:r>
      <w:r w:rsidRPr="003D6A94">
        <w:rPr>
          <w:sz w:val="28"/>
          <w:szCs w:val="28"/>
          <w:lang w:val="ru-RU"/>
        </w:rPr>
        <w:t>адължения</w:t>
      </w:r>
      <w:r>
        <w:rPr>
          <w:sz w:val="28"/>
          <w:szCs w:val="28"/>
          <w:lang w:val="ru-RU"/>
        </w:rPr>
        <w:t>та</w:t>
      </w:r>
      <w:r w:rsidRPr="003D6A94">
        <w:rPr>
          <w:sz w:val="28"/>
          <w:szCs w:val="28"/>
          <w:lang w:val="ru-RU"/>
        </w:rPr>
        <w:t xml:space="preserve"> </w:t>
      </w:r>
      <w:r w:rsidR="001F2DD1">
        <w:rPr>
          <w:sz w:val="28"/>
          <w:szCs w:val="28"/>
          <w:lang w:val="ru-RU"/>
        </w:rPr>
        <w:t xml:space="preserve">към доставчици и др. кредитори </w:t>
      </w:r>
      <w:r w:rsidRPr="003D6A94">
        <w:rPr>
          <w:sz w:val="28"/>
          <w:szCs w:val="28"/>
          <w:lang w:val="ru-RU"/>
        </w:rPr>
        <w:t>на Община Кочериново към 31.</w:t>
      </w:r>
      <w:r>
        <w:rPr>
          <w:sz w:val="28"/>
          <w:szCs w:val="28"/>
          <w:lang w:val="ru-RU"/>
        </w:rPr>
        <w:t>03</w:t>
      </w:r>
      <w:r w:rsidRPr="003D6A94">
        <w:rPr>
          <w:sz w:val="28"/>
          <w:szCs w:val="28"/>
          <w:lang w:val="ru-RU"/>
        </w:rPr>
        <w:t>.201</w:t>
      </w:r>
      <w:r>
        <w:rPr>
          <w:sz w:val="28"/>
          <w:szCs w:val="28"/>
          <w:lang w:val="ru-RU"/>
        </w:rPr>
        <w:t>7</w:t>
      </w:r>
      <w:r w:rsidRPr="003D6A94">
        <w:rPr>
          <w:sz w:val="28"/>
          <w:szCs w:val="28"/>
          <w:lang w:val="ru-RU"/>
        </w:rPr>
        <w:t>г.</w:t>
      </w:r>
      <w:r>
        <w:rPr>
          <w:sz w:val="28"/>
          <w:szCs w:val="28"/>
          <w:lang w:val="ru-RU"/>
        </w:rPr>
        <w:t xml:space="preserve"> </w:t>
      </w:r>
      <w:r w:rsidR="001F2DD1">
        <w:rPr>
          <w:sz w:val="28"/>
          <w:szCs w:val="28"/>
          <w:lang w:val="ru-RU"/>
        </w:rPr>
        <w:t>са по-малки в сравнение с тези към 31.12.2016г.</w:t>
      </w:r>
      <w:r w:rsidR="00A71C5E">
        <w:rPr>
          <w:sz w:val="28"/>
          <w:szCs w:val="28"/>
          <w:lang w:val="ru-RU"/>
        </w:rPr>
        <w:t xml:space="preserve"> с 57 059 лв.,</w:t>
      </w:r>
      <w:r w:rsidR="001F2DD1">
        <w:rPr>
          <w:sz w:val="28"/>
          <w:szCs w:val="28"/>
          <w:lang w:val="ru-RU"/>
        </w:rPr>
        <w:t xml:space="preserve"> но </w:t>
      </w:r>
      <w:r>
        <w:rPr>
          <w:sz w:val="28"/>
          <w:szCs w:val="28"/>
        </w:rPr>
        <w:t xml:space="preserve"> </w:t>
      </w:r>
      <w:r w:rsidR="00A71C5E">
        <w:rPr>
          <w:sz w:val="28"/>
          <w:szCs w:val="28"/>
        </w:rPr>
        <w:t>в същото време просрочените са с 9 132 повече.</w:t>
      </w:r>
    </w:p>
    <w:p w:rsidR="007A5AAE" w:rsidRDefault="007A5AAE" w:rsidP="009672CC">
      <w:pPr>
        <w:widowControl/>
        <w:autoSpaceDE/>
        <w:autoSpaceDN/>
        <w:adjustRightInd/>
        <w:spacing w:line="276" w:lineRule="auto"/>
        <w:ind w:firstLine="709"/>
        <w:jc w:val="both"/>
        <w:rPr>
          <w:sz w:val="28"/>
          <w:szCs w:val="28"/>
        </w:rPr>
      </w:pPr>
    </w:p>
    <w:p w:rsidR="001F2DD1" w:rsidRPr="0083736E" w:rsidRDefault="001F2DD1" w:rsidP="001F2DD1">
      <w:pPr>
        <w:widowControl/>
        <w:autoSpaceDE/>
        <w:autoSpaceDN/>
        <w:adjustRightInd/>
        <w:spacing w:line="276" w:lineRule="auto"/>
        <w:ind w:firstLine="709"/>
        <w:jc w:val="right"/>
        <w:rPr>
          <w:sz w:val="28"/>
          <w:szCs w:val="28"/>
          <w:u w:val="single"/>
        </w:rPr>
      </w:pPr>
      <w:r w:rsidRPr="001F040B">
        <w:rPr>
          <w:i/>
          <w:iCs/>
          <w:color w:val="000000"/>
          <w:spacing w:val="-3"/>
          <w:sz w:val="24"/>
          <w:szCs w:val="24"/>
        </w:rPr>
        <w:t xml:space="preserve">Табл. № </w:t>
      </w:r>
      <w:r>
        <w:rPr>
          <w:i/>
          <w:iCs/>
          <w:color w:val="000000"/>
          <w:spacing w:val="-3"/>
          <w:sz w:val="24"/>
          <w:szCs w:val="24"/>
        </w:rPr>
        <w:t>4</w:t>
      </w:r>
      <w:r w:rsidRPr="001F040B">
        <w:rPr>
          <w:i/>
          <w:iCs/>
          <w:color w:val="000000"/>
          <w:spacing w:val="-3"/>
          <w:sz w:val="24"/>
          <w:szCs w:val="24"/>
        </w:rPr>
        <w:t xml:space="preserve"> (в лв.)</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50"/>
        <w:gridCol w:w="5166"/>
        <w:gridCol w:w="2202"/>
        <w:gridCol w:w="2066"/>
      </w:tblGrid>
      <w:tr w:rsidR="0083736E" w:rsidTr="0083736E">
        <w:trPr>
          <w:trHeight w:val="450"/>
        </w:trPr>
        <w:tc>
          <w:tcPr>
            <w:tcW w:w="650" w:type="dxa"/>
            <w:vMerge w:val="restart"/>
            <w:tcBorders>
              <w:top w:val="double" w:sz="4" w:space="0" w:color="auto"/>
              <w:left w:val="double" w:sz="4" w:space="0" w:color="auto"/>
              <w:right w:val="double" w:sz="4" w:space="0" w:color="auto"/>
            </w:tcBorders>
            <w:shd w:val="clear" w:color="auto" w:fill="C0C0C0"/>
            <w:vAlign w:val="center"/>
          </w:tcPr>
          <w:p w:rsidR="0083736E" w:rsidRPr="00482AE4" w:rsidRDefault="0083736E" w:rsidP="002B56ED">
            <w:pPr>
              <w:widowControl/>
              <w:autoSpaceDE/>
              <w:autoSpaceDN/>
              <w:adjustRightInd/>
              <w:spacing w:line="276" w:lineRule="auto"/>
              <w:jc w:val="center"/>
              <w:rPr>
                <w:sz w:val="28"/>
                <w:szCs w:val="28"/>
                <w:lang w:val="ru-RU"/>
              </w:rPr>
            </w:pPr>
            <w:r w:rsidRPr="00482AE4">
              <w:rPr>
                <w:sz w:val="28"/>
                <w:szCs w:val="28"/>
                <w:lang w:val="ru-RU"/>
              </w:rPr>
              <w:t>№</w:t>
            </w:r>
          </w:p>
        </w:tc>
        <w:tc>
          <w:tcPr>
            <w:tcW w:w="5166" w:type="dxa"/>
            <w:vMerge w:val="restart"/>
            <w:tcBorders>
              <w:top w:val="double" w:sz="4" w:space="0" w:color="auto"/>
              <w:left w:val="double" w:sz="4" w:space="0" w:color="auto"/>
              <w:right w:val="double" w:sz="4" w:space="0" w:color="auto"/>
            </w:tcBorders>
            <w:shd w:val="clear" w:color="auto" w:fill="C0C0C0"/>
            <w:vAlign w:val="center"/>
          </w:tcPr>
          <w:p w:rsidR="0083736E" w:rsidRPr="00482AE4" w:rsidRDefault="0083736E" w:rsidP="002B56ED">
            <w:pPr>
              <w:widowControl/>
              <w:autoSpaceDE/>
              <w:autoSpaceDN/>
              <w:adjustRightInd/>
              <w:spacing w:line="276" w:lineRule="auto"/>
              <w:ind w:firstLine="709"/>
              <w:jc w:val="center"/>
              <w:rPr>
                <w:b/>
                <w:sz w:val="28"/>
                <w:szCs w:val="28"/>
                <w:u w:val="single"/>
                <w:lang w:val="ru-RU"/>
              </w:rPr>
            </w:pPr>
            <w:r w:rsidRPr="00482AE4">
              <w:rPr>
                <w:b/>
                <w:bCs/>
                <w:spacing w:val="-7"/>
                <w:sz w:val="28"/>
                <w:szCs w:val="28"/>
              </w:rPr>
              <w:t xml:space="preserve">ВИД </w:t>
            </w:r>
            <w:r w:rsidRPr="00482AE4">
              <w:rPr>
                <w:b/>
                <w:spacing w:val="-7"/>
                <w:sz w:val="28"/>
                <w:szCs w:val="28"/>
              </w:rPr>
              <w:t>НА ЗАДЪЛЖЕНИЕТО</w:t>
            </w:r>
            <w:r w:rsidRPr="00482AE4">
              <w:rPr>
                <w:b/>
                <w:sz w:val="28"/>
                <w:szCs w:val="28"/>
              </w:rPr>
              <w:t xml:space="preserve"> </w:t>
            </w:r>
          </w:p>
          <w:p w:rsidR="0083736E" w:rsidRPr="00482AE4" w:rsidRDefault="0083736E" w:rsidP="002B56ED">
            <w:pPr>
              <w:widowControl/>
              <w:autoSpaceDE/>
              <w:autoSpaceDN/>
              <w:adjustRightInd/>
              <w:spacing w:line="276" w:lineRule="auto"/>
              <w:jc w:val="center"/>
              <w:rPr>
                <w:b/>
                <w:sz w:val="28"/>
                <w:szCs w:val="28"/>
                <w:u w:val="single"/>
                <w:lang w:val="ru-RU"/>
              </w:rPr>
            </w:pPr>
          </w:p>
        </w:tc>
        <w:tc>
          <w:tcPr>
            <w:tcW w:w="4268" w:type="dxa"/>
            <w:gridSpan w:val="2"/>
            <w:tcBorders>
              <w:top w:val="double" w:sz="4" w:space="0" w:color="auto"/>
              <w:left w:val="double" w:sz="4" w:space="0" w:color="auto"/>
              <w:bottom w:val="double" w:sz="4" w:space="0" w:color="auto"/>
              <w:right w:val="double" w:sz="4" w:space="0" w:color="auto"/>
            </w:tcBorders>
            <w:shd w:val="clear" w:color="auto" w:fill="C0C0C0"/>
            <w:vAlign w:val="center"/>
          </w:tcPr>
          <w:p w:rsidR="0083736E" w:rsidRPr="00482AE4" w:rsidRDefault="0083736E" w:rsidP="002B56ED">
            <w:pPr>
              <w:widowControl/>
              <w:autoSpaceDE/>
              <w:autoSpaceDN/>
              <w:adjustRightInd/>
              <w:spacing w:line="276" w:lineRule="auto"/>
              <w:jc w:val="center"/>
              <w:rPr>
                <w:sz w:val="28"/>
                <w:szCs w:val="28"/>
                <w:u w:val="single"/>
                <w:lang w:val="ru-RU"/>
              </w:rPr>
            </w:pPr>
            <w:r w:rsidRPr="00482AE4">
              <w:rPr>
                <w:b/>
                <w:bCs/>
                <w:spacing w:val="-18"/>
                <w:sz w:val="28"/>
                <w:szCs w:val="28"/>
              </w:rPr>
              <w:t>Сума</w:t>
            </w:r>
          </w:p>
        </w:tc>
      </w:tr>
      <w:tr w:rsidR="0083736E" w:rsidTr="0083736E">
        <w:trPr>
          <w:trHeight w:val="285"/>
        </w:trPr>
        <w:tc>
          <w:tcPr>
            <w:tcW w:w="650" w:type="dxa"/>
            <w:vMerge/>
            <w:tcBorders>
              <w:left w:val="double" w:sz="4" w:space="0" w:color="auto"/>
              <w:right w:val="double" w:sz="4" w:space="0" w:color="auto"/>
            </w:tcBorders>
            <w:shd w:val="clear" w:color="auto" w:fill="C0C0C0"/>
            <w:vAlign w:val="center"/>
          </w:tcPr>
          <w:p w:rsidR="0083736E" w:rsidRPr="00482AE4" w:rsidRDefault="0083736E" w:rsidP="002B56ED">
            <w:pPr>
              <w:widowControl/>
              <w:autoSpaceDE/>
              <w:autoSpaceDN/>
              <w:adjustRightInd/>
              <w:spacing w:line="276" w:lineRule="auto"/>
              <w:jc w:val="center"/>
              <w:rPr>
                <w:sz w:val="28"/>
                <w:szCs w:val="28"/>
                <w:u w:val="single"/>
                <w:lang w:val="ru-RU"/>
              </w:rPr>
            </w:pPr>
          </w:p>
        </w:tc>
        <w:tc>
          <w:tcPr>
            <w:tcW w:w="5166" w:type="dxa"/>
            <w:vMerge/>
            <w:tcBorders>
              <w:left w:val="double" w:sz="4" w:space="0" w:color="auto"/>
              <w:right w:val="double" w:sz="4" w:space="0" w:color="auto"/>
            </w:tcBorders>
            <w:shd w:val="clear" w:color="auto" w:fill="C0C0C0"/>
            <w:vAlign w:val="center"/>
          </w:tcPr>
          <w:p w:rsidR="0083736E" w:rsidRPr="00482AE4" w:rsidRDefault="0083736E" w:rsidP="002B56ED">
            <w:pPr>
              <w:widowControl/>
              <w:autoSpaceDE/>
              <w:autoSpaceDN/>
              <w:adjustRightInd/>
              <w:spacing w:line="276" w:lineRule="auto"/>
              <w:jc w:val="center"/>
              <w:rPr>
                <w:sz w:val="28"/>
                <w:szCs w:val="28"/>
                <w:u w:val="single"/>
                <w:lang w:val="ru-RU"/>
              </w:rPr>
            </w:pPr>
          </w:p>
        </w:tc>
        <w:tc>
          <w:tcPr>
            <w:tcW w:w="2202" w:type="dxa"/>
            <w:tcBorders>
              <w:top w:val="double" w:sz="4" w:space="0" w:color="auto"/>
              <w:left w:val="double" w:sz="4" w:space="0" w:color="auto"/>
              <w:right w:val="double" w:sz="4" w:space="0" w:color="auto"/>
            </w:tcBorders>
            <w:shd w:val="clear" w:color="auto" w:fill="C0C0C0"/>
            <w:vAlign w:val="center"/>
          </w:tcPr>
          <w:p w:rsidR="0083736E" w:rsidRPr="00482AE4" w:rsidRDefault="0083736E" w:rsidP="002B56ED">
            <w:pPr>
              <w:spacing w:line="276" w:lineRule="auto"/>
              <w:jc w:val="center"/>
              <w:rPr>
                <w:sz w:val="28"/>
                <w:szCs w:val="28"/>
                <w:u w:val="single"/>
                <w:lang w:val="ru-RU"/>
              </w:rPr>
            </w:pPr>
            <w:r w:rsidRPr="00482AE4">
              <w:rPr>
                <w:sz w:val="28"/>
                <w:szCs w:val="28"/>
              </w:rPr>
              <w:t>с/ка 4010 „Доставчици в страната”</w:t>
            </w:r>
          </w:p>
        </w:tc>
        <w:tc>
          <w:tcPr>
            <w:tcW w:w="2066" w:type="dxa"/>
            <w:tcBorders>
              <w:top w:val="double" w:sz="4" w:space="0" w:color="auto"/>
              <w:left w:val="double" w:sz="4" w:space="0" w:color="auto"/>
              <w:right w:val="double" w:sz="4" w:space="0" w:color="auto"/>
            </w:tcBorders>
            <w:shd w:val="clear" w:color="auto" w:fill="C0C0C0"/>
            <w:vAlign w:val="center"/>
          </w:tcPr>
          <w:p w:rsidR="0083736E" w:rsidRPr="00482AE4" w:rsidRDefault="0083736E" w:rsidP="002B56ED">
            <w:pPr>
              <w:widowControl/>
              <w:autoSpaceDE/>
              <w:autoSpaceDN/>
              <w:adjustRightInd/>
              <w:jc w:val="center"/>
              <w:rPr>
                <w:sz w:val="28"/>
                <w:szCs w:val="28"/>
              </w:rPr>
            </w:pPr>
            <w:r w:rsidRPr="00482AE4">
              <w:rPr>
                <w:sz w:val="28"/>
                <w:szCs w:val="28"/>
              </w:rPr>
              <w:t>Просрочени  по с/ка 9923</w:t>
            </w:r>
          </w:p>
        </w:tc>
      </w:tr>
      <w:tr w:rsidR="0083736E" w:rsidTr="002B56ED">
        <w:tc>
          <w:tcPr>
            <w:tcW w:w="650" w:type="dxa"/>
            <w:tcBorders>
              <w:left w:val="double" w:sz="4" w:space="0" w:color="auto"/>
              <w:right w:val="double" w:sz="4" w:space="0" w:color="auto"/>
            </w:tcBorders>
            <w:shd w:val="clear" w:color="auto" w:fill="auto"/>
            <w:vAlign w:val="center"/>
          </w:tcPr>
          <w:p w:rsidR="0083736E" w:rsidRPr="00482AE4" w:rsidRDefault="0083736E" w:rsidP="002B56ED">
            <w:pPr>
              <w:widowControl/>
              <w:autoSpaceDE/>
              <w:autoSpaceDN/>
              <w:adjustRightInd/>
              <w:spacing w:line="276" w:lineRule="auto"/>
              <w:rPr>
                <w:sz w:val="28"/>
                <w:szCs w:val="28"/>
              </w:rPr>
            </w:pPr>
            <w:r w:rsidRPr="00482AE4">
              <w:rPr>
                <w:sz w:val="28"/>
                <w:szCs w:val="28"/>
              </w:rPr>
              <w:t>1.</w:t>
            </w:r>
          </w:p>
        </w:tc>
        <w:tc>
          <w:tcPr>
            <w:tcW w:w="5166" w:type="dxa"/>
            <w:tcBorders>
              <w:left w:val="double" w:sz="4" w:space="0" w:color="auto"/>
              <w:right w:val="double" w:sz="4" w:space="0" w:color="auto"/>
            </w:tcBorders>
            <w:shd w:val="clear" w:color="auto" w:fill="auto"/>
            <w:vAlign w:val="center"/>
          </w:tcPr>
          <w:p w:rsidR="0083736E" w:rsidRPr="00482AE4" w:rsidRDefault="0083736E" w:rsidP="002B56ED">
            <w:pPr>
              <w:widowControl/>
              <w:autoSpaceDE/>
              <w:autoSpaceDN/>
              <w:adjustRightInd/>
              <w:spacing w:line="276" w:lineRule="auto"/>
              <w:rPr>
                <w:sz w:val="28"/>
                <w:szCs w:val="28"/>
                <w:u w:val="single"/>
                <w:lang w:val="ru-RU"/>
              </w:rPr>
            </w:pPr>
            <w:r w:rsidRPr="00482AE4">
              <w:rPr>
                <w:sz w:val="28"/>
                <w:szCs w:val="28"/>
              </w:rPr>
              <w:t>Общ.Администрация</w:t>
            </w:r>
          </w:p>
        </w:tc>
        <w:tc>
          <w:tcPr>
            <w:tcW w:w="2202" w:type="dxa"/>
            <w:tcBorders>
              <w:left w:val="double" w:sz="4" w:space="0" w:color="auto"/>
              <w:right w:val="double" w:sz="4" w:space="0" w:color="auto"/>
            </w:tcBorders>
            <w:shd w:val="clear" w:color="auto" w:fill="auto"/>
            <w:vAlign w:val="bottom"/>
          </w:tcPr>
          <w:p w:rsidR="0083736E" w:rsidRPr="0083736E" w:rsidRDefault="0083736E" w:rsidP="0083736E">
            <w:pPr>
              <w:widowControl/>
              <w:autoSpaceDE/>
              <w:autoSpaceDN/>
              <w:adjustRightInd/>
              <w:spacing w:line="276" w:lineRule="auto"/>
              <w:ind w:firstLine="709"/>
              <w:jc w:val="both"/>
              <w:rPr>
                <w:sz w:val="28"/>
                <w:szCs w:val="28"/>
              </w:rPr>
            </w:pPr>
            <w:r w:rsidRPr="0083736E">
              <w:rPr>
                <w:sz w:val="28"/>
                <w:szCs w:val="28"/>
              </w:rPr>
              <w:t>458</w:t>
            </w:r>
            <w:r>
              <w:rPr>
                <w:sz w:val="28"/>
                <w:szCs w:val="28"/>
              </w:rPr>
              <w:t> </w:t>
            </w:r>
            <w:r w:rsidRPr="0083736E">
              <w:rPr>
                <w:sz w:val="28"/>
                <w:szCs w:val="28"/>
              </w:rPr>
              <w:t>611</w:t>
            </w:r>
            <w:r>
              <w:rPr>
                <w:sz w:val="28"/>
                <w:szCs w:val="28"/>
              </w:rPr>
              <w:t xml:space="preserve"> </w:t>
            </w:r>
          </w:p>
        </w:tc>
        <w:tc>
          <w:tcPr>
            <w:tcW w:w="2066" w:type="dxa"/>
            <w:tcBorders>
              <w:left w:val="double" w:sz="4" w:space="0" w:color="auto"/>
              <w:right w:val="double" w:sz="4" w:space="0" w:color="auto"/>
            </w:tcBorders>
            <w:shd w:val="clear" w:color="auto" w:fill="auto"/>
            <w:vAlign w:val="bottom"/>
          </w:tcPr>
          <w:p w:rsidR="0083736E" w:rsidRPr="0083736E" w:rsidRDefault="0083736E" w:rsidP="0083736E">
            <w:pPr>
              <w:widowControl/>
              <w:autoSpaceDE/>
              <w:autoSpaceDN/>
              <w:adjustRightInd/>
              <w:spacing w:line="276" w:lineRule="auto"/>
              <w:ind w:firstLine="709"/>
              <w:jc w:val="both"/>
              <w:rPr>
                <w:sz w:val="28"/>
                <w:szCs w:val="28"/>
              </w:rPr>
            </w:pPr>
            <w:r w:rsidRPr="0083736E">
              <w:rPr>
                <w:sz w:val="28"/>
                <w:szCs w:val="28"/>
              </w:rPr>
              <w:t>274</w:t>
            </w:r>
            <w:r>
              <w:rPr>
                <w:sz w:val="28"/>
                <w:szCs w:val="28"/>
              </w:rPr>
              <w:t> </w:t>
            </w:r>
            <w:r w:rsidRPr="0083736E">
              <w:rPr>
                <w:sz w:val="28"/>
                <w:szCs w:val="28"/>
              </w:rPr>
              <w:t>880</w:t>
            </w:r>
            <w:r>
              <w:rPr>
                <w:sz w:val="28"/>
                <w:szCs w:val="28"/>
              </w:rPr>
              <w:t xml:space="preserve"> </w:t>
            </w:r>
          </w:p>
        </w:tc>
      </w:tr>
      <w:tr w:rsidR="0083736E" w:rsidTr="002B56ED">
        <w:tc>
          <w:tcPr>
            <w:tcW w:w="650" w:type="dxa"/>
            <w:tcBorders>
              <w:left w:val="double" w:sz="4" w:space="0" w:color="auto"/>
              <w:bottom w:val="double" w:sz="4" w:space="0" w:color="auto"/>
              <w:right w:val="double" w:sz="4" w:space="0" w:color="auto"/>
            </w:tcBorders>
            <w:shd w:val="clear" w:color="auto" w:fill="auto"/>
            <w:vAlign w:val="center"/>
          </w:tcPr>
          <w:p w:rsidR="0083736E" w:rsidRPr="00482AE4" w:rsidRDefault="0083736E" w:rsidP="002B56ED">
            <w:pPr>
              <w:widowControl/>
              <w:autoSpaceDE/>
              <w:autoSpaceDN/>
              <w:adjustRightInd/>
              <w:spacing w:line="276" w:lineRule="auto"/>
              <w:rPr>
                <w:sz w:val="28"/>
                <w:szCs w:val="28"/>
              </w:rPr>
            </w:pPr>
            <w:r w:rsidRPr="00482AE4">
              <w:rPr>
                <w:sz w:val="28"/>
                <w:szCs w:val="28"/>
              </w:rPr>
              <w:t>2.</w:t>
            </w:r>
          </w:p>
        </w:tc>
        <w:tc>
          <w:tcPr>
            <w:tcW w:w="5166" w:type="dxa"/>
            <w:tcBorders>
              <w:left w:val="double" w:sz="4" w:space="0" w:color="auto"/>
              <w:bottom w:val="double" w:sz="4" w:space="0" w:color="auto"/>
              <w:right w:val="double" w:sz="4" w:space="0" w:color="auto"/>
            </w:tcBorders>
            <w:shd w:val="clear" w:color="auto" w:fill="auto"/>
            <w:vAlign w:val="center"/>
          </w:tcPr>
          <w:p w:rsidR="0083736E" w:rsidRPr="00482AE4" w:rsidRDefault="0083736E" w:rsidP="002B56ED">
            <w:pPr>
              <w:widowControl/>
              <w:autoSpaceDE/>
              <w:autoSpaceDN/>
              <w:adjustRightInd/>
              <w:spacing w:line="276" w:lineRule="auto"/>
              <w:rPr>
                <w:sz w:val="28"/>
                <w:szCs w:val="28"/>
                <w:u w:val="single"/>
                <w:lang w:val="ru-RU"/>
              </w:rPr>
            </w:pPr>
            <w:r w:rsidRPr="00482AE4">
              <w:rPr>
                <w:sz w:val="28"/>
                <w:szCs w:val="28"/>
              </w:rPr>
              <w:t>Направление „Образование”</w:t>
            </w:r>
          </w:p>
        </w:tc>
        <w:tc>
          <w:tcPr>
            <w:tcW w:w="2202" w:type="dxa"/>
            <w:tcBorders>
              <w:left w:val="double" w:sz="4" w:space="0" w:color="auto"/>
              <w:bottom w:val="double" w:sz="4" w:space="0" w:color="auto"/>
              <w:right w:val="double" w:sz="4" w:space="0" w:color="auto"/>
            </w:tcBorders>
            <w:shd w:val="clear" w:color="auto" w:fill="auto"/>
            <w:vAlign w:val="bottom"/>
          </w:tcPr>
          <w:p w:rsidR="0083736E" w:rsidRPr="0083736E" w:rsidRDefault="0083736E" w:rsidP="0083736E">
            <w:pPr>
              <w:widowControl/>
              <w:autoSpaceDE/>
              <w:autoSpaceDN/>
              <w:adjustRightInd/>
              <w:spacing w:line="276" w:lineRule="auto"/>
              <w:ind w:firstLine="709"/>
              <w:jc w:val="both"/>
              <w:rPr>
                <w:sz w:val="28"/>
                <w:szCs w:val="28"/>
              </w:rPr>
            </w:pPr>
            <w:r w:rsidRPr="0083736E">
              <w:rPr>
                <w:sz w:val="28"/>
                <w:szCs w:val="28"/>
              </w:rPr>
              <w:t>59</w:t>
            </w:r>
            <w:r>
              <w:rPr>
                <w:sz w:val="28"/>
                <w:szCs w:val="28"/>
              </w:rPr>
              <w:t> </w:t>
            </w:r>
            <w:r w:rsidRPr="0083736E">
              <w:rPr>
                <w:sz w:val="28"/>
                <w:szCs w:val="28"/>
              </w:rPr>
              <w:t>934</w:t>
            </w:r>
            <w:r>
              <w:rPr>
                <w:sz w:val="28"/>
                <w:szCs w:val="28"/>
              </w:rPr>
              <w:t xml:space="preserve"> </w:t>
            </w:r>
          </w:p>
        </w:tc>
        <w:tc>
          <w:tcPr>
            <w:tcW w:w="2066" w:type="dxa"/>
            <w:tcBorders>
              <w:left w:val="double" w:sz="4" w:space="0" w:color="auto"/>
              <w:bottom w:val="double" w:sz="4" w:space="0" w:color="auto"/>
              <w:right w:val="double" w:sz="4" w:space="0" w:color="auto"/>
            </w:tcBorders>
            <w:shd w:val="clear" w:color="auto" w:fill="auto"/>
            <w:vAlign w:val="bottom"/>
          </w:tcPr>
          <w:p w:rsidR="0083736E" w:rsidRPr="0083736E" w:rsidRDefault="0083736E" w:rsidP="0083736E">
            <w:pPr>
              <w:widowControl/>
              <w:autoSpaceDE/>
              <w:autoSpaceDN/>
              <w:adjustRightInd/>
              <w:spacing w:line="276" w:lineRule="auto"/>
              <w:ind w:firstLine="709"/>
              <w:jc w:val="both"/>
              <w:rPr>
                <w:sz w:val="28"/>
                <w:szCs w:val="28"/>
              </w:rPr>
            </w:pPr>
            <w:r w:rsidRPr="0083736E">
              <w:rPr>
                <w:sz w:val="28"/>
                <w:szCs w:val="28"/>
              </w:rPr>
              <w:t>35</w:t>
            </w:r>
            <w:r>
              <w:rPr>
                <w:sz w:val="28"/>
                <w:szCs w:val="28"/>
              </w:rPr>
              <w:t> </w:t>
            </w:r>
            <w:r w:rsidRPr="0083736E">
              <w:rPr>
                <w:sz w:val="28"/>
                <w:szCs w:val="28"/>
              </w:rPr>
              <w:t>782</w:t>
            </w:r>
            <w:r>
              <w:rPr>
                <w:sz w:val="28"/>
                <w:szCs w:val="28"/>
              </w:rPr>
              <w:t xml:space="preserve"> </w:t>
            </w:r>
          </w:p>
        </w:tc>
      </w:tr>
      <w:tr w:rsidR="0083736E" w:rsidTr="002B56ED">
        <w:tc>
          <w:tcPr>
            <w:tcW w:w="650" w:type="dxa"/>
            <w:tcBorders>
              <w:top w:val="double" w:sz="4" w:space="0" w:color="auto"/>
              <w:left w:val="double" w:sz="4" w:space="0" w:color="auto"/>
              <w:bottom w:val="double" w:sz="4" w:space="0" w:color="auto"/>
              <w:right w:val="double" w:sz="4" w:space="0" w:color="auto"/>
            </w:tcBorders>
            <w:shd w:val="clear" w:color="auto" w:fill="auto"/>
            <w:vAlign w:val="center"/>
          </w:tcPr>
          <w:p w:rsidR="0083736E" w:rsidRPr="00482AE4" w:rsidRDefault="0083736E" w:rsidP="002B56ED">
            <w:pPr>
              <w:widowControl/>
              <w:autoSpaceDE/>
              <w:autoSpaceDN/>
              <w:adjustRightInd/>
              <w:spacing w:line="276" w:lineRule="auto"/>
              <w:jc w:val="center"/>
              <w:rPr>
                <w:sz w:val="28"/>
                <w:szCs w:val="28"/>
                <w:u w:val="single"/>
                <w:lang w:val="ru-RU"/>
              </w:rPr>
            </w:pPr>
          </w:p>
        </w:tc>
        <w:tc>
          <w:tcPr>
            <w:tcW w:w="5166" w:type="dxa"/>
            <w:tcBorders>
              <w:top w:val="double" w:sz="4" w:space="0" w:color="auto"/>
              <w:left w:val="double" w:sz="4" w:space="0" w:color="auto"/>
              <w:bottom w:val="double" w:sz="4" w:space="0" w:color="auto"/>
              <w:right w:val="double" w:sz="4" w:space="0" w:color="auto"/>
            </w:tcBorders>
            <w:shd w:val="clear" w:color="auto" w:fill="auto"/>
            <w:vAlign w:val="center"/>
          </w:tcPr>
          <w:p w:rsidR="0083736E" w:rsidRPr="00482AE4" w:rsidRDefault="0083736E" w:rsidP="002B56ED">
            <w:pPr>
              <w:widowControl/>
              <w:autoSpaceDE/>
              <w:autoSpaceDN/>
              <w:adjustRightInd/>
              <w:spacing w:line="276" w:lineRule="auto"/>
              <w:rPr>
                <w:sz w:val="28"/>
                <w:szCs w:val="28"/>
                <w:u w:val="single"/>
                <w:lang w:val="ru-RU"/>
              </w:rPr>
            </w:pPr>
            <w:r w:rsidRPr="00482AE4">
              <w:rPr>
                <w:sz w:val="28"/>
                <w:szCs w:val="28"/>
              </w:rPr>
              <w:t>За цялата община</w:t>
            </w:r>
          </w:p>
        </w:tc>
        <w:tc>
          <w:tcPr>
            <w:tcW w:w="2202" w:type="dxa"/>
            <w:tcBorders>
              <w:top w:val="double" w:sz="4" w:space="0" w:color="auto"/>
              <w:left w:val="double" w:sz="4" w:space="0" w:color="auto"/>
              <w:bottom w:val="double" w:sz="4" w:space="0" w:color="auto"/>
              <w:right w:val="double" w:sz="4" w:space="0" w:color="auto"/>
            </w:tcBorders>
            <w:shd w:val="clear" w:color="auto" w:fill="auto"/>
            <w:vAlign w:val="bottom"/>
          </w:tcPr>
          <w:p w:rsidR="0083736E" w:rsidRPr="0083736E" w:rsidRDefault="0083736E" w:rsidP="0083736E">
            <w:pPr>
              <w:widowControl/>
              <w:autoSpaceDE/>
              <w:autoSpaceDN/>
              <w:adjustRightInd/>
              <w:spacing w:line="276" w:lineRule="auto"/>
              <w:ind w:firstLine="709"/>
              <w:jc w:val="both"/>
              <w:rPr>
                <w:sz w:val="28"/>
                <w:szCs w:val="28"/>
              </w:rPr>
            </w:pPr>
            <w:r w:rsidRPr="0083736E">
              <w:rPr>
                <w:sz w:val="28"/>
                <w:szCs w:val="28"/>
              </w:rPr>
              <w:t>518</w:t>
            </w:r>
            <w:r>
              <w:rPr>
                <w:sz w:val="28"/>
                <w:szCs w:val="28"/>
              </w:rPr>
              <w:t> </w:t>
            </w:r>
            <w:r w:rsidRPr="0083736E">
              <w:rPr>
                <w:sz w:val="28"/>
                <w:szCs w:val="28"/>
              </w:rPr>
              <w:t>545</w:t>
            </w:r>
            <w:r>
              <w:rPr>
                <w:sz w:val="28"/>
                <w:szCs w:val="28"/>
              </w:rPr>
              <w:t xml:space="preserve"> </w:t>
            </w:r>
          </w:p>
        </w:tc>
        <w:tc>
          <w:tcPr>
            <w:tcW w:w="2066" w:type="dxa"/>
            <w:tcBorders>
              <w:top w:val="double" w:sz="4" w:space="0" w:color="auto"/>
              <w:left w:val="double" w:sz="4" w:space="0" w:color="auto"/>
              <w:bottom w:val="double" w:sz="4" w:space="0" w:color="auto"/>
              <w:right w:val="double" w:sz="4" w:space="0" w:color="auto"/>
            </w:tcBorders>
            <w:shd w:val="clear" w:color="auto" w:fill="auto"/>
            <w:vAlign w:val="bottom"/>
          </w:tcPr>
          <w:p w:rsidR="0083736E" w:rsidRPr="0083736E" w:rsidRDefault="0083736E" w:rsidP="0083736E">
            <w:pPr>
              <w:widowControl/>
              <w:autoSpaceDE/>
              <w:autoSpaceDN/>
              <w:adjustRightInd/>
              <w:spacing w:line="276" w:lineRule="auto"/>
              <w:ind w:firstLine="709"/>
              <w:jc w:val="both"/>
              <w:rPr>
                <w:sz w:val="28"/>
                <w:szCs w:val="28"/>
              </w:rPr>
            </w:pPr>
            <w:r w:rsidRPr="0083736E">
              <w:rPr>
                <w:sz w:val="28"/>
                <w:szCs w:val="28"/>
              </w:rPr>
              <w:t>310</w:t>
            </w:r>
            <w:r>
              <w:rPr>
                <w:sz w:val="28"/>
                <w:szCs w:val="28"/>
              </w:rPr>
              <w:t> </w:t>
            </w:r>
            <w:r w:rsidRPr="0083736E">
              <w:rPr>
                <w:sz w:val="28"/>
                <w:szCs w:val="28"/>
              </w:rPr>
              <w:t>662</w:t>
            </w:r>
            <w:r>
              <w:rPr>
                <w:sz w:val="28"/>
                <w:szCs w:val="28"/>
              </w:rPr>
              <w:t xml:space="preserve"> </w:t>
            </w:r>
          </w:p>
        </w:tc>
      </w:tr>
    </w:tbl>
    <w:p w:rsidR="00364149" w:rsidRDefault="00364149" w:rsidP="00364149">
      <w:pPr>
        <w:widowControl/>
        <w:autoSpaceDE/>
        <w:autoSpaceDN/>
        <w:adjustRightInd/>
        <w:spacing w:line="276" w:lineRule="auto"/>
        <w:ind w:firstLine="709"/>
        <w:jc w:val="both"/>
        <w:rPr>
          <w:sz w:val="28"/>
          <w:szCs w:val="28"/>
          <w:u w:val="single"/>
          <w:lang w:val="ru-RU"/>
        </w:rPr>
      </w:pPr>
    </w:p>
    <w:p w:rsidR="007A5AAE" w:rsidRDefault="007A5AAE" w:rsidP="00C86E72">
      <w:pPr>
        <w:ind w:firstLine="709"/>
        <w:jc w:val="both"/>
        <w:rPr>
          <w:sz w:val="28"/>
          <w:szCs w:val="28"/>
        </w:rPr>
      </w:pPr>
    </w:p>
    <w:p w:rsidR="00135109" w:rsidRPr="004D0B6C" w:rsidRDefault="00193F37" w:rsidP="00C86E72">
      <w:pPr>
        <w:ind w:firstLine="709"/>
        <w:jc w:val="both"/>
        <w:rPr>
          <w:sz w:val="28"/>
          <w:szCs w:val="28"/>
        </w:rPr>
      </w:pPr>
      <w:r>
        <w:rPr>
          <w:sz w:val="28"/>
          <w:szCs w:val="28"/>
        </w:rPr>
        <w:t xml:space="preserve">Най-голям дял в просрочените задължения към 31.03.2017г. </w:t>
      </w:r>
      <w:r w:rsidR="00C12A4B">
        <w:rPr>
          <w:sz w:val="28"/>
          <w:szCs w:val="28"/>
        </w:rPr>
        <w:t xml:space="preserve">са </w:t>
      </w:r>
      <w:r w:rsidR="00135109">
        <w:rPr>
          <w:sz w:val="28"/>
          <w:szCs w:val="28"/>
        </w:rPr>
        <w:t xml:space="preserve">начислените </w:t>
      </w:r>
      <w:r w:rsidR="00C12A4B">
        <w:rPr>
          <w:sz w:val="28"/>
          <w:szCs w:val="28"/>
        </w:rPr>
        <w:t>плащания</w:t>
      </w:r>
      <w:r w:rsidR="00135109">
        <w:rPr>
          <w:sz w:val="28"/>
          <w:szCs w:val="28"/>
        </w:rPr>
        <w:t xml:space="preserve"> </w:t>
      </w:r>
      <w:r w:rsidR="004D0B6C">
        <w:rPr>
          <w:sz w:val="28"/>
          <w:szCs w:val="28"/>
        </w:rPr>
        <w:t>на стойност</w:t>
      </w:r>
      <w:r w:rsidR="00135109">
        <w:rPr>
          <w:sz w:val="28"/>
          <w:szCs w:val="28"/>
        </w:rPr>
        <w:t xml:space="preserve"> </w:t>
      </w:r>
      <w:r w:rsidR="004D0B6C">
        <w:rPr>
          <w:sz w:val="28"/>
          <w:szCs w:val="28"/>
        </w:rPr>
        <w:t>242 860 лв.</w:t>
      </w:r>
      <w:r w:rsidR="00C12A4B">
        <w:rPr>
          <w:sz w:val="28"/>
          <w:szCs w:val="28"/>
        </w:rPr>
        <w:t xml:space="preserve"> </w:t>
      </w:r>
      <w:r w:rsidR="004D0B6C">
        <w:rPr>
          <w:sz w:val="28"/>
          <w:szCs w:val="28"/>
        </w:rPr>
        <w:t>в</w:t>
      </w:r>
      <w:r>
        <w:rPr>
          <w:sz w:val="28"/>
          <w:szCs w:val="28"/>
        </w:rPr>
        <w:t xml:space="preserve"> Общината към следните по-големи кредитори: ЧЕЗ </w:t>
      </w:r>
      <w:r w:rsidR="00265231">
        <w:rPr>
          <w:sz w:val="28"/>
          <w:szCs w:val="28"/>
        </w:rPr>
        <w:t>„ЕЛЕКТРОБЪЛГАРИЯ</w:t>
      </w:r>
      <w:r>
        <w:rPr>
          <w:sz w:val="28"/>
          <w:szCs w:val="28"/>
        </w:rPr>
        <w:t>”</w:t>
      </w:r>
      <w:r w:rsidR="00BC7D10">
        <w:rPr>
          <w:sz w:val="28"/>
          <w:szCs w:val="28"/>
        </w:rPr>
        <w:t xml:space="preserve"> – 89</w:t>
      </w:r>
      <w:r w:rsidR="00265231">
        <w:rPr>
          <w:sz w:val="28"/>
          <w:szCs w:val="28"/>
        </w:rPr>
        <w:t> </w:t>
      </w:r>
      <w:r w:rsidR="00BC7D10">
        <w:rPr>
          <w:sz w:val="28"/>
          <w:szCs w:val="28"/>
        </w:rPr>
        <w:t>772</w:t>
      </w:r>
      <w:r w:rsidR="00265231">
        <w:rPr>
          <w:sz w:val="28"/>
          <w:szCs w:val="28"/>
        </w:rPr>
        <w:t xml:space="preserve"> лв.</w:t>
      </w:r>
      <w:r w:rsidR="00C12A4B">
        <w:rPr>
          <w:sz w:val="28"/>
          <w:szCs w:val="28"/>
        </w:rPr>
        <w:t xml:space="preserve"> </w:t>
      </w:r>
      <w:r w:rsidR="00827A1C" w:rsidRPr="00265231">
        <w:rPr>
          <w:i/>
          <w:sz w:val="28"/>
          <w:szCs w:val="28"/>
        </w:rPr>
        <w:t xml:space="preserve">(63 900 </w:t>
      </w:r>
      <w:r w:rsidR="00BC7D10" w:rsidRPr="00265231">
        <w:rPr>
          <w:i/>
          <w:sz w:val="28"/>
          <w:szCs w:val="28"/>
        </w:rPr>
        <w:t xml:space="preserve">лв. в </w:t>
      </w:r>
      <w:r w:rsidR="00827A1C" w:rsidRPr="00265231">
        <w:rPr>
          <w:i/>
          <w:sz w:val="28"/>
          <w:szCs w:val="28"/>
        </w:rPr>
        <w:t xml:space="preserve">ОбА </w:t>
      </w:r>
      <w:r w:rsidR="00BC7D10" w:rsidRPr="00265231">
        <w:rPr>
          <w:i/>
          <w:sz w:val="28"/>
          <w:szCs w:val="28"/>
        </w:rPr>
        <w:t xml:space="preserve">+ </w:t>
      </w:r>
      <w:r w:rsidR="00BC7D10" w:rsidRPr="00BC7D10">
        <w:rPr>
          <w:i/>
          <w:sz w:val="28"/>
          <w:szCs w:val="28"/>
        </w:rPr>
        <w:t>2</w:t>
      </w:r>
      <w:r w:rsidR="00BC7D10" w:rsidRPr="00265231">
        <w:rPr>
          <w:i/>
          <w:sz w:val="28"/>
          <w:szCs w:val="28"/>
        </w:rPr>
        <w:t xml:space="preserve">5 872 лв. в </w:t>
      </w:r>
      <w:r w:rsidR="00827A1C" w:rsidRPr="00265231">
        <w:rPr>
          <w:i/>
          <w:sz w:val="28"/>
          <w:szCs w:val="28"/>
        </w:rPr>
        <w:t>Направление „Образование”)</w:t>
      </w:r>
      <w:r w:rsidR="00265231">
        <w:rPr>
          <w:i/>
          <w:sz w:val="28"/>
          <w:szCs w:val="28"/>
        </w:rPr>
        <w:t xml:space="preserve">, </w:t>
      </w:r>
      <w:r w:rsidR="00265231" w:rsidRPr="00265231">
        <w:rPr>
          <w:sz w:val="28"/>
          <w:szCs w:val="28"/>
        </w:rPr>
        <w:t>Кюстендилска вода</w:t>
      </w:r>
      <w:r w:rsidR="00265231">
        <w:rPr>
          <w:sz w:val="28"/>
          <w:szCs w:val="28"/>
        </w:rPr>
        <w:t xml:space="preserve"> </w:t>
      </w:r>
      <w:r w:rsidR="003172CD">
        <w:rPr>
          <w:sz w:val="28"/>
          <w:szCs w:val="28"/>
        </w:rPr>
        <w:t>–</w:t>
      </w:r>
      <w:r w:rsidR="00265231">
        <w:rPr>
          <w:sz w:val="28"/>
          <w:szCs w:val="28"/>
        </w:rPr>
        <w:t xml:space="preserve"> </w:t>
      </w:r>
      <w:r w:rsidR="003172CD">
        <w:rPr>
          <w:sz w:val="28"/>
          <w:szCs w:val="28"/>
        </w:rPr>
        <w:t xml:space="preserve">76 138 лв. </w:t>
      </w:r>
      <w:r w:rsidR="00265231" w:rsidRPr="00265231">
        <w:rPr>
          <w:i/>
          <w:sz w:val="28"/>
          <w:szCs w:val="28"/>
        </w:rPr>
        <w:t>(</w:t>
      </w:r>
      <w:r w:rsidR="003172CD" w:rsidRPr="003172CD">
        <w:rPr>
          <w:i/>
          <w:sz w:val="28"/>
          <w:szCs w:val="28"/>
        </w:rPr>
        <w:t>68</w:t>
      </w:r>
      <w:r w:rsidR="003172CD">
        <w:rPr>
          <w:i/>
          <w:sz w:val="28"/>
          <w:szCs w:val="28"/>
        </w:rPr>
        <w:t> </w:t>
      </w:r>
      <w:r w:rsidR="003172CD" w:rsidRPr="003172CD">
        <w:rPr>
          <w:i/>
          <w:sz w:val="28"/>
          <w:szCs w:val="28"/>
        </w:rPr>
        <w:t>726</w:t>
      </w:r>
      <w:r w:rsidR="00265231" w:rsidRPr="00265231">
        <w:rPr>
          <w:i/>
          <w:sz w:val="28"/>
          <w:szCs w:val="28"/>
        </w:rPr>
        <w:t xml:space="preserve"> лв. в ОбА + 7</w:t>
      </w:r>
      <w:r w:rsidR="00265231">
        <w:rPr>
          <w:i/>
          <w:sz w:val="28"/>
          <w:szCs w:val="28"/>
        </w:rPr>
        <w:t> </w:t>
      </w:r>
      <w:r w:rsidR="003172CD">
        <w:rPr>
          <w:i/>
          <w:sz w:val="28"/>
          <w:szCs w:val="28"/>
        </w:rPr>
        <w:t>41</w:t>
      </w:r>
      <w:r w:rsidR="00265231" w:rsidRPr="00265231">
        <w:rPr>
          <w:i/>
          <w:sz w:val="28"/>
          <w:szCs w:val="28"/>
        </w:rPr>
        <w:t>2</w:t>
      </w:r>
      <w:r w:rsidR="00265231">
        <w:rPr>
          <w:i/>
          <w:sz w:val="28"/>
          <w:szCs w:val="28"/>
        </w:rPr>
        <w:t xml:space="preserve"> </w:t>
      </w:r>
      <w:r w:rsidR="00265231" w:rsidRPr="00265231">
        <w:rPr>
          <w:i/>
          <w:sz w:val="28"/>
          <w:szCs w:val="28"/>
        </w:rPr>
        <w:t>лв. в Направление „Образование”)</w:t>
      </w:r>
      <w:r w:rsidR="00135109">
        <w:rPr>
          <w:i/>
          <w:sz w:val="28"/>
          <w:szCs w:val="28"/>
        </w:rPr>
        <w:t xml:space="preserve"> и „</w:t>
      </w:r>
      <w:r w:rsidR="004D0B6C" w:rsidRPr="004D0B6C">
        <w:rPr>
          <w:sz w:val="28"/>
          <w:szCs w:val="28"/>
        </w:rPr>
        <w:t>РУТЕКС</w:t>
      </w:r>
      <w:r w:rsidR="00135109">
        <w:rPr>
          <w:i/>
          <w:sz w:val="28"/>
          <w:szCs w:val="28"/>
        </w:rPr>
        <w:t xml:space="preserve">” </w:t>
      </w:r>
      <w:r w:rsidR="00135109" w:rsidRPr="004D0B6C">
        <w:rPr>
          <w:sz w:val="28"/>
          <w:szCs w:val="28"/>
        </w:rPr>
        <w:t>ЕООД</w:t>
      </w:r>
      <w:r w:rsidR="00135109">
        <w:rPr>
          <w:i/>
          <w:sz w:val="28"/>
          <w:szCs w:val="28"/>
        </w:rPr>
        <w:t xml:space="preserve"> - </w:t>
      </w:r>
      <w:r w:rsidR="00135109" w:rsidRPr="00135109">
        <w:rPr>
          <w:sz w:val="28"/>
          <w:szCs w:val="28"/>
        </w:rPr>
        <w:t>76</w:t>
      </w:r>
      <w:r w:rsidR="00135109">
        <w:rPr>
          <w:sz w:val="28"/>
          <w:szCs w:val="28"/>
        </w:rPr>
        <w:t> </w:t>
      </w:r>
      <w:r w:rsidR="00135109" w:rsidRPr="00135109">
        <w:rPr>
          <w:sz w:val="28"/>
          <w:szCs w:val="28"/>
        </w:rPr>
        <w:t>950</w:t>
      </w:r>
      <w:r w:rsidR="00135109">
        <w:rPr>
          <w:sz w:val="28"/>
          <w:szCs w:val="28"/>
        </w:rPr>
        <w:t xml:space="preserve"> лв. </w:t>
      </w:r>
      <w:r w:rsidR="00135109" w:rsidRPr="00135109">
        <w:rPr>
          <w:i/>
          <w:sz w:val="28"/>
          <w:szCs w:val="28"/>
        </w:rPr>
        <w:t xml:space="preserve">(за проектиране по проект </w:t>
      </w:r>
      <w:r w:rsidR="005A112D">
        <w:rPr>
          <w:i/>
          <w:sz w:val="28"/>
          <w:szCs w:val="28"/>
        </w:rPr>
        <w:t xml:space="preserve">на </w:t>
      </w:r>
      <w:r w:rsidR="00FA4FD2">
        <w:rPr>
          <w:i/>
          <w:sz w:val="28"/>
          <w:szCs w:val="28"/>
        </w:rPr>
        <w:t xml:space="preserve">програма </w:t>
      </w:r>
      <w:r w:rsidR="00135109" w:rsidRPr="00135109">
        <w:rPr>
          <w:i/>
          <w:sz w:val="28"/>
          <w:szCs w:val="28"/>
        </w:rPr>
        <w:t>от фонд „Земеделие”)</w:t>
      </w:r>
      <w:r w:rsidR="004D0B6C">
        <w:rPr>
          <w:i/>
          <w:sz w:val="28"/>
          <w:szCs w:val="28"/>
        </w:rPr>
        <w:t xml:space="preserve">. </w:t>
      </w:r>
      <w:r w:rsidR="004D0B6C" w:rsidRPr="004D0B6C">
        <w:rPr>
          <w:sz w:val="28"/>
          <w:szCs w:val="28"/>
        </w:rPr>
        <w:t xml:space="preserve">Относителния </w:t>
      </w:r>
      <w:r w:rsidR="004D0B6C" w:rsidRPr="004D0B6C">
        <w:rPr>
          <w:sz w:val="28"/>
          <w:szCs w:val="28"/>
        </w:rPr>
        <w:lastRenderedPageBreak/>
        <w:t xml:space="preserve">дял на </w:t>
      </w:r>
      <w:r w:rsidR="004D0B6C">
        <w:rPr>
          <w:sz w:val="28"/>
          <w:szCs w:val="28"/>
        </w:rPr>
        <w:t>тези</w:t>
      </w:r>
      <w:r w:rsidR="004D0B6C" w:rsidRPr="004D0B6C">
        <w:rPr>
          <w:sz w:val="28"/>
          <w:szCs w:val="28"/>
        </w:rPr>
        <w:t xml:space="preserve"> задължения </w:t>
      </w:r>
      <w:r w:rsidR="004D0B6C">
        <w:rPr>
          <w:sz w:val="28"/>
          <w:szCs w:val="28"/>
        </w:rPr>
        <w:t xml:space="preserve">към общия размер на </w:t>
      </w:r>
      <w:r w:rsidR="00C86E72">
        <w:rPr>
          <w:sz w:val="28"/>
          <w:szCs w:val="28"/>
        </w:rPr>
        <w:t xml:space="preserve">просрочените задължения на Община Кочериново възлиза на 80,54%. </w:t>
      </w:r>
    </w:p>
    <w:p w:rsidR="00901116" w:rsidRDefault="00C86E72" w:rsidP="00901116">
      <w:pPr>
        <w:shd w:val="clear" w:color="auto" w:fill="FFFFFF"/>
        <w:spacing w:line="276" w:lineRule="auto"/>
        <w:ind w:firstLine="730"/>
        <w:jc w:val="both"/>
        <w:rPr>
          <w:sz w:val="28"/>
          <w:szCs w:val="28"/>
        </w:rPr>
      </w:pPr>
      <w:r>
        <w:rPr>
          <w:sz w:val="28"/>
          <w:szCs w:val="28"/>
        </w:rPr>
        <w:t xml:space="preserve">Причините за възникването </w:t>
      </w:r>
      <w:r w:rsidR="007A032A" w:rsidRPr="008649FA">
        <w:rPr>
          <w:sz w:val="28"/>
          <w:szCs w:val="28"/>
        </w:rPr>
        <w:t>и нарастването на задълженията за разходи по бюджета</w:t>
      </w:r>
      <w:r w:rsidR="007A032A">
        <w:rPr>
          <w:sz w:val="28"/>
          <w:szCs w:val="28"/>
        </w:rPr>
        <w:t xml:space="preserve"> са</w:t>
      </w:r>
      <w:r>
        <w:rPr>
          <w:sz w:val="28"/>
          <w:szCs w:val="28"/>
        </w:rPr>
        <w:t xml:space="preserve"> н</w:t>
      </w:r>
      <w:r w:rsidR="002E03D2" w:rsidRPr="008649FA">
        <w:rPr>
          <w:sz w:val="28"/>
          <w:szCs w:val="28"/>
        </w:rPr>
        <w:t>атрупването на просрочени задължения от минали години</w:t>
      </w:r>
      <w:r w:rsidR="007A032A">
        <w:rPr>
          <w:sz w:val="28"/>
          <w:szCs w:val="28"/>
        </w:rPr>
        <w:t>,</w:t>
      </w:r>
      <w:r w:rsidR="002E03D2" w:rsidRPr="008649FA">
        <w:rPr>
          <w:sz w:val="28"/>
          <w:szCs w:val="28"/>
        </w:rPr>
        <w:t xml:space="preserve"> спада на собствените приходи</w:t>
      </w:r>
      <w:r w:rsidR="007A032A">
        <w:rPr>
          <w:sz w:val="28"/>
          <w:szCs w:val="28"/>
        </w:rPr>
        <w:t xml:space="preserve"> и</w:t>
      </w:r>
      <w:r w:rsidR="002E03D2" w:rsidRPr="008649FA">
        <w:rPr>
          <w:sz w:val="28"/>
          <w:szCs w:val="28"/>
        </w:rPr>
        <w:t xml:space="preserve"> заделянето на финансов ресурс за </w:t>
      </w:r>
      <w:r w:rsidR="0060168E" w:rsidRPr="008649FA">
        <w:rPr>
          <w:sz w:val="28"/>
          <w:szCs w:val="28"/>
        </w:rPr>
        <w:t>дофинансирането на делегирани от държавата дейности</w:t>
      </w:r>
      <w:r w:rsidR="007A032A">
        <w:rPr>
          <w:sz w:val="28"/>
          <w:szCs w:val="28"/>
        </w:rPr>
        <w:t>.</w:t>
      </w:r>
      <w:r w:rsidR="0060168E" w:rsidRPr="008649FA">
        <w:rPr>
          <w:sz w:val="28"/>
          <w:szCs w:val="28"/>
        </w:rPr>
        <w:t xml:space="preserve"> </w:t>
      </w:r>
      <w:r w:rsidR="003E3850" w:rsidRPr="008649FA">
        <w:rPr>
          <w:sz w:val="28"/>
          <w:szCs w:val="28"/>
        </w:rPr>
        <w:t xml:space="preserve">Дофинансирането на държавната дейност със средства от местни приходи </w:t>
      </w:r>
      <w:r w:rsidR="007A032A">
        <w:rPr>
          <w:sz w:val="28"/>
          <w:szCs w:val="28"/>
        </w:rPr>
        <w:t xml:space="preserve">за </w:t>
      </w:r>
      <w:r w:rsidR="003E3850" w:rsidRPr="008649FA">
        <w:rPr>
          <w:sz w:val="28"/>
          <w:szCs w:val="28"/>
        </w:rPr>
        <w:t>201</w:t>
      </w:r>
      <w:r w:rsidR="007F3623">
        <w:rPr>
          <w:sz w:val="28"/>
          <w:szCs w:val="28"/>
        </w:rPr>
        <w:t>6</w:t>
      </w:r>
      <w:r w:rsidR="003E3850" w:rsidRPr="008649FA">
        <w:rPr>
          <w:sz w:val="28"/>
          <w:szCs w:val="28"/>
        </w:rPr>
        <w:t xml:space="preserve">г. е в размер </w:t>
      </w:r>
      <w:r w:rsidR="003E3850" w:rsidRPr="00DE3151">
        <w:rPr>
          <w:sz w:val="28"/>
          <w:szCs w:val="28"/>
        </w:rPr>
        <w:t xml:space="preserve">на </w:t>
      </w:r>
      <w:r w:rsidR="008B23E2" w:rsidRPr="00DE3151">
        <w:rPr>
          <w:sz w:val="28"/>
          <w:szCs w:val="28"/>
        </w:rPr>
        <w:t xml:space="preserve">36 283 </w:t>
      </w:r>
      <w:r w:rsidR="003E3850" w:rsidRPr="00DE3151">
        <w:rPr>
          <w:sz w:val="28"/>
          <w:szCs w:val="28"/>
        </w:rPr>
        <w:t>лв</w:t>
      </w:r>
      <w:r w:rsidR="00901116" w:rsidRPr="00DE3151">
        <w:rPr>
          <w:sz w:val="28"/>
          <w:szCs w:val="28"/>
        </w:rPr>
        <w:t>.</w:t>
      </w:r>
    </w:p>
    <w:p w:rsidR="007A5AAE" w:rsidRDefault="007A5AAE" w:rsidP="00901116">
      <w:pPr>
        <w:shd w:val="clear" w:color="auto" w:fill="FFFFFF"/>
        <w:spacing w:line="276" w:lineRule="auto"/>
        <w:ind w:firstLine="730"/>
        <w:jc w:val="both"/>
        <w:rPr>
          <w:sz w:val="28"/>
          <w:szCs w:val="28"/>
        </w:rPr>
      </w:pPr>
    </w:p>
    <w:p w:rsidR="00D55C44" w:rsidRPr="00DE3151" w:rsidRDefault="00D55C44" w:rsidP="00D55C44">
      <w:pPr>
        <w:widowControl/>
        <w:autoSpaceDE/>
        <w:autoSpaceDN/>
        <w:adjustRightInd/>
        <w:spacing w:line="276" w:lineRule="auto"/>
        <w:ind w:firstLine="709"/>
        <w:jc w:val="both"/>
        <w:rPr>
          <w:b/>
          <w:color w:val="000000"/>
          <w:sz w:val="28"/>
          <w:szCs w:val="28"/>
        </w:rPr>
      </w:pPr>
      <w:r w:rsidRPr="00DE3151">
        <w:rPr>
          <w:b/>
          <w:color w:val="000000"/>
          <w:sz w:val="28"/>
          <w:szCs w:val="28"/>
        </w:rPr>
        <w:t>ІІ. ИНДИКАТОРИ ЗА ИЗПЪЛНЕНИЕ, КОИТО ДА ОЦЕНЯВАТ ПОСТИГАНЕТО НА ЦЕЛЕВИ СТОЙНОСТИ ПО ПОКАЗАТЕЛИТЕ ЗА ЕФЕКТИВНОСТ, В Т.Ч. МЕРКИ ЗА ОПТИМИЗИРАНЕ НА СТРУКТУРАТА И ЧИСЛЕНОСТТА НА ПЕРСОНАЛА, И ГРАФИК ЗА ИЗПЪЛНЕНИЕТО ИМ</w:t>
      </w:r>
    </w:p>
    <w:p w:rsidR="00D55C44" w:rsidRPr="0039189D" w:rsidRDefault="00D55C44" w:rsidP="00D55C44">
      <w:pPr>
        <w:shd w:val="clear" w:color="auto" w:fill="FFFFFF"/>
        <w:tabs>
          <w:tab w:val="left" w:pos="1080"/>
        </w:tabs>
        <w:spacing w:line="276" w:lineRule="auto"/>
        <w:rPr>
          <w:b/>
          <w:color w:val="000000"/>
          <w:spacing w:val="-14"/>
          <w:sz w:val="28"/>
          <w:szCs w:val="28"/>
          <w:highlight w:val="cyan"/>
        </w:rPr>
      </w:pPr>
    </w:p>
    <w:p w:rsidR="00D55C44" w:rsidRPr="0010002A" w:rsidRDefault="00D55C44" w:rsidP="009A06D0">
      <w:pPr>
        <w:numPr>
          <w:ilvl w:val="0"/>
          <w:numId w:val="13"/>
        </w:numPr>
        <w:shd w:val="clear" w:color="auto" w:fill="FFFFFF"/>
        <w:tabs>
          <w:tab w:val="left" w:pos="1080"/>
        </w:tabs>
        <w:spacing w:line="276" w:lineRule="auto"/>
        <w:ind w:left="725"/>
        <w:rPr>
          <w:b/>
          <w:color w:val="000000"/>
          <w:sz w:val="28"/>
          <w:szCs w:val="28"/>
        </w:rPr>
      </w:pPr>
      <w:r w:rsidRPr="0010002A">
        <w:rPr>
          <w:b/>
          <w:color w:val="000000"/>
          <w:sz w:val="28"/>
          <w:szCs w:val="28"/>
        </w:rPr>
        <w:t xml:space="preserve">Критерии и показатели за финансово оздравяване </w:t>
      </w:r>
    </w:p>
    <w:p w:rsidR="008B23E2" w:rsidRPr="008B23E2" w:rsidRDefault="008B23E2" w:rsidP="008B23E2">
      <w:pPr>
        <w:shd w:val="clear" w:color="auto" w:fill="FFFFFF"/>
        <w:spacing w:line="276" w:lineRule="auto"/>
        <w:ind w:firstLine="730"/>
        <w:jc w:val="both"/>
        <w:rPr>
          <w:sz w:val="28"/>
          <w:szCs w:val="28"/>
        </w:rPr>
      </w:pPr>
      <w:r w:rsidRPr="008B23E2">
        <w:rPr>
          <w:sz w:val="28"/>
          <w:szCs w:val="28"/>
        </w:rPr>
        <w:t>Използвайки методиката разработена от МФ и извършения анализ на</w:t>
      </w:r>
      <w:r w:rsidR="00456A00">
        <w:rPr>
          <w:sz w:val="28"/>
          <w:szCs w:val="28"/>
        </w:rPr>
        <w:t xml:space="preserve"> </w:t>
      </w:r>
      <w:r w:rsidRPr="008B23E2">
        <w:rPr>
          <w:sz w:val="28"/>
          <w:szCs w:val="28"/>
        </w:rPr>
        <w:t xml:space="preserve">финансовото състояние на </w:t>
      </w:r>
      <w:r w:rsidR="0032648D">
        <w:rPr>
          <w:sz w:val="28"/>
          <w:szCs w:val="28"/>
        </w:rPr>
        <w:t>О</w:t>
      </w:r>
      <w:r w:rsidRPr="008B23E2">
        <w:rPr>
          <w:sz w:val="28"/>
          <w:szCs w:val="28"/>
        </w:rPr>
        <w:t xml:space="preserve">бщина </w:t>
      </w:r>
      <w:r w:rsidR="0032648D">
        <w:rPr>
          <w:sz w:val="28"/>
          <w:szCs w:val="28"/>
        </w:rPr>
        <w:t>Кочериново</w:t>
      </w:r>
      <w:r w:rsidRPr="008B23E2">
        <w:rPr>
          <w:sz w:val="28"/>
          <w:szCs w:val="28"/>
        </w:rPr>
        <w:t>, отчитайки спецификите и</w:t>
      </w:r>
      <w:r w:rsidR="00456A00">
        <w:rPr>
          <w:sz w:val="28"/>
          <w:szCs w:val="28"/>
        </w:rPr>
        <w:t xml:space="preserve"> </w:t>
      </w:r>
      <w:r w:rsidRPr="008B23E2">
        <w:rPr>
          <w:sz w:val="28"/>
          <w:szCs w:val="28"/>
        </w:rPr>
        <w:t xml:space="preserve">тенденциите </w:t>
      </w:r>
      <w:r w:rsidR="009B209F">
        <w:rPr>
          <w:sz w:val="28"/>
          <w:szCs w:val="28"/>
        </w:rPr>
        <w:t>з</w:t>
      </w:r>
      <w:r w:rsidRPr="008B23E2">
        <w:rPr>
          <w:sz w:val="28"/>
          <w:szCs w:val="28"/>
        </w:rPr>
        <w:t>а развитие на нейния бюджет, са дефинирани няколко показателя,</w:t>
      </w:r>
      <w:r w:rsidR="00456A00">
        <w:rPr>
          <w:sz w:val="28"/>
          <w:szCs w:val="28"/>
        </w:rPr>
        <w:t xml:space="preserve"> </w:t>
      </w:r>
      <w:r w:rsidRPr="008B23E2">
        <w:rPr>
          <w:sz w:val="28"/>
          <w:szCs w:val="28"/>
        </w:rPr>
        <w:t xml:space="preserve">които </w:t>
      </w:r>
      <w:r w:rsidR="0032648D" w:rsidRPr="008B23E2">
        <w:rPr>
          <w:sz w:val="28"/>
          <w:szCs w:val="28"/>
        </w:rPr>
        <w:t>О</w:t>
      </w:r>
      <w:r w:rsidRPr="008B23E2">
        <w:rPr>
          <w:sz w:val="28"/>
          <w:szCs w:val="28"/>
        </w:rPr>
        <w:t>бщината не само ще се стреми да постигне чрез процедурата за</w:t>
      </w:r>
      <w:r w:rsidR="00456A00">
        <w:rPr>
          <w:sz w:val="28"/>
          <w:szCs w:val="28"/>
        </w:rPr>
        <w:t xml:space="preserve"> </w:t>
      </w:r>
      <w:r w:rsidRPr="008B23E2">
        <w:rPr>
          <w:sz w:val="28"/>
          <w:szCs w:val="28"/>
        </w:rPr>
        <w:t>финансово оздравяване, а ще търси устойчиво и значително подобрение на</w:t>
      </w:r>
      <w:r w:rsidR="00456A00">
        <w:rPr>
          <w:sz w:val="28"/>
          <w:szCs w:val="28"/>
        </w:rPr>
        <w:t xml:space="preserve"> </w:t>
      </w:r>
      <w:r w:rsidRPr="008B23E2">
        <w:rPr>
          <w:sz w:val="28"/>
          <w:szCs w:val="28"/>
        </w:rPr>
        <w:t>финансовите си позиции.</w:t>
      </w:r>
      <w:r w:rsidR="00456A00">
        <w:rPr>
          <w:sz w:val="28"/>
          <w:szCs w:val="28"/>
        </w:rPr>
        <w:t xml:space="preserve"> </w:t>
      </w:r>
      <w:r w:rsidRPr="008B23E2">
        <w:rPr>
          <w:sz w:val="28"/>
          <w:szCs w:val="28"/>
        </w:rPr>
        <w:t>Основната посока за търсене на решение за излизане от финансовото</w:t>
      </w:r>
      <w:r w:rsidR="0032648D">
        <w:rPr>
          <w:sz w:val="28"/>
          <w:szCs w:val="28"/>
        </w:rPr>
        <w:t xml:space="preserve"> </w:t>
      </w:r>
      <w:r w:rsidRPr="008B23E2">
        <w:rPr>
          <w:sz w:val="28"/>
          <w:szCs w:val="28"/>
        </w:rPr>
        <w:t>затруднение е да се предприемат мерки за подобряване на показателите, по</w:t>
      </w:r>
      <w:r w:rsidR="0032648D">
        <w:rPr>
          <w:sz w:val="28"/>
          <w:szCs w:val="28"/>
        </w:rPr>
        <w:t xml:space="preserve"> </w:t>
      </w:r>
      <w:r w:rsidRPr="008B23E2">
        <w:rPr>
          <w:sz w:val="28"/>
          <w:szCs w:val="28"/>
        </w:rPr>
        <w:t xml:space="preserve">които </w:t>
      </w:r>
      <w:r w:rsidR="0032648D">
        <w:rPr>
          <w:sz w:val="28"/>
          <w:szCs w:val="28"/>
        </w:rPr>
        <w:t>О</w:t>
      </w:r>
      <w:r w:rsidR="0032648D" w:rsidRPr="008B23E2">
        <w:rPr>
          <w:sz w:val="28"/>
          <w:szCs w:val="28"/>
        </w:rPr>
        <w:t>бщина</w:t>
      </w:r>
      <w:r w:rsidR="0032648D">
        <w:rPr>
          <w:sz w:val="28"/>
          <w:szCs w:val="28"/>
        </w:rPr>
        <w:t>та</w:t>
      </w:r>
      <w:r w:rsidR="0032648D" w:rsidRPr="008B23E2">
        <w:rPr>
          <w:sz w:val="28"/>
          <w:szCs w:val="28"/>
        </w:rPr>
        <w:t xml:space="preserve"> </w:t>
      </w:r>
      <w:r w:rsidRPr="008B23E2">
        <w:rPr>
          <w:sz w:val="28"/>
          <w:szCs w:val="28"/>
        </w:rPr>
        <w:t>отчита негативни резултати, като едновременно с това се</w:t>
      </w:r>
      <w:r w:rsidR="0032648D">
        <w:rPr>
          <w:sz w:val="28"/>
          <w:szCs w:val="28"/>
        </w:rPr>
        <w:t xml:space="preserve"> </w:t>
      </w:r>
      <w:r w:rsidRPr="008B23E2">
        <w:rPr>
          <w:sz w:val="28"/>
          <w:szCs w:val="28"/>
        </w:rPr>
        <w:t xml:space="preserve">запази и подобри състоянието на останалите. За </w:t>
      </w:r>
      <w:r w:rsidR="0032648D">
        <w:rPr>
          <w:sz w:val="28"/>
          <w:szCs w:val="28"/>
        </w:rPr>
        <w:t>О</w:t>
      </w:r>
      <w:r w:rsidR="0032648D" w:rsidRPr="008B23E2">
        <w:rPr>
          <w:sz w:val="28"/>
          <w:szCs w:val="28"/>
        </w:rPr>
        <w:t xml:space="preserve">бщина </w:t>
      </w:r>
      <w:r w:rsidR="0032648D">
        <w:rPr>
          <w:sz w:val="28"/>
          <w:szCs w:val="28"/>
        </w:rPr>
        <w:t>Кочериново</w:t>
      </w:r>
      <w:r w:rsidRPr="008B23E2">
        <w:rPr>
          <w:sz w:val="28"/>
          <w:szCs w:val="28"/>
        </w:rPr>
        <w:t xml:space="preserve"> основните</w:t>
      </w:r>
      <w:r w:rsidR="0032648D">
        <w:rPr>
          <w:sz w:val="28"/>
          <w:szCs w:val="28"/>
        </w:rPr>
        <w:t xml:space="preserve"> </w:t>
      </w:r>
      <w:r w:rsidRPr="008B23E2">
        <w:rPr>
          <w:sz w:val="28"/>
          <w:szCs w:val="28"/>
        </w:rPr>
        <w:t>критерии за финансово оздравяване са подобряване на следните показатели:</w:t>
      </w:r>
    </w:p>
    <w:p w:rsidR="00060CBF" w:rsidRDefault="00282C1A" w:rsidP="009A06D0">
      <w:pPr>
        <w:pStyle w:val="af"/>
        <w:numPr>
          <w:ilvl w:val="0"/>
          <w:numId w:val="10"/>
        </w:numPr>
        <w:shd w:val="clear" w:color="auto" w:fill="FFFFFF"/>
        <w:spacing w:line="276" w:lineRule="auto"/>
        <w:jc w:val="both"/>
        <w:rPr>
          <w:sz w:val="28"/>
          <w:szCs w:val="28"/>
        </w:rPr>
      </w:pPr>
      <w:r w:rsidRPr="00060CBF">
        <w:rPr>
          <w:sz w:val="28"/>
          <w:szCs w:val="28"/>
        </w:rPr>
        <w:t>задължения за разходи по бюджета на общината под 15% от</w:t>
      </w:r>
      <w:r w:rsidR="00060CBF" w:rsidRPr="00060CBF">
        <w:rPr>
          <w:sz w:val="28"/>
          <w:szCs w:val="28"/>
        </w:rPr>
        <w:t xml:space="preserve"> </w:t>
      </w:r>
      <w:r w:rsidRPr="00060CBF">
        <w:rPr>
          <w:sz w:val="28"/>
          <w:szCs w:val="28"/>
        </w:rPr>
        <w:t>средногодишния размер на отчетените разходи за последните 4 г.</w:t>
      </w:r>
      <w:r w:rsidR="00060CBF">
        <w:rPr>
          <w:sz w:val="28"/>
          <w:szCs w:val="28"/>
        </w:rPr>
        <w:t>;</w:t>
      </w:r>
    </w:p>
    <w:p w:rsidR="00060CBF" w:rsidRDefault="00060CBF" w:rsidP="009A06D0">
      <w:pPr>
        <w:pStyle w:val="af"/>
        <w:numPr>
          <w:ilvl w:val="0"/>
          <w:numId w:val="10"/>
        </w:numPr>
        <w:shd w:val="clear" w:color="auto" w:fill="FFFFFF"/>
        <w:spacing w:line="276" w:lineRule="auto"/>
        <w:jc w:val="both"/>
        <w:rPr>
          <w:sz w:val="28"/>
          <w:szCs w:val="28"/>
        </w:rPr>
      </w:pPr>
      <w:r w:rsidRPr="00060CBF">
        <w:rPr>
          <w:sz w:val="28"/>
          <w:szCs w:val="28"/>
        </w:rPr>
        <w:t xml:space="preserve">поети ангажименти за разходи по бюджета на общината </w:t>
      </w:r>
      <w:r w:rsidR="00EA31FA">
        <w:rPr>
          <w:sz w:val="28"/>
          <w:szCs w:val="28"/>
        </w:rPr>
        <w:t>под</w:t>
      </w:r>
      <w:r w:rsidRPr="00060CBF">
        <w:rPr>
          <w:sz w:val="28"/>
          <w:szCs w:val="28"/>
        </w:rPr>
        <w:t xml:space="preserve"> 50 на сто от средногодишния размер на отчетените разходи за последните 4 години</w:t>
      </w:r>
      <w:r>
        <w:rPr>
          <w:sz w:val="28"/>
          <w:szCs w:val="28"/>
        </w:rPr>
        <w:t>;</w:t>
      </w:r>
    </w:p>
    <w:p w:rsidR="008B23E2" w:rsidRPr="00060CBF" w:rsidRDefault="008B23E2" w:rsidP="009A06D0">
      <w:pPr>
        <w:pStyle w:val="af"/>
        <w:numPr>
          <w:ilvl w:val="0"/>
          <w:numId w:val="10"/>
        </w:numPr>
        <w:shd w:val="clear" w:color="auto" w:fill="FFFFFF"/>
        <w:spacing w:line="276" w:lineRule="auto"/>
        <w:jc w:val="both"/>
        <w:rPr>
          <w:sz w:val="28"/>
          <w:szCs w:val="28"/>
        </w:rPr>
      </w:pPr>
      <w:r w:rsidRPr="00060CBF">
        <w:rPr>
          <w:sz w:val="28"/>
          <w:szCs w:val="28"/>
        </w:rPr>
        <w:t>просрочени задължения под 5% от отчетените за последната</w:t>
      </w:r>
      <w:r w:rsidR="00060CBF" w:rsidRPr="00060CBF">
        <w:rPr>
          <w:sz w:val="28"/>
          <w:szCs w:val="28"/>
        </w:rPr>
        <w:t xml:space="preserve"> </w:t>
      </w:r>
      <w:r w:rsidRPr="00060CBF">
        <w:rPr>
          <w:sz w:val="28"/>
          <w:szCs w:val="28"/>
        </w:rPr>
        <w:t>година разходи на общината;</w:t>
      </w:r>
    </w:p>
    <w:p w:rsidR="00901116" w:rsidRDefault="00282C1A" w:rsidP="009A06D0">
      <w:pPr>
        <w:pStyle w:val="af"/>
        <w:numPr>
          <w:ilvl w:val="0"/>
          <w:numId w:val="10"/>
        </w:numPr>
        <w:shd w:val="clear" w:color="auto" w:fill="FFFFFF"/>
        <w:spacing w:line="276" w:lineRule="auto"/>
        <w:jc w:val="both"/>
        <w:rPr>
          <w:sz w:val="28"/>
          <w:szCs w:val="28"/>
        </w:rPr>
      </w:pPr>
      <w:r w:rsidRPr="00060CBF">
        <w:rPr>
          <w:sz w:val="28"/>
          <w:szCs w:val="28"/>
        </w:rPr>
        <w:t>осреднена събираемост на ДНИ и ДПС над средната за страната</w:t>
      </w:r>
      <w:r w:rsidR="00C67968">
        <w:rPr>
          <w:sz w:val="28"/>
          <w:szCs w:val="28"/>
        </w:rPr>
        <w:t>.</w:t>
      </w:r>
    </w:p>
    <w:p w:rsidR="00B55466" w:rsidRPr="00522B89" w:rsidRDefault="00B55466" w:rsidP="00B55466">
      <w:pPr>
        <w:shd w:val="clear" w:color="auto" w:fill="FFFFFF"/>
        <w:spacing w:line="276" w:lineRule="auto"/>
        <w:ind w:firstLine="720"/>
        <w:jc w:val="both"/>
        <w:rPr>
          <w:rFonts w:eastAsia="SimSun"/>
          <w:kern w:val="1"/>
          <w:sz w:val="28"/>
          <w:szCs w:val="28"/>
          <w:lang w:eastAsia="hi-IN" w:bidi="hi-IN"/>
        </w:rPr>
      </w:pPr>
      <w:r w:rsidRPr="00522B89">
        <w:rPr>
          <w:rFonts w:eastAsia="SimSun"/>
          <w:kern w:val="1"/>
          <w:sz w:val="28"/>
          <w:szCs w:val="28"/>
          <w:lang w:eastAsia="hi-IN" w:bidi="hi-IN"/>
        </w:rPr>
        <w:t xml:space="preserve">Политиката на общинската администрация през три годишния срок на плана ще бъде насочена към оптимизиране на административните разходи за </w:t>
      </w:r>
      <w:r w:rsidRPr="00522B89">
        <w:rPr>
          <w:rFonts w:eastAsia="SimSun"/>
          <w:kern w:val="1"/>
          <w:sz w:val="28"/>
          <w:szCs w:val="28"/>
          <w:lang w:eastAsia="hi-IN" w:bidi="hi-IN"/>
        </w:rPr>
        <w:lastRenderedPageBreak/>
        <w:t>издръжка, което би довело до пряко понижение на отделените средства за обслужване дейността на отделите и дирекциите. За целта е необходимо да се преразгледат детайлно тези разходи, като техния размер трябва да е достатъчен, за да осигури нормалното и безпрепятствено протичане на работния процес.</w:t>
      </w:r>
    </w:p>
    <w:p w:rsidR="00B55466" w:rsidRDefault="00B55466" w:rsidP="00B55466">
      <w:pPr>
        <w:shd w:val="clear" w:color="auto" w:fill="FFFFFF"/>
        <w:spacing w:line="276" w:lineRule="auto"/>
        <w:ind w:firstLine="720"/>
        <w:jc w:val="both"/>
        <w:rPr>
          <w:kern w:val="1"/>
          <w:sz w:val="28"/>
          <w:szCs w:val="28"/>
          <w:lang w:bidi="hi-IN"/>
        </w:rPr>
      </w:pPr>
      <w:r w:rsidRPr="00522B89">
        <w:rPr>
          <w:rFonts w:eastAsia="SimSun"/>
          <w:kern w:val="1"/>
          <w:sz w:val="28"/>
          <w:szCs w:val="28"/>
          <w:lang w:eastAsia="hi-IN" w:bidi="hi-IN"/>
        </w:rPr>
        <w:t>Оптимизиране числеността на персонала на администрацията и в администрациите на местните дейности на общината предвид функционалните</w:t>
      </w:r>
      <w:r w:rsidRPr="008478F0">
        <w:rPr>
          <w:kern w:val="1"/>
          <w:sz w:val="28"/>
          <w:szCs w:val="28"/>
          <w:lang w:val="ru-RU" w:bidi="hi-IN"/>
        </w:rPr>
        <w:t xml:space="preserve"> задължения</w:t>
      </w:r>
      <w:r w:rsidR="000A2566">
        <w:rPr>
          <w:kern w:val="1"/>
          <w:sz w:val="28"/>
          <w:szCs w:val="28"/>
          <w:lang w:val="ru-RU" w:bidi="hi-IN"/>
        </w:rPr>
        <w:t xml:space="preserve"> чрез</w:t>
      </w:r>
      <w:r w:rsidRPr="008478F0">
        <w:rPr>
          <w:kern w:val="1"/>
          <w:sz w:val="28"/>
          <w:szCs w:val="28"/>
          <w:lang w:val="ru-RU" w:bidi="hi-IN"/>
        </w:rPr>
        <w:t xml:space="preserve"> съвместяване на длъжности</w:t>
      </w:r>
      <w:r w:rsidRPr="008478F0">
        <w:rPr>
          <w:kern w:val="1"/>
          <w:sz w:val="28"/>
          <w:szCs w:val="28"/>
          <w:lang w:bidi="hi-IN"/>
        </w:rPr>
        <w:t>.</w:t>
      </w:r>
    </w:p>
    <w:p w:rsidR="00C67968" w:rsidRDefault="00C67968" w:rsidP="00DC3BE5">
      <w:pPr>
        <w:pStyle w:val="af"/>
        <w:shd w:val="clear" w:color="auto" w:fill="FFFFFF"/>
        <w:spacing w:line="276" w:lineRule="auto"/>
        <w:ind w:left="1450"/>
        <w:jc w:val="both"/>
        <w:rPr>
          <w:sz w:val="28"/>
          <w:szCs w:val="28"/>
        </w:rPr>
      </w:pPr>
    </w:p>
    <w:p w:rsidR="000D693F" w:rsidRPr="000E7F5A" w:rsidRDefault="00C67968" w:rsidP="000E7F5A">
      <w:pPr>
        <w:shd w:val="clear" w:color="auto" w:fill="FFFFFF"/>
        <w:spacing w:line="276" w:lineRule="auto"/>
        <w:ind w:firstLine="720"/>
        <w:jc w:val="both"/>
        <w:rPr>
          <w:b/>
          <w:sz w:val="28"/>
          <w:szCs w:val="28"/>
          <w:u w:val="single"/>
        </w:rPr>
      </w:pPr>
      <w:r w:rsidRPr="000E7F5A">
        <w:rPr>
          <w:b/>
          <w:sz w:val="28"/>
          <w:szCs w:val="28"/>
          <w:u w:val="single"/>
        </w:rPr>
        <w:t>Оптимизиране на разходите</w:t>
      </w:r>
    </w:p>
    <w:p w:rsidR="0049057A" w:rsidRPr="00FC19DD" w:rsidRDefault="00630EAC" w:rsidP="00FC19DD">
      <w:pPr>
        <w:shd w:val="clear" w:color="auto" w:fill="FFFFFF"/>
        <w:spacing w:line="276" w:lineRule="auto"/>
        <w:ind w:firstLine="720"/>
        <w:jc w:val="both"/>
        <w:rPr>
          <w:sz w:val="28"/>
          <w:szCs w:val="28"/>
        </w:rPr>
      </w:pPr>
      <w:r w:rsidRPr="00FC19DD">
        <w:rPr>
          <w:sz w:val="28"/>
          <w:szCs w:val="28"/>
        </w:rPr>
        <w:t>Разходи за заплати</w:t>
      </w:r>
      <w:r w:rsidR="00FC19DD">
        <w:rPr>
          <w:sz w:val="28"/>
          <w:szCs w:val="28"/>
        </w:rPr>
        <w:t>,</w:t>
      </w:r>
      <w:r w:rsidRPr="00FC19DD">
        <w:rPr>
          <w:sz w:val="28"/>
          <w:szCs w:val="28"/>
        </w:rPr>
        <w:t xml:space="preserve"> </w:t>
      </w:r>
      <w:r w:rsidR="00981D21">
        <w:rPr>
          <w:sz w:val="28"/>
          <w:szCs w:val="28"/>
        </w:rPr>
        <w:t xml:space="preserve">социални </w:t>
      </w:r>
      <w:r w:rsidRPr="00FC19DD">
        <w:rPr>
          <w:sz w:val="28"/>
          <w:szCs w:val="28"/>
        </w:rPr>
        <w:t>осигуровки и издръжка</w:t>
      </w:r>
    </w:p>
    <w:p w:rsidR="00630EAC" w:rsidRPr="00630EAC" w:rsidRDefault="00FC19DD" w:rsidP="00FC19DD">
      <w:pPr>
        <w:pStyle w:val="af"/>
        <w:widowControl/>
        <w:ind w:left="1445"/>
        <w:jc w:val="right"/>
        <w:rPr>
          <w:rFonts w:ascii="Arial" w:hAnsi="Arial" w:cs="Arial"/>
          <w:color w:val="222222"/>
          <w:sz w:val="24"/>
          <w:szCs w:val="24"/>
        </w:rPr>
      </w:pPr>
      <w:r w:rsidRPr="00A86ACD">
        <w:rPr>
          <w:i/>
          <w:iCs/>
          <w:color w:val="000000"/>
          <w:spacing w:val="-3"/>
          <w:sz w:val="24"/>
          <w:szCs w:val="24"/>
        </w:rPr>
        <w:t xml:space="preserve">Табл. № </w:t>
      </w:r>
      <w:r w:rsidR="005C02E9">
        <w:rPr>
          <w:i/>
          <w:iCs/>
          <w:color w:val="000000"/>
          <w:spacing w:val="-3"/>
          <w:sz w:val="24"/>
          <w:szCs w:val="24"/>
        </w:rPr>
        <w:t>5</w:t>
      </w:r>
      <w:r w:rsidRPr="00A86ACD">
        <w:rPr>
          <w:i/>
          <w:iCs/>
          <w:color w:val="000000"/>
          <w:spacing w:val="-3"/>
          <w:sz w:val="24"/>
          <w:szCs w:val="24"/>
        </w:rPr>
        <w:t xml:space="preserve"> (в лв.)</w:t>
      </w:r>
    </w:p>
    <w:tbl>
      <w:tblPr>
        <w:tblW w:w="10080" w:type="dxa"/>
        <w:tblInd w:w="55" w:type="dxa"/>
        <w:tblCellMar>
          <w:left w:w="70" w:type="dxa"/>
          <w:right w:w="70" w:type="dxa"/>
        </w:tblCellMar>
        <w:tblLook w:val="04A0"/>
      </w:tblPr>
      <w:tblGrid>
        <w:gridCol w:w="5118"/>
        <w:gridCol w:w="1701"/>
        <w:gridCol w:w="1701"/>
        <w:gridCol w:w="1560"/>
      </w:tblGrid>
      <w:tr w:rsidR="00630EAC" w:rsidRPr="00A73B3D" w:rsidTr="005C02E9">
        <w:trPr>
          <w:trHeight w:val="255"/>
        </w:trPr>
        <w:tc>
          <w:tcPr>
            <w:tcW w:w="5118" w:type="dxa"/>
            <w:tcBorders>
              <w:top w:val="double" w:sz="4" w:space="0" w:color="auto"/>
              <w:left w:val="double" w:sz="4" w:space="0" w:color="auto"/>
              <w:bottom w:val="double" w:sz="4" w:space="0" w:color="auto"/>
              <w:right w:val="double" w:sz="4" w:space="0" w:color="auto"/>
            </w:tcBorders>
            <w:shd w:val="clear" w:color="auto" w:fill="C0C0C0"/>
            <w:noWrap/>
            <w:vAlign w:val="bottom"/>
            <w:hideMark/>
          </w:tcPr>
          <w:p w:rsidR="00630EAC" w:rsidRPr="00C45115" w:rsidRDefault="00630EAC" w:rsidP="009E6FF0">
            <w:pPr>
              <w:widowControl/>
              <w:autoSpaceDE/>
              <w:autoSpaceDN/>
              <w:adjustRightInd/>
              <w:jc w:val="center"/>
              <w:rPr>
                <w:b/>
                <w:bCs/>
                <w:sz w:val="28"/>
                <w:szCs w:val="28"/>
              </w:rPr>
            </w:pPr>
            <w:r w:rsidRPr="00C45115">
              <w:rPr>
                <w:b/>
                <w:bCs/>
                <w:sz w:val="28"/>
                <w:szCs w:val="28"/>
              </w:rPr>
              <w:t>НАИМЕНОВАНИЕ РАЗХОДИ</w:t>
            </w:r>
          </w:p>
        </w:tc>
        <w:tc>
          <w:tcPr>
            <w:tcW w:w="1701" w:type="dxa"/>
            <w:tcBorders>
              <w:top w:val="double" w:sz="4" w:space="0" w:color="auto"/>
              <w:left w:val="double" w:sz="4" w:space="0" w:color="auto"/>
              <w:bottom w:val="double" w:sz="4" w:space="0" w:color="auto"/>
              <w:right w:val="double" w:sz="4" w:space="0" w:color="auto"/>
            </w:tcBorders>
            <w:shd w:val="clear" w:color="auto" w:fill="C0C0C0"/>
            <w:noWrap/>
            <w:vAlign w:val="bottom"/>
            <w:hideMark/>
          </w:tcPr>
          <w:p w:rsidR="00630EAC" w:rsidRPr="00C45115" w:rsidRDefault="00630EAC" w:rsidP="009E6FF0">
            <w:pPr>
              <w:widowControl/>
              <w:autoSpaceDE/>
              <w:autoSpaceDN/>
              <w:adjustRightInd/>
              <w:jc w:val="center"/>
              <w:rPr>
                <w:b/>
                <w:bCs/>
                <w:sz w:val="28"/>
                <w:szCs w:val="28"/>
              </w:rPr>
            </w:pPr>
            <w:r w:rsidRPr="00C45115">
              <w:rPr>
                <w:b/>
                <w:bCs/>
                <w:sz w:val="28"/>
                <w:szCs w:val="28"/>
              </w:rPr>
              <w:t>2014г.</w:t>
            </w:r>
          </w:p>
        </w:tc>
        <w:tc>
          <w:tcPr>
            <w:tcW w:w="1701" w:type="dxa"/>
            <w:tcBorders>
              <w:top w:val="double" w:sz="4" w:space="0" w:color="auto"/>
              <w:left w:val="double" w:sz="4" w:space="0" w:color="auto"/>
              <w:bottom w:val="double" w:sz="4" w:space="0" w:color="auto"/>
              <w:right w:val="double" w:sz="4" w:space="0" w:color="auto"/>
            </w:tcBorders>
            <w:shd w:val="clear" w:color="auto" w:fill="C0C0C0"/>
            <w:noWrap/>
            <w:vAlign w:val="bottom"/>
            <w:hideMark/>
          </w:tcPr>
          <w:p w:rsidR="00630EAC" w:rsidRPr="00C45115" w:rsidRDefault="00630EAC" w:rsidP="009E6FF0">
            <w:pPr>
              <w:widowControl/>
              <w:autoSpaceDE/>
              <w:autoSpaceDN/>
              <w:adjustRightInd/>
              <w:jc w:val="center"/>
              <w:rPr>
                <w:b/>
                <w:bCs/>
                <w:sz w:val="28"/>
                <w:szCs w:val="28"/>
              </w:rPr>
            </w:pPr>
            <w:r w:rsidRPr="00C45115">
              <w:rPr>
                <w:b/>
                <w:bCs/>
                <w:sz w:val="28"/>
                <w:szCs w:val="28"/>
              </w:rPr>
              <w:t>2015г.</w:t>
            </w:r>
          </w:p>
        </w:tc>
        <w:tc>
          <w:tcPr>
            <w:tcW w:w="1560" w:type="dxa"/>
            <w:tcBorders>
              <w:top w:val="double" w:sz="4" w:space="0" w:color="auto"/>
              <w:left w:val="double" w:sz="4" w:space="0" w:color="auto"/>
              <w:bottom w:val="double" w:sz="4" w:space="0" w:color="auto"/>
              <w:right w:val="double" w:sz="4" w:space="0" w:color="auto"/>
            </w:tcBorders>
            <w:shd w:val="clear" w:color="auto" w:fill="C0C0C0"/>
            <w:noWrap/>
            <w:vAlign w:val="bottom"/>
            <w:hideMark/>
          </w:tcPr>
          <w:p w:rsidR="00630EAC" w:rsidRPr="00C45115" w:rsidRDefault="00630EAC" w:rsidP="009E6FF0">
            <w:pPr>
              <w:widowControl/>
              <w:autoSpaceDE/>
              <w:autoSpaceDN/>
              <w:adjustRightInd/>
              <w:jc w:val="center"/>
              <w:rPr>
                <w:b/>
                <w:bCs/>
                <w:sz w:val="28"/>
                <w:szCs w:val="28"/>
              </w:rPr>
            </w:pPr>
            <w:r w:rsidRPr="00C45115">
              <w:rPr>
                <w:b/>
                <w:bCs/>
                <w:sz w:val="28"/>
                <w:szCs w:val="28"/>
              </w:rPr>
              <w:t>2016г.</w:t>
            </w:r>
          </w:p>
        </w:tc>
      </w:tr>
      <w:tr w:rsidR="00630EAC" w:rsidRPr="00A73B3D" w:rsidTr="005C02E9">
        <w:trPr>
          <w:trHeight w:val="255"/>
        </w:trPr>
        <w:tc>
          <w:tcPr>
            <w:tcW w:w="5118" w:type="dxa"/>
            <w:tcBorders>
              <w:top w:val="double" w:sz="4" w:space="0" w:color="auto"/>
              <w:left w:val="double" w:sz="4" w:space="0" w:color="auto"/>
              <w:bottom w:val="single" w:sz="4" w:space="0" w:color="auto"/>
              <w:right w:val="double" w:sz="4" w:space="0" w:color="auto"/>
            </w:tcBorders>
            <w:shd w:val="clear" w:color="auto" w:fill="auto"/>
            <w:noWrap/>
            <w:hideMark/>
          </w:tcPr>
          <w:p w:rsidR="00630EAC" w:rsidRPr="00C45115" w:rsidRDefault="00630EAC" w:rsidP="009E6FF0">
            <w:pPr>
              <w:widowControl/>
              <w:autoSpaceDE/>
              <w:autoSpaceDN/>
              <w:adjustRightInd/>
              <w:jc w:val="both"/>
              <w:rPr>
                <w:b/>
                <w:bCs/>
                <w:sz w:val="28"/>
                <w:szCs w:val="28"/>
              </w:rPr>
            </w:pPr>
            <w:r w:rsidRPr="00C45115">
              <w:rPr>
                <w:b/>
                <w:bCs/>
                <w:sz w:val="28"/>
                <w:szCs w:val="28"/>
              </w:rPr>
              <w:t>ОБЩО РАЗХОДИ</w:t>
            </w:r>
            <w:r w:rsidR="008A5F2E">
              <w:rPr>
                <w:b/>
                <w:bCs/>
                <w:sz w:val="28"/>
                <w:szCs w:val="28"/>
              </w:rPr>
              <w:t>, в т.ч.:</w:t>
            </w:r>
            <w:r w:rsidRPr="00C45115">
              <w:rPr>
                <w:b/>
                <w:bCs/>
                <w:sz w:val="28"/>
                <w:szCs w:val="28"/>
              </w:rPr>
              <w:t xml:space="preserve"> </w:t>
            </w:r>
          </w:p>
        </w:tc>
        <w:tc>
          <w:tcPr>
            <w:tcW w:w="1701" w:type="dxa"/>
            <w:tcBorders>
              <w:top w:val="double" w:sz="4" w:space="0" w:color="auto"/>
              <w:left w:val="double" w:sz="4" w:space="0" w:color="auto"/>
              <w:bottom w:val="single" w:sz="4" w:space="0" w:color="auto"/>
              <w:right w:val="double" w:sz="4" w:space="0" w:color="auto"/>
            </w:tcBorders>
            <w:shd w:val="clear" w:color="auto" w:fill="auto"/>
            <w:noWrap/>
            <w:vAlign w:val="center"/>
            <w:hideMark/>
          </w:tcPr>
          <w:p w:rsidR="00630EAC" w:rsidRPr="00C45115" w:rsidRDefault="00630EAC" w:rsidP="009E6FF0">
            <w:pPr>
              <w:widowControl/>
              <w:autoSpaceDE/>
              <w:autoSpaceDN/>
              <w:adjustRightInd/>
              <w:jc w:val="center"/>
              <w:rPr>
                <w:b/>
                <w:bCs/>
                <w:sz w:val="28"/>
                <w:szCs w:val="28"/>
              </w:rPr>
            </w:pPr>
            <w:r w:rsidRPr="00C45115">
              <w:rPr>
                <w:b/>
                <w:bCs/>
                <w:sz w:val="28"/>
                <w:szCs w:val="28"/>
              </w:rPr>
              <w:t>3 788 355</w:t>
            </w:r>
          </w:p>
        </w:tc>
        <w:tc>
          <w:tcPr>
            <w:tcW w:w="1701" w:type="dxa"/>
            <w:tcBorders>
              <w:top w:val="double" w:sz="4" w:space="0" w:color="auto"/>
              <w:left w:val="double" w:sz="4" w:space="0" w:color="auto"/>
              <w:bottom w:val="single" w:sz="4" w:space="0" w:color="auto"/>
              <w:right w:val="double" w:sz="4" w:space="0" w:color="auto"/>
            </w:tcBorders>
            <w:shd w:val="clear" w:color="auto" w:fill="auto"/>
            <w:noWrap/>
            <w:vAlign w:val="center"/>
            <w:hideMark/>
          </w:tcPr>
          <w:p w:rsidR="00630EAC" w:rsidRPr="00C45115" w:rsidRDefault="00630EAC" w:rsidP="009E6FF0">
            <w:pPr>
              <w:widowControl/>
              <w:autoSpaceDE/>
              <w:autoSpaceDN/>
              <w:adjustRightInd/>
              <w:jc w:val="center"/>
              <w:rPr>
                <w:b/>
                <w:bCs/>
                <w:sz w:val="28"/>
                <w:szCs w:val="28"/>
              </w:rPr>
            </w:pPr>
            <w:r w:rsidRPr="00C45115">
              <w:rPr>
                <w:b/>
                <w:bCs/>
                <w:sz w:val="28"/>
                <w:szCs w:val="28"/>
              </w:rPr>
              <w:t>3 493 363</w:t>
            </w:r>
          </w:p>
        </w:tc>
        <w:tc>
          <w:tcPr>
            <w:tcW w:w="1560" w:type="dxa"/>
            <w:tcBorders>
              <w:top w:val="double" w:sz="4" w:space="0" w:color="auto"/>
              <w:left w:val="double" w:sz="4" w:space="0" w:color="auto"/>
              <w:bottom w:val="single" w:sz="4" w:space="0" w:color="auto"/>
              <w:right w:val="double" w:sz="4" w:space="0" w:color="auto"/>
            </w:tcBorders>
            <w:shd w:val="clear" w:color="auto" w:fill="auto"/>
            <w:noWrap/>
            <w:vAlign w:val="center"/>
            <w:hideMark/>
          </w:tcPr>
          <w:p w:rsidR="00630EAC" w:rsidRPr="00C45115" w:rsidRDefault="00630EAC" w:rsidP="009E6FF0">
            <w:pPr>
              <w:widowControl/>
              <w:autoSpaceDE/>
              <w:autoSpaceDN/>
              <w:adjustRightInd/>
              <w:jc w:val="center"/>
              <w:rPr>
                <w:b/>
                <w:bCs/>
                <w:sz w:val="28"/>
                <w:szCs w:val="28"/>
              </w:rPr>
            </w:pPr>
            <w:r w:rsidRPr="00C45115">
              <w:rPr>
                <w:b/>
                <w:bCs/>
                <w:sz w:val="28"/>
                <w:szCs w:val="28"/>
              </w:rPr>
              <w:t>3 192 879</w:t>
            </w:r>
          </w:p>
        </w:tc>
      </w:tr>
      <w:tr w:rsidR="008A5F2E" w:rsidRPr="00A73B3D" w:rsidTr="005C02E9">
        <w:trPr>
          <w:trHeight w:val="255"/>
        </w:trPr>
        <w:tc>
          <w:tcPr>
            <w:tcW w:w="5118" w:type="dxa"/>
            <w:tcBorders>
              <w:top w:val="nil"/>
              <w:left w:val="double" w:sz="4" w:space="0" w:color="auto"/>
              <w:bottom w:val="single" w:sz="4" w:space="0" w:color="auto"/>
              <w:right w:val="double" w:sz="4" w:space="0" w:color="auto"/>
            </w:tcBorders>
            <w:shd w:val="clear" w:color="auto" w:fill="auto"/>
            <w:noWrap/>
            <w:vAlign w:val="bottom"/>
            <w:hideMark/>
          </w:tcPr>
          <w:p w:rsidR="008A5F2E" w:rsidRPr="00C45115" w:rsidRDefault="008A5F2E" w:rsidP="009E6FF0">
            <w:pPr>
              <w:widowControl/>
              <w:autoSpaceDE/>
              <w:autoSpaceDN/>
              <w:adjustRightInd/>
              <w:rPr>
                <w:sz w:val="28"/>
                <w:szCs w:val="28"/>
              </w:rPr>
            </w:pPr>
            <w:r w:rsidRPr="00C45115">
              <w:rPr>
                <w:sz w:val="28"/>
                <w:szCs w:val="28"/>
              </w:rPr>
              <w:t>Текущи разходи за заплати и осигуровки</w:t>
            </w:r>
          </w:p>
        </w:tc>
        <w:tc>
          <w:tcPr>
            <w:tcW w:w="1701" w:type="dxa"/>
            <w:tcBorders>
              <w:top w:val="nil"/>
              <w:left w:val="double" w:sz="4" w:space="0" w:color="auto"/>
              <w:bottom w:val="single" w:sz="4" w:space="0" w:color="auto"/>
              <w:right w:val="double" w:sz="4" w:space="0" w:color="auto"/>
            </w:tcBorders>
            <w:shd w:val="clear" w:color="auto" w:fill="auto"/>
            <w:noWrap/>
            <w:vAlign w:val="center"/>
            <w:hideMark/>
          </w:tcPr>
          <w:p w:rsidR="008A5F2E" w:rsidRPr="00C45115" w:rsidRDefault="008A5F2E" w:rsidP="009E6FF0">
            <w:pPr>
              <w:widowControl/>
              <w:autoSpaceDE/>
              <w:autoSpaceDN/>
              <w:adjustRightInd/>
              <w:jc w:val="center"/>
              <w:rPr>
                <w:sz w:val="28"/>
                <w:szCs w:val="28"/>
              </w:rPr>
            </w:pPr>
            <w:r w:rsidRPr="00C45115">
              <w:rPr>
                <w:sz w:val="28"/>
                <w:szCs w:val="28"/>
              </w:rPr>
              <w:t>1 623 296</w:t>
            </w:r>
          </w:p>
        </w:tc>
        <w:tc>
          <w:tcPr>
            <w:tcW w:w="1701" w:type="dxa"/>
            <w:tcBorders>
              <w:top w:val="nil"/>
              <w:left w:val="double" w:sz="4" w:space="0" w:color="auto"/>
              <w:bottom w:val="single" w:sz="4" w:space="0" w:color="auto"/>
              <w:right w:val="double" w:sz="4" w:space="0" w:color="auto"/>
            </w:tcBorders>
            <w:shd w:val="clear" w:color="auto" w:fill="auto"/>
            <w:noWrap/>
            <w:vAlign w:val="center"/>
            <w:hideMark/>
          </w:tcPr>
          <w:p w:rsidR="008A5F2E" w:rsidRPr="00C45115" w:rsidRDefault="008A5F2E" w:rsidP="009E6FF0">
            <w:pPr>
              <w:widowControl/>
              <w:autoSpaceDE/>
              <w:autoSpaceDN/>
              <w:adjustRightInd/>
              <w:jc w:val="center"/>
              <w:rPr>
                <w:sz w:val="28"/>
                <w:szCs w:val="28"/>
              </w:rPr>
            </w:pPr>
            <w:r w:rsidRPr="00C45115">
              <w:rPr>
                <w:sz w:val="28"/>
                <w:szCs w:val="28"/>
              </w:rPr>
              <w:t>1 827 076</w:t>
            </w:r>
          </w:p>
        </w:tc>
        <w:tc>
          <w:tcPr>
            <w:tcW w:w="1560" w:type="dxa"/>
            <w:tcBorders>
              <w:top w:val="nil"/>
              <w:left w:val="double" w:sz="4" w:space="0" w:color="auto"/>
              <w:bottom w:val="single" w:sz="4" w:space="0" w:color="auto"/>
              <w:right w:val="double" w:sz="4" w:space="0" w:color="auto"/>
            </w:tcBorders>
            <w:shd w:val="clear" w:color="auto" w:fill="auto"/>
            <w:noWrap/>
            <w:vAlign w:val="center"/>
            <w:hideMark/>
          </w:tcPr>
          <w:p w:rsidR="008A5F2E" w:rsidRPr="00C45115" w:rsidRDefault="008A5F2E" w:rsidP="009E6FF0">
            <w:pPr>
              <w:widowControl/>
              <w:autoSpaceDE/>
              <w:autoSpaceDN/>
              <w:adjustRightInd/>
              <w:jc w:val="center"/>
              <w:rPr>
                <w:sz w:val="28"/>
                <w:szCs w:val="28"/>
              </w:rPr>
            </w:pPr>
            <w:r w:rsidRPr="00C45115">
              <w:rPr>
                <w:sz w:val="28"/>
                <w:szCs w:val="28"/>
              </w:rPr>
              <w:t>1 893 896</w:t>
            </w:r>
          </w:p>
        </w:tc>
      </w:tr>
      <w:tr w:rsidR="008A5F2E" w:rsidRPr="00A73B3D" w:rsidTr="005C02E9">
        <w:trPr>
          <w:trHeight w:val="255"/>
        </w:trPr>
        <w:tc>
          <w:tcPr>
            <w:tcW w:w="5118" w:type="dxa"/>
            <w:tcBorders>
              <w:top w:val="nil"/>
              <w:left w:val="double" w:sz="4" w:space="0" w:color="auto"/>
              <w:bottom w:val="single" w:sz="4" w:space="0" w:color="auto"/>
              <w:right w:val="double" w:sz="4" w:space="0" w:color="auto"/>
            </w:tcBorders>
            <w:shd w:val="clear" w:color="auto" w:fill="auto"/>
            <w:noWrap/>
            <w:vAlign w:val="bottom"/>
            <w:hideMark/>
          </w:tcPr>
          <w:p w:rsidR="008A5F2E" w:rsidRPr="00C45115" w:rsidRDefault="008A5F2E" w:rsidP="008A5F2E">
            <w:pPr>
              <w:widowControl/>
              <w:autoSpaceDE/>
              <w:autoSpaceDN/>
              <w:adjustRightInd/>
              <w:rPr>
                <w:sz w:val="28"/>
                <w:szCs w:val="28"/>
              </w:rPr>
            </w:pPr>
            <w:r w:rsidRPr="00CA316D">
              <w:rPr>
                <w:i/>
                <w:iCs/>
                <w:color w:val="000000"/>
                <w:spacing w:val="-3"/>
                <w:sz w:val="28"/>
                <w:szCs w:val="28"/>
              </w:rPr>
              <w:t xml:space="preserve">дял на </w:t>
            </w:r>
            <w:r>
              <w:rPr>
                <w:i/>
                <w:iCs/>
                <w:color w:val="000000"/>
                <w:spacing w:val="-3"/>
                <w:sz w:val="28"/>
                <w:szCs w:val="28"/>
              </w:rPr>
              <w:t>РЗ и СО</w:t>
            </w:r>
            <w:r w:rsidRPr="00CA316D">
              <w:rPr>
                <w:i/>
                <w:iCs/>
                <w:color w:val="000000"/>
                <w:spacing w:val="-3"/>
                <w:sz w:val="28"/>
                <w:szCs w:val="28"/>
              </w:rPr>
              <w:t xml:space="preserve"> (%)</w:t>
            </w:r>
          </w:p>
        </w:tc>
        <w:tc>
          <w:tcPr>
            <w:tcW w:w="1701" w:type="dxa"/>
            <w:tcBorders>
              <w:top w:val="nil"/>
              <w:left w:val="double" w:sz="4" w:space="0" w:color="auto"/>
              <w:bottom w:val="single" w:sz="4" w:space="0" w:color="auto"/>
              <w:right w:val="double" w:sz="4" w:space="0" w:color="auto"/>
            </w:tcBorders>
            <w:shd w:val="clear" w:color="auto" w:fill="auto"/>
            <w:noWrap/>
            <w:vAlign w:val="center"/>
            <w:hideMark/>
          </w:tcPr>
          <w:p w:rsidR="008A5F2E" w:rsidRPr="00C45115" w:rsidRDefault="008A5F2E" w:rsidP="008A5F2E">
            <w:pPr>
              <w:widowControl/>
              <w:autoSpaceDE/>
              <w:autoSpaceDN/>
              <w:adjustRightInd/>
              <w:jc w:val="center"/>
              <w:rPr>
                <w:sz w:val="28"/>
                <w:szCs w:val="28"/>
              </w:rPr>
            </w:pPr>
            <w:r>
              <w:rPr>
                <w:sz w:val="28"/>
                <w:szCs w:val="28"/>
              </w:rPr>
              <w:t>42,85</w:t>
            </w:r>
          </w:p>
        </w:tc>
        <w:tc>
          <w:tcPr>
            <w:tcW w:w="1701" w:type="dxa"/>
            <w:tcBorders>
              <w:top w:val="nil"/>
              <w:left w:val="double" w:sz="4" w:space="0" w:color="auto"/>
              <w:bottom w:val="single" w:sz="4" w:space="0" w:color="auto"/>
              <w:right w:val="double" w:sz="4" w:space="0" w:color="auto"/>
            </w:tcBorders>
            <w:shd w:val="clear" w:color="auto" w:fill="auto"/>
            <w:noWrap/>
            <w:vAlign w:val="center"/>
            <w:hideMark/>
          </w:tcPr>
          <w:p w:rsidR="008A5F2E" w:rsidRPr="00C45115" w:rsidRDefault="008A5F2E" w:rsidP="009E6FF0">
            <w:pPr>
              <w:widowControl/>
              <w:autoSpaceDE/>
              <w:autoSpaceDN/>
              <w:adjustRightInd/>
              <w:jc w:val="center"/>
              <w:rPr>
                <w:sz w:val="28"/>
                <w:szCs w:val="28"/>
              </w:rPr>
            </w:pPr>
            <w:r>
              <w:rPr>
                <w:sz w:val="28"/>
                <w:szCs w:val="28"/>
              </w:rPr>
              <w:t>52,30</w:t>
            </w:r>
          </w:p>
        </w:tc>
        <w:tc>
          <w:tcPr>
            <w:tcW w:w="1560" w:type="dxa"/>
            <w:tcBorders>
              <w:top w:val="nil"/>
              <w:left w:val="double" w:sz="4" w:space="0" w:color="auto"/>
              <w:bottom w:val="single" w:sz="4" w:space="0" w:color="auto"/>
              <w:right w:val="double" w:sz="4" w:space="0" w:color="auto"/>
            </w:tcBorders>
            <w:shd w:val="clear" w:color="auto" w:fill="auto"/>
            <w:noWrap/>
            <w:vAlign w:val="center"/>
            <w:hideMark/>
          </w:tcPr>
          <w:p w:rsidR="008A5F2E" w:rsidRPr="00C45115" w:rsidRDefault="00E66DCB" w:rsidP="009E6FF0">
            <w:pPr>
              <w:widowControl/>
              <w:autoSpaceDE/>
              <w:autoSpaceDN/>
              <w:adjustRightInd/>
              <w:jc w:val="center"/>
              <w:rPr>
                <w:sz w:val="28"/>
                <w:szCs w:val="28"/>
              </w:rPr>
            </w:pPr>
            <w:r>
              <w:rPr>
                <w:sz w:val="28"/>
                <w:szCs w:val="28"/>
              </w:rPr>
              <w:t>59,32</w:t>
            </w:r>
          </w:p>
        </w:tc>
      </w:tr>
      <w:tr w:rsidR="008A5F2E" w:rsidRPr="00A73B3D" w:rsidTr="005C02E9">
        <w:trPr>
          <w:trHeight w:val="255"/>
        </w:trPr>
        <w:tc>
          <w:tcPr>
            <w:tcW w:w="5118" w:type="dxa"/>
            <w:tcBorders>
              <w:top w:val="nil"/>
              <w:left w:val="double" w:sz="4" w:space="0" w:color="auto"/>
              <w:bottom w:val="single" w:sz="4" w:space="0" w:color="auto"/>
              <w:right w:val="double" w:sz="4" w:space="0" w:color="auto"/>
            </w:tcBorders>
            <w:shd w:val="clear" w:color="auto" w:fill="auto"/>
            <w:noWrap/>
            <w:vAlign w:val="bottom"/>
            <w:hideMark/>
          </w:tcPr>
          <w:p w:rsidR="008A5F2E" w:rsidRPr="00C45115" w:rsidRDefault="008A5F2E" w:rsidP="009E6FF0">
            <w:pPr>
              <w:widowControl/>
              <w:autoSpaceDE/>
              <w:autoSpaceDN/>
              <w:adjustRightInd/>
              <w:rPr>
                <w:sz w:val="28"/>
                <w:szCs w:val="28"/>
              </w:rPr>
            </w:pPr>
            <w:r w:rsidRPr="00C45115">
              <w:rPr>
                <w:sz w:val="28"/>
                <w:szCs w:val="28"/>
              </w:rPr>
              <w:t>Разходи з</w:t>
            </w:r>
            <w:r w:rsidR="00474962">
              <w:rPr>
                <w:sz w:val="28"/>
                <w:szCs w:val="28"/>
              </w:rPr>
              <w:t>а</w:t>
            </w:r>
            <w:r w:rsidRPr="00C45115">
              <w:rPr>
                <w:sz w:val="28"/>
                <w:szCs w:val="28"/>
              </w:rPr>
              <w:t xml:space="preserve"> издръжка</w:t>
            </w:r>
          </w:p>
        </w:tc>
        <w:tc>
          <w:tcPr>
            <w:tcW w:w="1701" w:type="dxa"/>
            <w:tcBorders>
              <w:top w:val="nil"/>
              <w:left w:val="double" w:sz="4" w:space="0" w:color="auto"/>
              <w:bottom w:val="single" w:sz="4" w:space="0" w:color="auto"/>
              <w:right w:val="double" w:sz="4" w:space="0" w:color="auto"/>
            </w:tcBorders>
            <w:shd w:val="clear" w:color="auto" w:fill="auto"/>
            <w:noWrap/>
            <w:vAlign w:val="center"/>
            <w:hideMark/>
          </w:tcPr>
          <w:p w:rsidR="008A5F2E" w:rsidRPr="00C45115" w:rsidRDefault="008A5F2E" w:rsidP="009E6FF0">
            <w:pPr>
              <w:widowControl/>
              <w:autoSpaceDE/>
              <w:autoSpaceDN/>
              <w:adjustRightInd/>
              <w:jc w:val="center"/>
              <w:rPr>
                <w:sz w:val="28"/>
                <w:szCs w:val="28"/>
              </w:rPr>
            </w:pPr>
            <w:r w:rsidRPr="00C45115">
              <w:rPr>
                <w:sz w:val="28"/>
                <w:szCs w:val="28"/>
              </w:rPr>
              <w:t>1 008 711</w:t>
            </w:r>
          </w:p>
        </w:tc>
        <w:tc>
          <w:tcPr>
            <w:tcW w:w="1701" w:type="dxa"/>
            <w:tcBorders>
              <w:top w:val="nil"/>
              <w:left w:val="double" w:sz="4" w:space="0" w:color="auto"/>
              <w:bottom w:val="single" w:sz="4" w:space="0" w:color="auto"/>
              <w:right w:val="double" w:sz="4" w:space="0" w:color="auto"/>
            </w:tcBorders>
            <w:shd w:val="clear" w:color="auto" w:fill="auto"/>
            <w:noWrap/>
            <w:vAlign w:val="center"/>
            <w:hideMark/>
          </w:tcPr>
          <w:p w:rsidR="008A5F2E" w:rsidRPr="00C45115" w:rsidRDefault="008A5F2E" w:rsidP="009E6FF0">
            <w:pPr>
              <w:widowControl/>
              <w:autoSpaceDE/>
              <w:autoSpaceDN/>
              <w:adjustRightInd/>
              <w:jc w:val="center"/>
              <w:rPr>
                <w:sz w:val="28"/>
                <w:szCs w:val="28"/>
              </w:rPr>
            </w:pPr>
            <w:r w:rsidRPr="00C45115">
              <w:rPr>
                <w:sz w:val="28"/>
                <w:szCs w:val="28"/>
              </w:rPr>
              <w:t>1 029 946</w:t>
            </w:r>
          </w:p>
        </w:tc>
        <w:tc>
          <w:tcPr>
            <w:tcW w:w="1560" w:type="dxa"/>
            <w:tcBorders>
              <w:top w:val="nil"/>
              <w:left w:val="double" w:sz="4" w:space="0" w:color="auto"/>
              <w:bottom w:val="single" w:sz="4" w:space="0" w:color="auto"/>
              <w:right w:val="double" w:sz="4" w:space="0" w:color="auto"/>
            </w:tcBorders>
            <w:shd w:val="clear" w:color="auto" w:fill="auto"/>
            <w:noWrap/>
            <w:vAlign w:val="center"/>
            <w:hideMark/>
          </w:tcPr>
          <w:p w:rsidR="008A5F2E" w:rsidRPr="00C45115" w:rsidRDefault="008A5F2E" w:rsidP="009E6FF0">
            <w:pPr>
              <w:widowControl/>
              <w:autoSpaceDE/>
              <w:autoSpaceDN/>
              <w:adjustRightInd/>
              <w:jc w:val="center"/>
              <w:rPr>
                <w:sz w:val="28"/>
                <w:szCs w:val="28"/>
              </w:rPr>
            </w:pPr>
            <w:r w:rsidRPr="00C45115">
              <w:rPr>
                <w:sz w:val="28"/>
                <w:szCs w:val="28"/>
              </w:rPr>
              <w:t>840 732</w:t>
            </w:r>
          </w:p>
        </w:tc>
      </w:tr>
      <w:tr w:rsidR="008A5F2E" w:rsidRPr="00A73B3D" w:rsidTr="005C02E9">
        <w:trPr>
          <w:trHeight w:val="255"/>
        </w:trPr>
        <w:tc>
          <w:tcPr>
            <w:tcW w:w="5118" w:type="dxa"/>
            <w:tcBorders>
              <w:top w:val="nil"/>
              <w:left w:val="double" w:sz="4" w:space="0" w:color="auto"/>
              <w:bottom w:val="single" w:sz="4" w:space="0" w:color="auto"/>
              <w:right w:val="double" w:sz="4" w:space="0" w:color="auto"/>
            </w:tcBorders>
            <w:shd w:val="clear" w:color="auto" w:fill="auto"/>
            <w:noWrap/>
            <w:vAlign w:val="bottom"/>
            <w:hideMark/>
          </w:tcPr>
          <w:p w:rsidR="008A5F2E" w:rsidRPr="00C45115" w:rsidRDefault="008A5F2E" w:rsidP="003A2251">
            <w:pPr>
              <w:widowControl/>
              <w:autoSpaceDE/>
              <w:autoSpaceDN/>
              <w:adjustRightInd/>
              <w:rPr>
                <w:sz w:val="28"/>
                <w:szCs w:val="28"/>
              </w:rPr>
            </w:pPr>
            <w:r w:rsidRPr="00CA316D">
              <w:rPr>
                <w:i/>
                <w:iCs/>
                <w:color w:val="000000"/>
                <w:spacing w:val="-3"/>
                <w:sz w:val="28"/>
                <w:szCs w:val="28"/>
              </w:rPr>
              <w:t xml:space="preserve">дял на </w:t>
            </w:r>
            <w:r w:rsidR="003A2251">
              <w:rPr>
                <w:i/>
                <w:iCs/>
                <w:color w:val="000000"/>
                <w:spacing w:val="-3"/>
                <w:sz w:val="28"/>
                <w:szCs w:val="28"/>
              </w:rPr>
              <w:t>Издръжка</w:t>
            </w:r>
            <w:r w:rsidRPr="00CA316D">
              <w:rPr>
                <w:i/>
                <w:iCs/>
                <w:color w:val="000000"/>
                <w:spacing w:val="-3"/>
                <w:sz w:val="28"/>
                <w:szCs w:val="28"/>
              </w:rPr>
              <w:t xml:space="preserve"> (%)</w:t>
            </w:r>
          </w:p>
        </w:tc>
        <w:tc>
          <w:tcPr>
            <w:tcW w:w="1701" w:type="dxa"/>
            <w:tcBorders>
              <w:top w:val="nil"/>
              <w:left w:val="double" w:sz="4" w:space="0" w:color="auto"/>
              <w:bottom w:val="single" w:sz="4" w:space="0" w:color="auto"/>
              <w:right w:val="double" w:sz="4" w:space="0" w:color="auto"/>
            </w:tcBorders>
            <w:shd w:val="clear" w:color="auto" w:fill="auto"/>
            <w:noWrap/>
            <w:vAlign w:val="center"/>
            <w:hideMark/>
          </w:tcPr>
          <w:p w:rsidR="008A5F2E" w:rsidRPr="00C45115" w:rsidRDefault="00E66DCB" w:rsidP="009E6FF0">
            <w:pPr>
              <w:widowControl/>
              <w:autoSpaceDE/>
              <w:autoSpaceDN/>
              <w:adjustRightInd/>
              <w:jc w:val="center"/>
              <w:rPr>
                <w:sz w:val="28"/>
                <w:szCs w:val="28"/>
              </w:rPr>
            </w:pPr>
            <w:r>
              <w:rPr>
                <w:sz w:val="28"/>
                <w:szCs w:val="28"/>
              </w:rPr>
              <w:t>26,62</w:t>
            </w:r>
          </w:p>
        </w:tc>
        <w:tc>
          <w:tcPr>
            <w:tcW w:w="1701" w:type="dxa"/>
            <w:tcBorders>
              <w:top w:val="nil"/>
              <w:left w:val="double" w:sz="4" w:space="0" w:color="auto"/>
              <w:bottom w:val="single" w:sz="4" w:space="0" w:color="auto"/>
              <w:right w:val="double" w:sz="4" w:space="0" w:color="auto"/>
            </w:tcBorders>
            <w:shd w:val="clear" w:color="auto" w:fill="auto"/>
            <w:noWrap/>
            <w:vAlign w:val="center"/>
            <w:hideMark/>
          </w:tcPr>
          <w:p w:rsidR="008A5F2E" w:rsidRPr="00C45115" w:rsidRDefault="00E66DCB" w:rsidP="009E6FF0">
            <w:pPr>
              <w:widowControl/>
              <w:autoSpaceDE/>
              <w:autoSpaceDN/>
              <w:adjustRightInd/>
              <w:jc w:val="center"/>
              <w:rPr>
                <w:sz w:val="28"/>
                <w:szCs w:val="28"/>
              </w:rPr>
            </w:pPr>
            <w:r>
              <w:rPr>
                <w:sz w:val="28"/>
                <w:szCs w:val="28"/>
              </w:rPr>
              <w:t>29,48</w:t>
            </w:r>
          </w:p>
        </w:tc>
        <w:tc>
          <w:tcPr>
            <w:tcW w:w="1560" w:type="dxa"/>
            <w:tcBorders>
              <w:top w:val="nil"/>
              <w:left w:val="double" w:sz="4" w:space="0" w:color="auto"/>
              <w:bottom w:val="single" w:sz="4" w:space="0" w:color="auto"/>
              <w:right w:val="double" w:sz="4" w:space="0" w:color="auto"/>
            </w:tcBorders>
            <w:shd w:val="clear" w:color="auto" w:fill="auto"/>
            <w:noWrap/>
            <w:vAlign w:val="center"/>
            <w:hideMark/>
          </w:tcPr>
          <w:p w:rsidR="008A5F2E" w:rsidRPr="00C45115" w:rsidRDefault="00E66DCB" w:rsidP="009E6FF0">
            <w:pPr>
              <w:widowControl/>
              <w:autoSpaceDE/>
              <w:autoSpaceDN/>
              <w:adjustRightInd/>
              <w:jc w:val="center"/>
              <w:rPr>
                <w:sz w:val="28"/>
                <w:szCs w:val="28"/>
              </w:rPr>
            </w:pPr>
            <w:r>
              <w:rPr>
                <w:sz w:val="28"/>
                <w:szCs w:val="28"/>
              </w:rPr>
              <w:t>26,33</w:t>
            </w:r>
          </w:p>
        </w:tc>
      </w:tr>
      <w:tr w:rsidR="008A5F2E" w:rsidRPr="00A73B3D" w:rsidTr="005C02E9">
        <w:trPr>
          <w:trHeight w:val="255"/>
        </w:trPr>
        <w:tc>
          <w:tcPr>
            <w:tcW w:w="5118" w:type="dxa"/>
            <w:tcBorders>
              <w:top w:val="double" w:sz="4" w:space="0" w:color="auto"/>
              <w:left w:val="double" w:sz="4" w:space="0" w:color="auto"/>
              <w:bottom w:val="double" w:sz="4" w:space="0" w:color="auto"/>
              <w:right w:val="double" w:sz="4" w:space="0" w:color="auto"/>
            </w:tcBorders>
            <w:shd w:val="clear" w:color="auto" w:fill="auto"/>
            <w:hideMark/>
          </w:tcPr>
          <w:p w:rsidR="008A5F2E" w:rsidRPr="00C45115" w:rsidRDefault="003A2251" w:rsidP="009E6FF0">
            <w:pPr>
              <w:widowControl/>
              <w:autoSpaceDE/>
              <w:autoSpaceDN/>
              <w:adjustRightInd/>
              <w:jc w:val="both"/>
              <w:rPr>
                <w:b/>
                <w:bCs/>
                <w:sz w:val="28"/>
                <w:szCs w:val="28"/>
              </w:rPr>
            </w:pPr>
            <w:r>
              <w:rPr>
                <w:b/>
                <w:bCs/>
                <w:sz w:val="28"/>
                <w:szCs w:val="28"/>
              </w:rPr>
              <w:t>Общо РЗ, СО и Издръжка</w:t>
            </w:r>
          </w:p>
        </w:tc>
        <w:tc>
          <w:tcPr>
            <w:tcW w:w="1701" w:type="dxa"/>
            <w:tcBorders>
              <w:top w:val="double" w:sz="4" w:space="0" w:color="auto"/>
              <w:left w:val="double" w:sz="4" w:space="0" w:color="auto"/>
              <w:bottom w:val="double" w:sz="4" w:space="0" w:color="auto"/>
              <w:right w:val="double" w:sz="4" w:space="0" w:color="auto"/>
            </w:tcBorders>
            <w:shd w:val="clear" w:color="auto" w:fill="auto"/>
            <w:vAlign w:val="center"/>
            <w:hideMark/>
          </w:tcPr>
          <w:p w:rsidR="008A5F2E" w:rsidRPr="00C45115" w:rsidRDefault="003A2251" w:rsidP="009E6FF0">
            <w:pPr>
              <w:widowControl/>
              <w:autoSpaceDE/>
              <w:autoSpaceDN/>
              <w:adjustRightInd/>
              <w:jc w:val="center"/>
              <w:rPr>
                <w:b/>
                <w:bCs/>
                <w:sz w:val="28"/>
                <w:szCs w:val="28"/>
              </w:rPr>
            </w:pPr>
            <w:r>
              <w:rPr>
                <w:b/>
                <w:bCs/>
                <w:sz w:val="28"/>
                <w:szCs w:val="28"/>
              </w:rPr>
              <w:t xml:space="preserve">2 632 007 </w:t>
            </w:r>
          </w:p>
        </w:tc>
        <w:tc>
          <w:tcPr>
            <w:tcW w:w="1701" w:type="dxa"/>
            <w:tcBorders>
              <w:top w:val="double" w:sz="4" w:space="0" w:color="auto"/>
              <w:left w:val="double" w:sz="4" w:space="0" w:color="auto"/>
              <w:bottom w:val="double" w:sz="4" w:space="0" w:color="auto"/>
              <w:right w:val="double" w:sz="4" w:space="0" w:color="auto"/>
            </w:tcBorders>
            <w:shd w:val="clear" w:color="auto" w:fill="auto"/>
            <w:vAlign w:val="center"/>
            <w:hideMark/>
          </w:tcPr>
          <w:p w:rsidR="008A5F2E" w:rsidRPr="00C45115" w:rsidRDefault="003A2251" w:rsidP="009E6FF0">
            <w:pPr>
              <w:widowControl/>
              <w:autoSpaceDE/>
              <w:autoSpaceDN/>
              <w:adjustRightInd/>
              <w:jc w:val="center"/>
              <w:rPr>
                <w:b/>
                <w:bCs/>
                <w:sz w:val="28"/>
                <w:szCs w:val="28"/>
              </w:rPr>
            </w:pPr>
            <w:r>
              <w:rPr>
                <w:b/>
                <w:bCs/>
                <w:sz w:val="28"/>
                <w:szCs w:val="28"/>
              </w:rPr>
              <w:t xml:space="preserve">2 857 022 </w:t>
            </w:r>
          </w:p>
        </w:tc>
        <w:tc>
          <w:tcPr>
            <w:tcW w:w="1560" w:type="dxa"/>
            <w:tcBorders>
              <w:top w:val="double" w:sz="4" w:space="0" w:color="auto"/>
              <w:left w:val="double" w:sz="4" w:space="0" w:color="auto"/>
              <w:bottom w:val="double" w:sz="4" w:space="0" w:color="auto"/>
              <w:right w:val="double" w:sz="4" w:space="0" w:color="auto"/>
            </w:tcBorders>
            <w:shd w:val="clear" w:color="auto" w:fill="auto"/>
            <w:vAlign w:val="center"/>
            <w:hideMark/>
          </w:tcPr>
          <w:p w:rsidR="008A5F2E" w:rsidRPr="00C45115" w:rsidRDefault="003A2251" w:rsidP="009E6FF0">
            <w:pPr>
              <w:widowControl/>
              <w:autoSpaceDE/>
              <w:autoSpaceDN/>
              <w:adjustRightInd/>
              <w:jc w:val="center"/>
              <w:rPr>
                <w:b/>
                <w:bCs/>
                <w:sz w:val="28"/>
                <w:szCs w:val="28"/>
              </w:rPr>
            </w:pPr>
            <w:r>
              <w:rPr>
                <w:b/>
                <w:bCs/>
                <w:sz w:val="28"/>
                <w:szCs w:val="28"/>
              </w:rPr>
              <w:t xml:space="preserve">2 734 628 </w:t>
            </w:r>
          </w:p>
        </w:tc>
      </w:tr>
      <w:tr w:rsidR="00E66DCB" w:rsidRPr="00A73B3D" w:rsidTr="005C02E9">
        <w:trPr>
          <w:trHeight w:val="255"/>
        </w:trPr>
        <w:tc>
          <w:tcPr>
            <w:tcW w:w="5118" w:type="dxa"/>
            <w:tcBorders>
              <w:top w:val="double" w:sz="4" w:space="0" w:color="auto"/>
              <w:left w:val="double" w:sz="4" w:space="0" w:color="auto"/>
              <w:bottom w:val="double" w:sz="4" w:space="0" w:color="auto"/>
              <w:right w:val="double" w:sz="4" w:space="0" w:color="auto"/>
            </w:tcBorders>
            <w:shd w:val="clear" w:color="auto" w:fill="auto"/>
            <w:hideMark/>
          </w:tcPr>
          <w:p w:rsidR="00E66DCB" w:rsidRPr="00C45115" w:rsidRDefault="003A2251" w:rsidP="003A2251">
            <w:pPr>
              <w:widowControl/>
              <w:autoSpaceDE/>
              <w:autoSpaceDN/>
              <w:adjustRightInd/>
              <w:jc w:val="both"/>
              <w:rPr>
                <w:b/>
                <w:bCs/>
                <w:sz w:val="28"/>
                <w:szCs w:val="28"/>
              </w:rPr>
            </w:pPr>
            <w:r w:rsidRPr="00CA316D">
              <w:rPr>
                <w:i/>
                <w:iCs/>
                <w:color w:val="000000"/>
                <w:spacing w:val="-3"/>
                <w:sz w:val="28"/>
                <w:szCs w:val="28"/>
              </w:rPr>
              <w:t xml:space="preserve">дял на </w:t>
            </w:r>
            <w:r>
              <w:rPr>
                <w:i/>
                <w:iCs/>
                <w:color w:val="000000"/>
                <w:spacing w:val="-3"/>
                <w:sz w:val="28"/>
                <w:szCs w:val="28"/>
              </w:rPr>
              <w:t>РЗ, СО</w:t>
            </w:r>
            <w:r w:rsidRPr="00CA316D">
              <w:rPr>
                <w:i/>
                <w:iCs/>
                <w:color w:val="000000"/>
                <w:spacing w:val="-3"/>
                <w:sz w:val="28"/>
                <w:szCs w:val="28"/>
              </w:rPr>
              <w:t xml:space="preserve"> </w:t>
            </w:r>
            <w:r>
              <w:rPr>
                <w:i/>
                <w:iCs/>
                <w:color w:val="000000"/>
                <w:spacing w:val="-3"/>
                <w:sz w:val="28"/>
                <w:szCs w:val="28"/>
              </w:rPr>
              <w:t>и Издръжка</w:t>
            </w:r>
            <w:r w:rsidRPr="00CA316D">
              <w:rPr>
                <w:i/>
                <w:iCs/>
                <w:color w:val="000000"/>
                <w:spacing w:val="-3"/>
                <w:sz w:val="28"/>
                <w:szCs w:val="28"/>
              </w:rPr>
              <w:t xml:space="preserve"> (%)</w:t>
            </w:r>
          </w:p>
        </w:tc>
        <w:tc>
          <w:tcPr>
            <w:tcW w:w="1701" w:type="dxa"/>
            <w:tcBorders>
              <w:top w:val="double" w:sz="4" w:space="0" w:color="auto"/>
              <w:left w:val="double" w:sz="4" w:space="0" w:color="auto"/>
              <w:bottom w:val="double" w:sz="4" w:space="0" w:color="auto"/>
              <w:right w:val="double" w:sz="4" w:space="0" w:color="auto"/>
            </w:tcBorders>
            <w:shd w:val="clear" w:color="auto" w:fill="auto"/>
            <w:vAlign w:val="center"/>
            <w:hideMark/>
          </w:tcPr>
          <w:p w:rsidR="00E66DCB" w:rsidRPr="00C45115" w:rsidRDefault="00A06528" w:rsidP="009E6FF0">
            <w:pPr>
              <w:widowControl/>
              <w:autoSpaceDE/>
              <w:autoSpaceDN/>
              <w:adjustRightInd/>
              <w:jc w:val="center"/>
              <w:rPr>
                <w:b/>
                <w:bCs/>
                <w:sz w:val="28"/>
                <w:szCs w:val="28"/>
              </w:rPr>
            </w:pPr>
            <w:r>
              <w:rPr>
                <w:b/>
                <w:bCs/>
                <w:sz w:val="28"/>
                <w:szCs w:val="28"/>
              </w:rPr>
              <w:t>69,78</w:t>
            </w:r>
          </w:p>
        </w:tc>
        <w:tc>
          <w:tcPr>
            <w:tcW w:w="1701" w:type="dxa"/>
            <w:tcBorders>
              <w:top w:val="double" w:sz="4" w:space="0" w:color="auto"/>
              <w:left w:val="double" w:sz="4" w:space="0" w:color="auto"/>
              <w:bottom w:val="double" w:sz="4" w:space="0" w:color="auto"/>
              <w:right w:val="double" w:sz="4" w:space="0" w:color="auto"/>
            </w:tcBorders>
            <w:shd w:val="clear" w:color="auto" w:fill="auto"/>
            <w:vAlign w:val="center"/>
            <w:hideMark/>
          </w:tcPr>
          <w:p w:rsidR="00E66DCB" w:rsidRPr="00C45115" w:rsidRDefault="00A06528" w:rsidP="009E6FF0">
            <w:pPr>
              <w:widowControl/>
              <w:autoSpaceDE/>
              <w:autoSpaceDN/>
              <w:adjustRightInd/>
              <w:jc w:val="center"/>
              <w:rPr>
                <w:b/>
                <w:bCs/>
                <w:sz w:val="28"/>
                <w:szCs w:val="28"/>
              </w:rPr>
            </w:pPr>
            <w:r>
              <w:rPr>
                <w:b/>
                <w:bCs/>
                <w:sz w:val="28"/>
                <w:szCs w:val="28"/>
              </w:rPr>
              <w:t>81,78</w:t>
            </w:r>
          </w:p>
        </w:tc>
        <w:tc>
          <w:tcPr>
            <w:tcW w:w="1560" w:type="dxa"/>
            <w:tcBorders>
              <w:top w:val="double" w:sz="4" w:space="0" w:color="auto"/>
              <w:left w:val="double" w:sz="4" w:space="0" w:color="auto"/>
              <w:bottom w:val="double" w:sz="4" w:space="0" w:color="auto"/>
              <w:right w:val="double" w:sz="4" w:space="0" w:color="auto"/>
            </w:tcBorders>
            <w:shd w:val="clear" w:color="auto" w:fill="auto"/>
            <w:vAlign w:val="center"/>
            <w:hideMark/>
          </w:tcPr>
          <w:p w:rsidR="00E66DCB" w:rsidRPr="00C45115" w:rsidRDefault="00A06528" w:rsidP="009E6FF0">
            <w:pPr>
              <w:widowControl/>
              <w:autoSpaceDE/>
              <w:autoSpaceDN/>
              <w:adjustRightInd/>
              <w:jc w:val="center"/>
              <w:rPr>
                <w:b/>
                <w:bCs/>
                <w:sz w:val="28"/>
                <w:szCs w:val="28"/>
              </w:rPr>
            </w:pPr>
            <w:r>
              <w:rPr>
                <w:b/>
                <w:bCs/>
                <w:sz w:val="28"/>
                <w:szCs w:val="28"/>
              </w:rPr>
              <w:t>85,65</w:t>
            </w:r>
          </w:p>
        </w:tc>
      </w:tr>
    </w:tbl>
    <w:p w:rsidR="00630EAC" w:rsidRDefault="00630EAC" w:rsidP="0049057A">
      <w:pPr>
        <w:widowControl/>
        <w:rPr>
          <w:rFonts w:ascii="Arial" w:hAnsi="Arial" w:cs="Arial"/>
          <w:color w:val="222222"/>
          <w:sz w:val="24"/>
          <w:szCs w:val="24"/>
        </w:rPr>
      </w:pPr>
    </w:p>
    <w:p w:rsidR="004E7089" w:rsidRDefault="00DE14A5" w:rsidP="00A06528">
      <w:pPr>
        <w:shd w:val="clear" w:color="auto" w:fill="FFFFFF"/>
        <w:spacing w:line="276" w:lineRule="auto"/>
        <w:ind w:firstLine="730"/>
        <w:jc w:val="both"/>
        <w:rPr>
          <w:sz w:val="28"/>
          <w:szCs w:val="28"/>
        </w:rPr>
      </w:pPr>
      <w:r w:rsidRPr="004E7089">
        <w:rPr>
          <w:b/>
          <w:sz w:val="28"/>
          <w:szCs w:val="28"/>
        </w:rPr>
        <w:t>1.1.</w:t>
      </w:r>
      <w:r>
        <w:rPr>
          <w:sz w:val="28"/>
          <w:szCs w:val="28"/>
        </w:rPr>
        <w:t xml:space="preserve"> </w:t>
      </w:r>
      <w:r w:rsidR="004E7089" w:rsidRPr="004E7089">
        <w:rPr>
          <w:b/>
          <w:sz w:val="28"/>
          <w:szCs w:val="28"/>
        </w:rPr>
        <w:t>Разходи за възнаграждения и социално осигурителни плащания</w:t>
      </w:r>
    </w:p>
    <w:p w:rsidR="0049057A" w:rsidRPr="00A06528" w:rsidRDefault="0049057A" w:rsidP="00A06528">
      <w:pPr>
        <w:shd w:val="clear" w:color="auto" w:fill="FFFFFF"/>
        <w:spacing w:line="276" w:lineRule="auto"/>
        <w:ind w:firstLine="730"/>
        <w:jc w:val="both"/>
        <w:rPr>
          <w:sz w:val="28"/>
          <w:szCs w:val="28"/>
        </w:rPr>
      </w:pPr>
      <w:r w:rsidRPr="00A06528">
        <w:rPr>
          <w:sz w:val="28"/>
          <w:szCs w:val="28"/>
        </w:rPr>
        <w:t>Разходите за възнаграждения и социално-осигурителни вноски на</w:t>
      </w:r>
      <w:r w:rsidR="00A06528">
        <w:rPr>
          <w:sz w:val="28"/>
          <w:szCs w:val="28"/>
        </w:rPr>
        <w:t xml:space="preserve"> </w:t>
      </w:r>
      <w:r w:rsidRPr="00A06528">
        <w:rPr>
          <w:sz w:val="28"/>
          <w:szCs w:val="28"/>
        </w:rPr>
        <w:t>персонала имат най-голям дял в общите разходи по бюджет</w:t>
      </w:r>
      <w:r w:rsidR="00DC3BE5">
        <w:rPr>
          <w:sz w:val="28"/>
          <w:szCs w:val="28"/>
        </w:rPr>
        <w:t>а</w:t>
      </w:r>
      <w:r w:rsidRPr="00A06528">
        <w:rPr>
          <w:sz w:val="28"/>
          <w:szCs w:val="28"/>
        </w:rPr>
        <w:t xml:space="preserve"> на </w:t>
      </w:r>
      <w:r w:rsidR="004C3CD7">
        <w:rPr>
          <w:sz w:val="28"/>
          <w:szCs w:val="28"/>
        </w:rPr>
        <w:t>О</w:t>
      </w:r>
      <w:r w:rsidR="004C3CD7" w:rsidRPr="008B23E2">
        <w:rPr>
          <w:sz w:val="28"/>
          <w:szCs w:val="28"/>
        </w:rPr>
        <w:t xml:space="preserve">бщина </w:t>
      </w:r>
      <w:r w:rsidR="004C3CD7">
        <w:rPr>
          <w:sz w:val="28"/>
          <w:szCs w:val="28"/>
        </w:rPr>
        <w:t>Кочериново</w:t>
      </w:r>
      <w:r w:rsidRPr="00A06528">
        <w:rPr>
          <w:sz w:val="28"/>
          <w:szCs w:val="28"/>
        </w:rPr>
        <w:t>. През 201</w:t>
      </w:r>
      <w:r w:rsidR="004C3CD7">
        <w:rPr>
          <w:sz w:val="28"/>
          <w:szCs w:val="28"/>
        </w:rPr>
        <w:t>6</w:t>
      </w:r>
      <w:r w:rsidRPr="00A06528">
        <w:rPr>
          <w:sz w:val="28"/>
          <w:szCs w:val="28"/>
        </w:rPr>
        <w:t xml:space="preserve"> г. техният дял е </w:t>
      </w:r>
      <w:r w:rsidR="004C3CD7">
        <w:rPr>
          <w:sz w:val="28"/>
          <w:szCs w:val="28"/>
        </w:rPr>
        <w:t>59,32</w:t>
      </w:r>
      <w:r w:rsidRPr="00A06528">
        <w:rPr>
          <w:sz w:val="28"/>
          <w:szCs w:val="28"/>
        </w:rPr>
        <w:t>%, като това се дължи основно на</w:t>
      </w:r>
      <w:r w:rsidR="00A06528">
        <w:rPr>
          <w:sz w:val="28"/>
          <w:szCs w:val="28"/>
        </w:rPr>
        <w:t xml:space="preserve"> </w:t>
      </w:r>
      <w:r w:rsidRPr="00A06528">
        <w:rPr>
          <w:sz w:val="28"/>
          <w:szCs w:val="28"/>
        </w:rPr>
        <w:t xml:space="preserve">разходите за персонал в делегираните дейности. </w:t>
      </w:r>
      <w:r w:rsidR="004C3CD7">
        <w:rPr>
          <w:sz w:val="28"/>
          <w:szCs w:val="28"/>
        </w:rPr>
        <w:t>О</w:t>
      </w:r>
      <w:r w:rsidR="004C3CD7" w:rsidRPr="008B23E2">
        <w:rPr>
          <w:sz w:val="28"/>
          <w:szCs w:val="28"/>
        </w:rPr>
        <w:t xml:space="preserve">бщина </w:t>
      </w:r>
      <w:r w:rsidR="004C3CD7">
        <w:rPr>
          <w:sz w:val="28"/>
          <w:szCs w:val="28"/>
        </w:rPr>
        <w:t>Кочериново</w:t>
      </w:r>
      <w:r w:rsidR="004C3CD7" w:rsidRPr="008B23E2">
        <w:rPr>
          <w:sz w:val="28"/>
          <w:szCs w:val="28"/>
        </w:rPr>
        <w:t xml:space="preserve"> </w:t>
      </w:r>
      <w:r w:rsidRPr="00A06528">
        <w:rPr>
          <w:sz w:val="28"/>
          <w:szCs w:val="28"/>
        </w:rPr>
        <w:t>не може да</w:t>
      </w:r>
      <w:r w:rsidR="00A06528">
        <w:rPr>
          <w:sz w:val="28"/>
          <w:szCs w:val="28"/>
        </w:rPr>
        <w:t xml:space="preserve"> </w:t>
      </w:r>
      <w:r w:rsidRPr="00A06528">
        <w:rPr>
          <w:sz w:val="28"/>
          <w:szCs w:val="28"/>
        </w:rPr>
        <w:t>влияе върху разходите за персонал в делегираните дейности. Дори при</w:t>
      </w:r>
      <w:r w:rsidR="00A06528">
        <w:rPr>
          <w:sz w:val="28"/>
          <w:szCs w:val="28"/>
        </w:rPr>
        <w:t xml:space="preserve"> </w:t>
      </w:r>
      <w:r w:rsidRPr="00A06528">
        <w:rPr>
          <w:sz w:val="28"/>
          <w:szCs w:val="28"/>
        </w:rPr>
        <w:t>реализирани икономии в делегираните дейности, те остават като преходен</w:t>
      </w:r>
      <w:r w:rsidR="00A06528">
        <w:rPr>
          <w:sz w:val="28"/>
          <w:szCs w:val="28"/>
        </w:rPr>
        <w:t xml:space="preserve"> </w:t>
      </w:r>
      <w:r w:rsidRPr="00A06528">
        <w:rPr>
          <w:sz w:val="28"/>
          <w:szCs w:val="28"/>
        </w:rPr>
        <w:t>остатък и се разходват за същите цели през следващата бюджетна година, т.е.</w:t>
      </w:r>
      <w:r w:rsidR="00A06528">
        <w:rPr>
          <w:sz w:val="28"/>
          <w:szCs w:val="28"/>
        </w:rPr>
        <w:t xml:space="preserve"> </w:t>
      </w:r>
      <w:r w:rsidRPr="00A06528">
        <w:rPr>
          <w:sz w:val="28"/>
          <w:szCs w:val="28"/>
        </w:rPr>
        <w:t>евентуалната оптимизация на тези разходи няма</w:t>
      </w:r>
      <w:r w:rsidR="00AC2C23">
        <w:rPr>
          <w:sz w:val="28"/>
          <w:szCs w:val="28"/>
        </w:rPr>
        <w:t xml:space="preserve"> да има</w:t>
      </w:r>
      <w:r w:rsidRPr="00A06528">
        <w:rPr>
          <w:sz w:val="28"/>
          <w:szCs w:val="28"/>
        </w:rPr>
        <w:t xml:space="preserve"> реален ефект и въздействие</w:t>
      </w:r>
      <w:r w:rsidR="00A06528">
        <w:rPr>
          <w:sz w:val="28"/>
          <w:szCs w:val="28"/>
        </w:rPr>
        <w:t xml:space="preserve"> </w:t>
      </w:r>
      <w:r w:rsidRPr="00A06528">
        <w:rPr>
          <w:sz w:val="28"/>
          <w:szCs w:val="28"/>
        </w:rPr>
        <w:t>върху плана за оздравяване.</w:t>
      </w:r>
    </w:p>
    <w:p w:rsidR="009026AB" w:rsidRDefault="0049057A" w:rsidP="0049057A">
      <w:pPr>
        <w:shd w:val="clear" w:color="auto" w:fill="FFFFFF"/>
        <w:spacing w:line="276" w:lineRule="auto"/>
        <w:ind w:firstLine="730"/>
        <w:jc w:val="both"/>
        <w:rPr>
          <w:sz w:val="28"/>
          <w:szCs w:val="28"/>
        </w:rPr>
      </w:pPr>
      <w:r w:rsidRPr="00A06528">
        <w:rPr>
          <w:sz w:val="28"/>
          <w:szCs w:val="28"/>
        </w:rPr>
        <w:t>Делът на разходите за персонал в общите разходи за местни дейности е</w:t>
      </w:r>
      <w:r w:rsidR="004C3CD7">
        <w:rPr>
          <w:sz w:val="28"/>
          <w:szCs w:val="28"/>
        </w:rPr>
        <w:t xml:space="preserve"> </w:t>
      </w:r>
      <w:r w:rsidR="004C3CD7" w:rsidRPr="0010002A">
        <w:rPr>
          <w:sz w:val="28"/>
          <w:szCs w:val="28"/>
        </w:rPr>
        <w:t xml:space="preserve">нисък. </w:t>
      </w:r>
      <w:r w:rsidRPr="0010002A">
        <w:rPr>
          <w:sz w:val="28"/>
          <w:szCs w:val="28"/>
        </w:rPr>
        <w:t xml:space="preserve">СБРЗ на всички заети в общинската администрация на </w:t>
      </w:r>
      <w:r w:rsidR="004C3CD7" w:rsidRPr="0010002A">
        <w:rPr>
          <w:sz w:val="28"/>
          <w:szCs w:val="28"/>
        </w:rPr>
        <w:t>Община Кочериново</w:t>
      </w:r>
      <w:r w:rsidR="00E25C19" w:rsidRPr="0010002A">
        <w:rPr>
          <w:sz w:val="28"/>
          <w:szCs w:val="28"/>
        </w:rPr>
        <w:t>,</w:t>
      </w:r>
      <w:r w:rsidR="00A06528" w:rsidRPr="0010002A">
        <w:rPr>
          <w:sz w:val="28"/>
          <w:szCs w:val="28"/>
        </w:rPr>
        <w:t xml:space="preserve"> </w:t>
      </w:r>
      <w:r w:rsidRPr="0010002A">
        <w:rPr>
          <w:sz w:val="28"/>
          <w:szCs w:val="28"/>
        </w:rPr>
        <w:t>по трудово и служебно правоотношение</w:t>
      </w:r>
      <w:r w:rsidR="00231E06" w:rsidRPr="0010002A">
        <w:rPr>
          <w:sz w:val="28"/>
          <w:szCs w:val="28"/>
        </w:rPr>
        <w:t xml:space="preserve"> през 2016г.</w:t>
      </w:r>
      <w:r w:rsidRPr="0010002A">
        <w:rPr>
          <w:sz w:val="28"/>
          <w:szCs w:val="28"/>
        </w:rPr>
        <w:t xml:space="preserve">, е в размер на </w:t>
      </w:r>
      <w:r w:rsidR="00C12A4B" w:rsidRPr="0010002A">
        <w:rPr>
          <w:sz w:val="28"/>
          <w:szCs w:val="28"/>
        </w:rPr>
        <w:t>674</w:t>
      </w:r>
      <w:r w:rsidRPr="0010002A">
        <w:rPr>
          <w:sz w:val="28"/>
          <w:szCs w:val="28"/>
        </w:rPr>
        <w:t xml:space="preserve"> лева. По данни на</w:t>
      </w:r>
      <w:r w:rsidR="00A06528" w:rsidRPr="0010002A">
        <w:rPr>
          <w:sz w:val="28"/>
          <w:szCs w:val="28"/>
        </w:rPr>
        <w:t xml:space="preserve"> </w:t>
      </w:r>
      <w:r w:rsidRPr="0010002A">
        <w:rPr>
          <w:sz w:val="28"/>
          <w:szCs w:val="28"/>
        </w:rPr>
        <w:t>НСИ, през 2016 г., СБРЗ за страната на заетите в</w:t>
      </w:r>
      <w:r w:rsidR="00A06528" w:rsidRPr="0010002A">
        <w:rPr>
          <w:sz w:val="28"/>
          <w:szCs w:val="28"/>
        </w:rPr>
        <w:t xml:space="preserve"> </w:t>
      </w:r>
      <w:r w:rsidRPr="0010002A">
        <w:rPr>
          <w:sz w:val="28"/>
          <w:szCs w:val="28"/>
        </w:rPr>
        <w:t>обществения сектор е 9</w:t>
      </w:r>
      <w:r w:rsidR="009A4534" w:rsidRPr="0010002A">
        <w:rPr>
          <w:sz w:val="28"/>
          <w:szCs w:val="28"/>
        </w:rPr>
        <w:t>79</w:t>
      </w:r>
      <w:r w:rsidRPr="0010002A">
        <w:rPr>
          <w:sz w:val="28"/>
          <w:szCs w:val="28"/>
        </w:rPr>
        <w:t xml:space="preserve"> лева, на заетите в Югозападен район 1</w:t>
      </w:r>
      <w:r w:rsidR="00B362D8" w:rsidRPr="0010002A">
        <w:rPr>
          <w:sz w:val="28"/>
          <w:szCs w:val="28"/>
        </w:rPr>
        <w:t xml:space="preserve"> 244 </w:t>
      </w:r>
      <w:r w:rsidRPr="0010002A">
        <w:rPr>
          <w:sz w:val="28"/>
          <w:szCs w:val="28"/>
        </w:rPr>
        <w:t>лева, а в</w:t>
      </w:r>
      <w:r w:rsidR="00A06528" w:rsidRPr="0010002A">
        <w:rPr>
          <w:sz w:val="28"/>
          <w:szCs w:val="28"/>
        </w:rPr>
        <w:t xml:space="preserve"> </w:t>
      </w:r>
      <w:r w:rsidR="00BB26AC" w:rsidRPr="0010002A">
        <w:rPr>
          <w:sz w:val="28"/>
          <w:szCs w:val="28"/>
        </w:rPr>
        <w:t>област</w:t>
      </w:r>
      <w:r w:rsidRPr="0010002A">
        <w:rPr>
          <w:sz w:val="28"/>
          <w:szCs w:val="28"/>
        </w:rPr>
        <w:t xml:space="preserve"> Кюстендил </w:t>
      </w:r>
      <w:r w:rsidR="00BB26AC" w:rsidRPr="0010002A">
        <w:rPr>
          <w:bCs/>
          <w:sz w:val="28"/>
          <w:szCs w:val="28"/>
        </w:rPr>
        <w:t>681</w:t>
      </w:r>
      <w:r w:rsidRPr="0010002A">
        <w:rPr>
          <w:sz w:val="28"/>
          <w:szCs w:val="28"/>
        </w:rPr>
        <w:t xml:space="preserve"> лева. Отчитайки ниското ниво на СБРЗ</w:t>
      </w:r>
      <w:r w:rsidRPr="00A06528">
        <w:rPr>
          <w:sz w:val="28"/>
          <w:szCs w:val="28"/>
        </w:rPr>
        <w:t xml:space="preserve"> в </w:t>
      </w:r>
      <w:r w:rsidR="009A4534">
        <w:rPr>
          <w:sz w:val="28"/>
          <w:szCs w:val="28"/>
        </w:rPr>
        <w:t>О</w:t>
      </w:r>
      <w:r w:rsidR="009A4534" w:rsidRPr="008B23E2">
        <w:rPr>
          <w:sz w:val="28"/>
          <w:szCs w:val="28"/>
        </w:rPr>
        <w:t>бщина</w:t>
      </w:r>
      <w:r w:rsidR="003B4F2D">
        <w:rPr>
          <w:sz w:val="28"/>
          <w:szCs w:val="28"/>
        </w:rPr>
        <w:t>та</w:t>
      </w:r>
      <w:r w:rsidR="009A4534" w:rsidRPr="008B23E2">
        <w:rPr>
          <w:sz w:val="28"/>
          <w:szCs w:val="28"/>
        </w:rPr>
        <w:t xml:space="preserve"> </w:t>
      </w:r>
      <w:r w:rsidRPr="00A06528">
        <w:rPr>
          <w:sz w:val="28"/>
          <w:szCs w:val="28"/>
        </w:rPr>
        <w:t>спрямо нивото за страната и района, и имайки предвид коефициента на</w:t>
      </w:r>
      <w:r w:rsidR="00A06528">
        <w:rPr>
          <w:sz w:val="28"/>
          <w:szCs w:val="28"/>
        </w:rPr>
        <w:t xml:space="preserve"> </w:t>
      </w:r>
      <w:r w:rsidRPr="00A06528">
        <w:rPr>
          <w:sz w:val="28"/>
          <w:szCs w:val="28"/>
        </w:rPr>
        <w:lastRenderedPageBreak/>
        <w:t>ефективност на общинска администрация, който е значително над средния за</w:t>
      </w:r>
      <w:r w:rsidR="00A06528">
        <w:rPr>
          <w:sz w:val="28"/>
          <w:szCs w:val="28"/>
        </w:rPr>
        <w:t xml:space="preserve"> </w:t>
      </w:r>
      <w:r w:rsidRPr="00A06528">
        <w:rPr>
          <w:sz w:val="28"/>
          <w:szCs w:val="28"/>
        </w:rPr>
        <w:t xml:space="preserve">страната, в плана </w:t>
      </w:r>
      <w:r w:rsidRPr="0010002A">
        <w:rPr>
          <w:sz w:val="28"/>
          <w:szCs w:val="28"/>
        </w:rPr>
        <w:t xml:space="preserve">за финансово оздравяване </w:t>
      </w:r>
      <w:r w:rsidR="009A2962" w:rsidRPr="0010002A">
        <w:rPr>
          <w:sz w:val="28"/>
          <w:szCs w:val="28"/>
        </w:rPr>
        <w:t xml:space="preserve">ще </w:t>
      </w:r>
      <w:r w:rsidRPr="0010002A">
        <w:rPr>
          <w:sz w:val="28"/>
          <w:szCs w:val="28"/>
        </w:rPr>
        <w:t xml:space="preserve">се разглеждат </w:t>
      </w:r>
      <w:r w:rsidR="009A2962" w:rsidRPr="0010002A">
        <w:rPr>
          <w:sz w:val="28"/>
          <w:szCs w:val="28"/>
        </w:rPr>
        <w:t xml:space="preserve">само </w:t>
      </w:r>
      <w:r w:rsidRPr="0010002A">
        <w:rPr>
          <w:sz w:val="28"/>
          <w:szCs w:val="28"/>
        </w:rPr>
        <w:t>варианти за</w:t>
      </w:r>
      <w:r w:rsidR="00A06528" w:rsidRPr="0010002A">
        <w:rPr>
          <w:sz w:val="28"/>
          <w:szCs w:val="28"/>
        </w:rPr>
        <w:t xml:space="preserve"> </w:t>
      </w:r>
      <w:r w:rsidRPr="0010002A">
        <w:rPr>
          <w:sz w:val="28"/>
          <w:szCs w:val="28"/>
        </w:rPr>
        <w:t>оптимизация на числеността на персонала</w:t>
      </w:r>
      <w:r w:rsidR="005C1872" w:rsidRPr="0010002A">
        <w:rPr>
          <w:sz w:val="28"/>
          <w:szCs w:val="28"/>
        </w:rPr>
        <w:t xml:space="preserve"> и свързаните с нея средства за РЗ</w:t>
      </w:r>
      <w:r w:rsidR="00F96C39" w:rsidRPr="0010002A">
        <w:rPr>
          <w:sz w:val="28"/>
          <w:szCs w:val="28"/>
        </w:rPr>
        <w:t>.</w:t>
      </w:r>
      <w:r w:rsidR="005C1872" w:rsidRPr="0010002A">
        <w:rPr>
          <w:sz w:val="28"/>
          <w:szCs w:val="28"/>
        </w:rPr>
        <w:t xml:space="preserve"> </w:t>
      </w:r>
      <w:r w:rsidR="00F96C39" w:rsidRPr="0010002A">
        <w:rPr>
          <w:sz w:val="28"/>
          <w:szCs w:val="28"/>
        </w:rPr>
        <w:t>За периода 2018-2020г</w:t>
      </w:r>
      <w:r w:rsidR="00F07AF7" w:rsidRPr="0010002A">
        <w:rPr>
          <w:sz w:val="28"/>
          <w:szCs w:val="28"/>
        </w:rPr>
        <w:t xml:space="preserve">. </w:t>
      </w:r>
      <w:r w:rsidR="00F96C39" w:rsidRPr="0010002A">
        <w:rPr>
          <w:sz w:val="28"/>
          <w:szCs w:val="28"/>
        </w:rPr>
        <w:t>се планира</w:t>
      </w:r>
      <w:r w:rsidR="00F07AF7" w:rsidRPr="0010002A">
        <w:rPr>
          <w:sz w:val="28"/>
          <w:szCs w:val="28"/>
        </w:rPr>
        <w:t xml:space="preserve"> </w:t>
      </w:r>
      <w:r w:rsidR="0080433B" w:rsidRPr="0010002A">
        <w:rPr>
          <w:sz w:val="28"/>
          <w:szCs w:val="28"/>
        </w:rPr>
        <w:t xml:space="preserve">поетапно </w:t>
      </w:r>
      <w:r w:rsidR="00F07AF7" w:rsidRPr="0010002A">
        <w:rPr>
          <w:sz w:val="28"/>
          <w:szCs w:val="28"/>
        </w:rPr>
        <w:t xml:space="preserve">съкращаване на </w:t>
      </w:r>
      <w:r w:rsidR="00992D37" w:rsidRPr="0010002A">
        <w:rPr>
          <w:sz w:val="28"/>
          <w:szCs w:val="28"/>
        </w:rPr>
        <w:t>щатния</w:t>
      </w:r>
      <w:r w:rsidR="00F07AF7" w:rsidRPr="0010002A">
        <w:rPr>
          <w:sz w:val="28"/>
          <w:szCs w:val="28"/>
        </w:rPr>
        <w:t xml:space="preserve"> състав до </w:t>
      </w:r>
      <w:r w:rsidR="00F96C39" w:rsidRPr="0010002A">
        <w:rPr>
          <w:sz w:val="28"/>
          <w:szCs w:val="28"/>
        </w:rPr>
        <w:t xml:space="preserve">3% на година, но не повече от </w:t>
      </w:r>
      <w:r w:rsidR="00F07AF7" w:rsidRPr="0010002A">
        <w:rPr>
          <w:sz w:val="28"/>
          <w:szCs w:val="28"/>
        </w:rPr>
        <w:t>10%</w:t>
      </w:r>
      <w:r w:rsidR="00992D37" w:rsidRPr="0010002A">
        <w:rPr>
          <w:sz w:val="28"/>
          <w:szCs w:val="28"/>
        </w:rPr>
        <w:t xml:space="preserve"> </w:t>
      </w:r>
      <w:r w:rsidR="00F96C39" w:rsidRPr="0010002A">
        <w:rPr>
          <w:sz w:val="28"/>
          <w:szCs w:val="28"/>
        </w:rPr>
        <w:t xml:space="preserve">за целия период </w:t>
      </w:r>
      <w:r w:rsidR="00992D37" w:rsidRPr="0010002A">
        <w:rPr>
          <w:sz w:val="28"/>
          <w:szCs w:val="28"/>
        </w:rPr>
        <w:t>и намаление на средствата за РЗ и СО до 2% за всяка година</w:t>
      </w:r>
      <w:r w:rsidR="008C4D9B" w:rsidRPr="0010002A">
        <w:rPr>
          <w:sz w:val="28"/>
          <w:szCs w:val="28"/>
        </w:rPr>
        <w:t xml:space="preserve">, но не повече от </w:t>
      </w:r>
      <w:r w:rsidR="00992D37" w:rsidRPr="0010002A">
        <w:rPr>
          <w:sz w:val="28"/>
          <w:szCs w:val="28"/>
        </w:rPr>
        <w:t>6%</w:t>
      </w:r>
      <w:r w:rsidR="008C4D9B" w:rsidRPr="0010002A">
        <w:rPr>
          <w:sz w:val="28"/>
          <w:szCs w:val="28"/>
        </w:rPr>
        <w:t>.</w:t>
      </w:r>
      <w:r w:rsidRPr="0010002A">
        <w:rPr>
          <w:sz w:val="28"/>
          <w:szCs w:val="28"/>
        </w:rPr>
        <w:t xml:space="preserve"> </w:t>
      </w:r>
      <w:r w:rsidR="0041112C" w:rsidRPr="0010002A">
        <w:rPr>
          <w:sz w:val="28"/>
          <w:szCs w:val="28"/>
        </w:rPr>
        <w:t>Общият</w:t>
      </w:r>
      <w:r w:rsidR="0041112C">
        <w:rPr>
          <w:sz w:val="28"/>
          <w:szCs w:val="28"/>
        </w:rPr>
        <w:t xml:space="preserve"> икономически ефект от оптимизацията на персонала за времето на целия оздравителен план се </w:t>
      </w:r>
      <w:r w:rsidR="00F020B5">
        <w:rPr>
          <w:sz w:val="28"/>
          <w:szCs w:val="28"/>
        </w:rPr>
        <w:t>очаква</w:t>
      </w:r>
      <w:r w:rsidR="0041112C">
        <w:rPr>
          <w:sz w:val="28"/>
          <w:szCs w:val="28"/>
        </w:rPr>
        <w:t xml:space="preserve"> да </w:t>
      </w:r>
      <w:r w:rsidR="0041112C" w:rsidRPr="009E1B1F">
        <w:rPr>
          <w:sz w:val="28"/>
          <w:szCs w:val="28"/>
        </w:rPr>
        <w:t xml:space="preserve">бъде </w:t>
      </w:r>
      <w:r w:rsidR="00B546A9" w:rsidRPr="009E1B1F">
        <w:rPr>
          <w:sz w:val="28"/>
          <w:szCs w:val="28"/>
        </w:rPr>
        <w:t>в размер на 113 054 лв.,</w:t>
      </w:r>
      <w:r w:rsidR="00B546A9">
        <w:rPr>
          <w:sz w:val="28"/>
          <w:szCs w:val="28"/>
        </w:rPr>
        <w:t xml:space="preserve"> в т.ч. по години: </w:t>
      </w:r>
      <w:r w:rsidR="009026AB">
        <w:rPr>
          <w:sz w:val="28"/>
          <w:szCs w:val="28"/>
        </w:rPr>
        <w:t>2018г. – 38 448 лв.</w:t>
      </w:r>
      <w:r w:rsidR="00B546A9">
        <w:rPr>
          <w:sz w:val="28"/>
          <w:szCs w:val="28"/>
        </w:rPr>
        <w:t xml:space="preserve">; </w:t>
      </w:r>
      <w:r w:rsidR="009026AB">
        <w:rPr>
          <w:sz w:val="28"/>
          <w:szCs w:val="28"/>
        </w:rPr>
        <w:t>2019г. – 37 680 лв.</w:t>
      </w:r>
      <w:r w:rsidR="00B546A9">
        <w:rPr>
          <w:sz w:val="28"/>
          <w:szCs w:val="28"/>
        </w:rPr>
        <w:t xml:space="preserve">; </w:t>
      </w:r>
      <w:r w:rsidR="0041112C">
        <w:rPr>
          <w:sz w:val="28"/>
          <w:szCs w:val="28"/>
        </w:rPr>
        <w:t>2020г. – 36 926 лв.</w:t>
      </w:r>
    </w:p>
    <w:p w:rsidR="009334CF" w:rsidRPr="009334CF" w:rsidRDefault="009334CF" w:rsidP="009334CF">
      <w:pPr>
        <w:shd w:val="clear" w:color="auto" w:fill="FFFFFF"/>
        <w:spacing w:line="276" w:lineRule="auto"/>
        <w:ind w:firstLine="730"/>
        <w:jc w:val="both"/>
        <w:rPr>
          <w:sz w:val="28"/>
          <w:szCs w:val="28"/>
        </w:rPr>
      </w:pPr>
      <w:r w:rsidRPr="00860441">
        <w:rPr>
          <w:b/>
          <w:sz w:val="28"/>
          <w:szCs w:val="28"/>
        </w:rPr>
        <w:t>1.2.</w:t>
      </w:r>
      <w:r>
        <w:rPr>
          <w:sz w:val="28"/>
          <w:szCs w:val="28"/>
        </w:rPr>
        <w:t xml:space="preserve"> </w:t>
      </w:r>
      <w:r w:rsidR="004C5330" w:rsidRPr="00860441">
        <w:rPr>
          <w:b/>
          <w:sz w:val="28"/>
          <w:szCs w:val="28"/>
        </w:rPr>
        <w:t xml:space="preserve">Намалението на текущите разходи за средства за работна заплата </w:t>
      </w:r>
      <w:r w:rsidR="008B7EC9" w:rsidRPr="00860441">
        <w:rPr>
          <w:b/>
          <w:sz w:val="28"/>
          <w:szCs w:val="28"/>
        </w:rPr>
        <w:t>в резултат на м</w:t>
      </w:r>
      <w:r w:rsidRPr="00860441">
        <w:rPr>
          <w:b/>
          <w:sz w:val="28"/>
          <w:szCs w:val="28"/>
        </w:rPr>
        <w:t>ерки</w:t>
      </w:r>
      <w:r w:rsidR="00131847" w:rsidRPr="00860441">
        <w:rPr>
          <w:b/>
          <w:sz w:val="28"/>
          <w:szCs w:val="28"/>
        </w:rPr>
        <w:t>те</w:t>
      </w:r>
      <w:r w:rsidRPr="00860441">
        <w:rPr>
          <w:b/>
          <w:sz w:val="28"/>
          <w:szCs w:val="28"/>
        </w:rPr>
        <w:t xml:space="preserve"> за оптимизиране на структурата и разходите за персонал</w:t>
      </w:r>
      <w:r w:rsidR="008B7EC9" w:rsidRPr="00860441">
        <w:rPr>
          <w:b/>
          <w:sz w:val="28"/>
          <w:szCs w:val="28"/>
        </w:rPr>
        <w:t>а</w:t>
      </w:r>
      <w:r w:rsidRPr="00860441">
        <w:rPr>
          <w:b/>
          <w:sz w:val="28"/>
          <w:szCs w:val="28"/>
        </w:rPr>
        <w:t xml:space="preserve"> </w:t>
      </w:r>
      <w:r w:rsidR="004C5330" w:rsidRPr="00860441">
        <w:rPr>
          <w:b/>
          <w:sz w:val="28"/>
          <w:szCs w:val="28"/>
        </w:rPr>
        <w:t xml:space="preserve">възлиза общо </w:t>
      </w:r>
      <w:r w:rsidR="008B7EC9" w:rsidRPr="00860441">
        <w:rPr>
          <w:b/>
          <w:sz w:val="28"/>
          <w:szCs w:val="28"/>
        </w:rPr>
        <w:t xml:space="preserve">за целия оздравителен период </w:t>
      </w:r>
      <w:r w:rsidR="004C5330" w:rsidRPr="00860441">
        <w:rPr>
          <w:b/>
          <w:sz w:val="28"/>
          <w:szCs w:val="28"/>
        </w:rPr>
        <w:t>на 122 364  </w:t>
      </w:r>
      <w:r w:rsidR="008B7EC9" w:rsidRPr="00860441">
        <w:rPr>
          <w:b/>
          <w:sz w:val="28"/>
          <w:szCs w:val="28"/>
        </w:rPr>
        <w:t xml:space="preserve">лв, </w:t>
      </w:r>
      <w:r w:rsidR="00CE0296" w:rsidRPr="00860441">
        <w:rPr>
          <w:b/>
          <w:sz w:val="28"/>
          <w:szCs w:val="28"/>
        </w:rPr>
        <w:t>както следва:</w:t>
      </w:r>
    </w:p>
    <w:p w:rsidR="009334CF" w:rsidRPr="000472BA" w:rsidRDefault="006D5048" w:rsidP="009334CF">
      <w:pPr>
        <w:shd w:val="clear" w:color="auto" w:fill="FFFFFF"/>
        <w:spacing w:line="276" w:lineRule="auto"/>
        <w:ind w:firstLine="730"/>
        <w:jc w:val="both"/>
        <w:rPr>
          <w:b/>
          <w:sz w:val="28"/>
          <w:szCs w:val="28"/>
        </w:rPr>
      </w:pPr>
      <w:r>
        <w:rPr>
          <w:sz w:val="28"/>
          <w:szCs w:val="28"/>
        </w:rPr>
        <w:t xml:space="preserve">- </w:t>
      </w:r>
      <w:r w:rsidRPr="006D5048">
        <w:rPr>
          <w:sz w:val="28"/>
          <w:szCs w:val="28"/>
        </w:rPr>
        <w:t>намаляване на щатни</w:t>
      </w:r>
      <w:r w:rsidR="008B7EC9">
        <w:rPr>
          <w:sz w:val="28"/>
          <w:szCs w:val="28"/>
        </w:rPr>
        <w:t>те</w:t>
      </w:r>
      <w:r w:rsidRPr="006D5048">
        <w:rPr>
          <w:sz w:val="28"/>
          <w:szCs w:val="28"/>
        </w:rPr>
        <w:t xml:space="preserve"> бройки в общинска администрация</w:t>
      </w:r>
      <w:r w:rsidR="009334CF" w:rsidRPr="006D5048">
        <w:rPr>
          <w:sz w:val="28"/>
          <w:szCs w:val="28"/>
        </w:rPr>
        <w:t xml:space="preserve"> </w:t>
      </w:r>
      <w:r>
        <w:rPr>
          <w:sz w:val="28"/>
          <w:szCs w:val="28"/>
        </w:rPr>
        <w:t>– 3% на годишна база</w:t>
      </w:r>
      <w:r w:rsidR="00CE0296">
        <w:rPr>
          <w:sz w:val="28"/>
          <w:szCs w:val="28"/>
        </w:rPr>
        <w:t xml:space="preserve"> с общ икономически ефект </w:t>
      </w:r>
      <w:r w:rsidR="00CE0296" w:rsidRPr="009E1B1F">
        <w:rPr>
          <w:sz w:val="28"/>
          <w:szCs w:val="28"/>
        </w:rPr>
        <w:t>- 113 054 лв.</w:t>
      </w:r>
      <w:r w:rsidRPr="009E1B1F">
        <w:rPr>
          <w:sz w:val="28"/>
          <w:szCs w:val="28"/>
        </w:rPr>
        <w:t>;</w:t>
      </w:r>
    </w:p>
    <w:p w:rsidR="009334CF" w:rsidRPr="000472BA" w:rsidRDefault="006D5048" w:rsidP="006D5048">
      <w:pPr>
        <w:shd w:val="clear" w:color="auto" w:fill="FFFFFF"/>
        <w:spacing w:line="276" w:lineRule="auto"/>
        <w:ind w:firstLine="730"/>
        <w:jc w:val="both"/>
        <w:rPr>
          <w:b/>
          <w:sz w:val="28"/>
          <w:szCs w:val="28"/>
        </w:rPr>
      </w:pPr>
      <w:r>
        <w:rPr>
          <w:sz w:val="28"/>
          <w:szCs w:val="28"/>
        </w:rPr>
        <w:t>- н</w:t>
      </w:r>
      <w:r w:rsidRPr="006D5048">
        <w:rPr>
          <w:sz w:val="28"/>
          <w:szCs w:val="28"/>
        </w:rPr>
        <w:t xml:space="preserve">амаляване на разходите за допълнителни плащания от фонд РЗ </w:t>
      </w:r>
      <w:r>
        <w:rPr>
          <w:sz w:val="28"/>
          <w:szCs w:val="28"/>
        </w:rPr>
        <w:t xml:space="preserve">като </w:t>
      </w:r>
      <w:r w:rsidRPr="006D5048">
        <w:rPr>
          <w:sz w:val="28"/>
          <w:szCs w:val="28"/>
        </w:rPr>
        <w:t>извънреден труд</w:t>
      </w:r>
      <w:r w:rsidR="00CE0296">
        <w:rPr>
          <w:sz w:val="28"/>
          <w:szCs w:val="28"/>
        </w:rPr>
        <w:t xml:space="preserve"> с общ ефект </w:t>
      </w:r>
      <w:r w:rsidR="00CE0296" w:rsidRPr="009E1B1F">
        <w:rPr>
          <w:sz w:val="28"/>
          <w:szCs w:val="28"/>
        </w:rPr>
        <w:t>1 750 лв</w:t>
      </w:r>
      <w:r w:rsidR="00F915CA" w:rsidRPr="009E1B1F">
        <w:rPr>
          <w:sz w:val="28"/>
          <w:szCs w:val="28"/>
        </w:rPr>
        <w:t>;</w:t>
      </w:r>
    </w:p>
    <w:p w:rsidR="00F915CA" w:rsidRDefault="00F915CA" w:rsidP="006D5048">
      <w:pPr>
        <w:shd w:val="clear" w:color="auto" w:fill="FFFFFF"/>
        <w:spacing w:line="276" w:lineRule="auto"/>
        <w:ind w:firstLine="730"/>
        <w:jc w:val="both"/>
        <w:rPr>
          <w:sz w:val="28"/>
          <w:szCs w:val="28"/>
        </w:rPr>
      </w:pPr>
      <w:r>
        <w:rPr>
          <w:sz w:val="28"/>
          <w:szCs w:val="28"/>
        </w:rPr>
        <w:t>-</w:t>
      </w:r>
      <w:r w:rsidRPr="00F915CA">
        <w:rPr>
          <w:sz w:val="28"/>
          <w:szCs w:val="28"/>
        </w:rPr>
        <w:t xml:space="preserve"> </w:t>
      </w:r>
      <w:r>
        <w:rPr>
          <w:sz w:val="28"/>
          <w:szCs w:val="28"/>
        </w:rPr>
        <w:t>н</w:t>
      </w:r>
      <w:r w:rsidRPr="00F915CA">
        <w:rPr>
          <w:sz w:val="28"/>
          <w:szCs w:val="28"/>
        </w:rPr>
        <w:t>амаление на броя на лицата, назначени по реда на ПМС №66/1996г.</w:t>
      </w:r>
      <w:r w:rsidR="00CE0296" w:rsidRPr="004C5330">
        <w:rPr>
          <w:sz w:val="28"/>
          <w:szCs w:val="28"/>
        </w:rPr>
        <w:t xml:space="preserve"> </w:t>
      </w:r>
      <w:r w:rsidR="008B7EC9">
        <w:rPr>
          <w:sz w:val="28"/>
          <w:szCs w:val="28"/>
        </w:rPr>
        <w:t>-</w:t>
      </w:r>
      <w:r w:rsidR="00CE0296" w:rsidRPr="004C5330">
        <w:rPr>
          <w:sz w:val="28"/>
          <w:szCs w:val="28"/>
        </w:rPr>
        <w:t xml:space="preserve"> </w:t>
      </w:r>
      <w:r w:rsidR="004C5330" w:rsidRPr="004C5330">
        <w:rPr>
          <w:sz w:val="28"/>
          <w:szCs w:val="28"/>
        </w:rPr>
        <w:t xml:space="preserve">3 лица със </w:t>
      </w:r>
      <w:r w:rsidR="00CE0296" w:rsidRPr="009E1B1F">
        <w:rPr>
          <w:sz w:val="28"/>
          <w:szCs w:val="28"/>
        </w:rPr>
        <w:t>7</w:t>
      </w:r>
      <w:r w:rsidR="004C5330" w:rsidRPr="009E1B1F">
        <w:rPr>
          <w:sz w:val="28"/>
          <w:szCs w:val="28"/>
        </w:rPr>
        <w:t> </w:t>
      </w:r>
      <w:r w:rsidR="00CE0296" w:rsidRPr="009E1B1F">
        <w:rPr>
          <w:sz w:val="28"/>
          <w:szCs w:val="28"/>
        </w:rPr>
        <w:t>560</w:t>
      </w:r>
      <w:r w:rsidR="004C5330" w:rsidRPr="009E1B1F">
        <w:rPr>
          <w:sz w:val="28"/>
          <w:szCs w:val="28"/>
        </w:rPr>
        <w:t xml:space="preserve"> лв.</w:t>
      </w:r>
      <w:r w:rsidR="004C5330">
        <w:rPr>
          <w:sz w:val="28"/>
          <w:szCs w:val="28"/>
        </w:rPr>
        <w:t xml:space="preserve"> заплата.</w:t>
      </w:r>
    </w:p>
    <w:p w:rsidR="000472BA" w:rsidRPr="000472BA" w:rsidRDefault="00DE14A5" w:rsidP="0032648D">
      <w:pPr>
        <w:shd w:val="clear" w:color="auto" w:fill="FFFFFF"/>
        <w:spacing w:line="276" w:lineRule="auto"/>
        <w:ind w:firstLine="730"/>
        <w:jc w:val="both"/>
        <w:rPr>
          <w:b/>
          <w:sz w:val="28"/>
          <w:szCs w:val="28"/>
        </w:rPr>
      </w:pPr>
      <w:r w:rsidRPr="000472BA">
        <w:rPr>
          <w:b/>
          <w:sz w:val="28"/>
          <w:szCs w:val="28"/>
        </w:rPr>
        <w:t>1.</w:t>
      </w:r>
      <w:r w:rsidR="0056250F">
        <w:rPr>
          <w:b/>
          <w:sz w:val="28"/>
          <w:szCs w:val="28"/>
        </w:rPr>
        <w:t>3</w:t>
      </w:r>
      <w:r w:rsidRPr="000472BA">
        <w:rPr>
          <w:b/>
          <w:sz w:val="28"/>
          <w:szCs w:val="28"/>
        </w:rPr>
        <w:t xml:space="preserve">. </w:t>
      </w:r>
      <w:r w:rsidR="000472BA" w:rsidRPr="000472BA">
        <w:rPr>
          <w:b/>
          <w:sz w:val="28"/>
          <w:szCs w:val="28"/>
        </w:rPr>
        <w:t>Оптимизиране на разходите за издръжка</w:t>
      </w:r>
    </w:p>
    <w:p w:rsidR="009E6FF0" w:rsidRDefault="009E6FF0" w:rsidP="0032648D">
      <w:pPr>
        <w:shd w:val="clear" w:color="auto" w:fill="FFFFFF"/>
        <w:spacing w:line="276" w:lineRule="auto"/>
        <w:ind w:firstLine="730"/>
        <w:jc w:val="both"/>
        <w:rPr>
          <w:sz w:val="28"/>
          <w:szCs w:val="28"/>
        </w:rPr>
      </w:pPr>
      <w:r w:rsidRPr="009E6FF0">
        <w:rPr>
          <w:sz w:val="28"/>
          <w:szCs w:val="28"/>
        </w:rPr>
        <w:t>През 201</w:t>
      </w:r>
      <w:r w:rsidR="004611FC">
        <w:rPr>
          <w:sz w:val="28"/>
          <w:szCs w:val="28"/>
        </w:rPr>
        <w:t>6</w:t>
      </w:r>
      <w:r w:rsidRPr="009E6FF0">
        <w:rPr>
          <w:sz w:val="28"/>
          <w:szCs w:val="28"/>
        </w:rPr>
        <w:t xml:space="preserve">г. </w:t>
      </w:r>
      <w:r w:rsidR="004611FC">
        <w:rPr>
          <w:sz w:val="28"/>
          <w:szCs w:val="28"/>
        </w:rPr>
        <w:t>О</w:t>
      </w:r>
      <w:r w:rsidR="004611FC" w:rsidRPr="008B23E2">
        <w:rPr>
          <w:sz w:val="28"/>
          <w:szCs w:val="28"/>
        </w:rPr>
        <w:t xml:space="preserve">бщина </w:t>
      </w:r>
      <w:r w:rsidR="004611FC">
        <w:rPr>
          <w:sz w:val="28"/>
          <w:szCs w:val="28"/>
        </w:rPr>
        <w:t>Кочериново</w:t>
      </w:r>
      <w:r w:rsidR="004611FC" w:rsidRPr="009E6FF0">
        <w:rPr>
          <w:sz w:val="28"/>
          <w:szCs w:val="28"/>
        </w:rPr>
        <w:t xml:space="preserve"> </w:t>
      </w:r>
      <w:r w:rsidRPr="009E6FF0">
        <w:rPr>
          <w:sz w:val="28"/>
          <w:szCs w:val="28"/>
        </w:rPr>
        <w:t>отчита разходи за</w:t>
      </w:r>
      <w:r>
        <w:rPr>
          <w:sz w:val="28"/>
          <w:szCs w:val="28"/>
        </w:rPr>
        <w:t xml:space="preserve"> </w:t>
      </w:r>
      <w:r w:rsidRPr="009E6FF0">
        <w:rPr>
          <w:sz w:val="28"/>
          <w:szCs w:val="28"/>
        </w:rPr>
        <w:t xml:space="preserve">издръжка в размер на </w:t>
      </w:r>
      <w:r w:rsidR="004611FC" w:rsidRPr="00C45115">
        <w:rPr>
          <w:sz w:val="28"/>
          <w:szCs w:val="28"/>
        </w:rPr>
        <w:t>840 732</w:t>
      </w:r>
      <w:r w:rsidRPr="009E6FF0">
        <w:rPr>
          <w:sz w:val="28"/>
          <w:szCs w:val="28"/>
        </w:rPr>
        <w:t xml:space="preserve"> </w:t>
      </w:r>
      <w:r w:rsidRPr="0010002A">
        <w:rPr>
          <w:sz w:val="28"/>
          <w:szCs w:val="28"/>
        </w:rPr>
        <w:t>лева.</w:t>
      </w:r>
      <w:r w:rsidR="00EC41B5" w:rsidRPr="0010002A">
        <w:rPr>
          <w:sz w:val="28"/>
          <w:szCs w:val="28"/>
        </w:rPr>
        <w:t xml:space="preserve"> Делът на разходите за издръжка</w:t>
      </w:r>
      <w:r w:rsidRPr="0010002A">
        <w:rPr>
          <w:sz w:val="28"/>
          <w:szCs w:val="28"/>
        </w:rPr>
        <w:t xml:space="preserve">, спрямо общите разходи е в размер на </w:t>
      </w:r>
      <w:r w:rsidR="00EC41B5" w:rsidRPr="0010002A">
        <w:rPr>
          <w:sz w:val="28"/>
          <w:szCs w:val="28"/>
        </w:rPr>
        <w:t>26,33</w:t>
      </w:r>
      <w:r w:rsidRPr="0010002A">
        <w:rPr>
          <w:sz w:val="28"/>
          <w:szCs w:val="28"/>
        </w:rPr>
        <w:t xml:space="preserve">%. </w:t>
      </w:r>
      <w:r w:rsidR="00EC41B5" w:rsidRPr="0010002A">
        <w:rPr>
          <w:sz w:val="28"/>
          <w:szCs w:val="28"/>
        </w:rPr>
        <w:t>В сравнение с предходн</w:t>
      </w:r>
      <w:r w:rsidR="001D0F80" w:rsidRPr="0010002A">
        <w:rPr>
          <w:sz w:val="28"/>
          <w:szCs w:val="28"/>
        </w:rPr>
        <w:t>ата</w:t>
      </w:r>
      <w:r w:rsidR="00EC41B5" w:rsidRPr="0010002A">
        <w:rPr>
          <w:sz w:val="28"/>
          <w:szCs w:val="28"/>
        </w:rPr>
        <w:t xml:space="preserve"> 2015г. </w:t>
      </w:r>
      <w:r w:rsidR="001D0F80" w:rsidRPr="0010002A">
        <w:rPr>
          <w:sz w:val="28"/>
          <w:szCs w:val="28"/>
        </w:rPr>
        <w:t xml:space="preserve">относителния дял на </w:t>
      </w:r>
      <w:r w:rsidR="00EC41B5" w:rsidRPr="0010002A">
        <w:rPr>
          <w:sz w:val="28"/>
          <w:szCs w:val="28"/>
        </w:rPr>
        <w:t>разходите за издръжка са снижени съответно 3,15 пункта</w:t>
      </w:r>
      <w:r w:rsidR="00B31598" w:rsidRPr="0010002A">
        <w:rPr>
          <w:sz w:val="28"/>
          <w:szCs w:val="28"/>
        </w:rPr>
        <w:t>.</w:t>
      </w:r>
      <w:r w:rsidR="00EC41B5" w:rsidRPr="0010002A">
        <w:rPr>
          <w:sz w:val="28"/>
          <w:szCs w:val="28"/>
        </w:rPr>
        <w:t xml:space="preserve"> Най-голям дял </w:t>
      </w:r>
      <w:r w:rsidR="00450BFD" w:rsidRPr="0010002A">
        <w:rPr>
          <w:sz w:val="28"/>
          <w:szCs w:val="28"/>
        </w:rPr>
        <w:t>в разходите за издръжка заемат р</w:t>
      </w:r>
      <w:r w:rsidRPr="0010002A">
        <w:rPr>
          <w:sz w:val="28"/>
          <w:szCs w:val="28"/>
        </w:rPr>
        <w:t xml:space="preserve">азходите за </w:t>
      </w:r>
      <w:r w:rsidR="00C10945" w:rsidRPr="0010002A">
        <w:rPr>
          <w:sz w:val="28"/>
          <w:szCs w:val="28"/>
        </w:rPr>
        <w:t xml:space="preserve">вода, горива и енергия </w:t>
      </w:r>
      <w:r w:rsidR="00BA412D" w:rsidRPr="0010002A">
        <w:rPr>
          <w:i/>
          <w:sz w:val="28"/>
          <w:szCs w:val="28"/>
        </w:rPr>
        <w:t>(</w:t>
      </w:r>
      <w:r w:rsidR="00C10945" w:rsidRPr="0010002A">
        <w:rPr>
          <w:i/>
          <w:sz w:val="28"/>
          <w:szCs w:val="28"/>
        </w:rPr>
        <w:t>328 681 лв.</w:t>
      </w:r>
      <w:r w:rsidR="00BA412D" w:rsidRPr="0010002A">
        <w:rPr>
          <w:i/>
          <w:sz w:val="28"/>
          <w:szCs w:val="28"/>
        </w:rPr>
        <w:t>)</w:t>
      </w:r>
      <w:r w:rsidR="00C10945" w:rsidRPr="0010002A">
        <w:rPr>
          <w:b/>
          <w:bCs/>
          <w:sz w:val="24"/>
          <w:szCs w:val="24"/>
        </w:rPr>
        <w:t xml:space="preserve"> </w:t>
      </w:r>
      <w:r w:rsidRPr="0010002A">
        <w:rPr>
          <w:sz w:val="28"/>
          <w:szCs w:val="28"/>
        </w:rPr>
        <w:t>представлява</w:t>
      </w:r>
      <w:r w:rsidR="009A5557" w:rsidRPr="0010002A">
        <w:rPr>
          <w:sz w:val="28"/>
          <w:szCs w:val="28"/>
        </w:rPr>
        <w:t>щи -</w:t>
      </w:r>
      <w:r w:rsidRPr="0010002A">
        <w:rPr>
          <w:sz w:val="28"/>
          <w:szCs w:val="28"/>
        </w:rPr>
        <w:t xml:space="preserve"> </w:t>
      </w:r>
      <w:r w:rsidR="00BA412D" w:rsidRPr="0010002A">
        <w:rPr>
          <w:sz w:val="28"/>
          <w:szCs w:val="28"/>
        </w:rPr>
        <w:t>39</w:t>
      </w:r>
      <w:r w:rsidRPr="0010002A">
        <w:rPr>
          <w:sz w:val="28"/>
          <w:szCs w:val="28"/>
        </w:rPr>
        <w:t xml:space="preserve">% от всички разходи за издръжка, разходите </w:t>
      </w:r>
      <w:r w:rsidR="00C10945" w:rsidRPr="0010002A">
        <w:rPr>
          <w:sz w:val="28"/>
          <w:szCs w:val="28"/>
        </w:rPr>
        <w:t xml:space="preserve">за външни услуги </w:t>
      </w:r>
      <w:r w:rsidR="00BA412D" w:rsidRPr="0010002A">
        <w:rPr>
          <w:i/>
          <w:sz w:val="28"/>
          <w:szCs w:val="28"/>
        </w:rPr>
        <w:t>(242 242лв.)</w:t>
      </w:r>
      <w:r w:rsidR="00BA412D" w:rsidRPr="0010002A">
        <w:rPr>
          <w:sz w:val="28"/>
          <w:szCs w:val="28"/>
        </w:rPr>
        <w:t xml:space="preserve"> </w:t>
      </w:r>
      <w:r w:rsidRPr="0010002A">
        <w:rPr>
          <w:sz w:val="28"/>
          <w:szCs w:val="28"/>
        </w:rPr>
        <w:t>са с дял от 2</w:t>
      </w:r>
      <w:r w:rsidR="00BA412D" w:rsidRPr="0010002A">
        <w:rPr>
          <w:sz w:val="28"/>
          <w:szCs w:val="28"/>
        </w:rPr>
        <w:t>8,8</w:t>
      </w:r>
      <w:r w:rsidRPr="0010002A">
        <w:rPr>
          <w:sz w:val="28"/>
          <w:szCs w:val="28"/>
        </w:rPr>
        <w:t xml:space="preserve">%, разходите за </w:t>
      </w:r>
      <w:r w:rsidR="00041F92" w:rsidRPr="0010002A">
        <w:rPr>
          <w:sz w:val="28"/>
          <w:szCs w:val="28"/>
        </w:rPr>
        <w:t xml:space="preserve">храна и </w:t>
      </w:r>
      <w:r w:rsidRPr="0010002A">
        <w:rPr>
          <w:sz w:val="28"/>
          <w:szCs w:val="28"/>
        </w:rPr>
        <w:t xml:space="preserve">материали </w:t>
      </w:r>
      <w:r w:rsidR="00041F92" w:rsidRPr="0010002A">
        <w:rPr>
          <w:i/>
          <w:sz w:val="28"/>
          <w:szCs w:val="28"/>
        </w:rPr>
        <w:t>(100 304 лв. +99 229 лв. = 199 533 лв. )</w:t>
      </w:r>
      <w:r w:rsidR="00041F92" w:rsidRPr="0010002A">
        <w:rPr>
          <w:b/>
          <w:bCs/>
          <w:sz w:val="24"/>
          <w:szCs w:val="24"/>
        </w:rPr>
        <w:t xml:space="preserve"> </w:t>
      </w:r>
      <w:r w:rsidRPr="0010002A">
        <w:rPr>
          <w:sz w:val="28"/>
          <w:szCs w:val="28"/>
        </w:rPr>
        <w:t xml:space="preserve">са </w:t>
      </w:r>
      <w:r w:rsidR="00041F92" w:rsidRPr="0010002A">
        <w:rPr>
          <w:sz w:val="28"/>
          <w:szCs w:val="28"/>
        </w:rPr>
        <w:t>23,7</w:t>
      </w:r>
      <w:r w:rsidRPr="0010002A">
        <w:rPr>
          <w:sz w:val="28"/>
          <w:szCs w:val="28"/>
        </w:rPr>
        <w:t xml:space="preserve">%, разходите за глоби, неустойки, съдебни обезщетения и наказателни лихви </w:t>
      </w:r>
      <w:r w:rsidR="00041F92" w:rsidRPr="0010002A">
        <w:rPr>
          <w:i/>
          <w:sz w:val="28"/>
          <w:szCs w:val="28"/>
        </w:rPr>
        <w:t>(</w:t>
      </w:r>
      <w:r w:rsidR="00814CE2" w:rsidRPr="0010002A">
        <w:rPr>
          <w:bCs/>
          <w:i/>
          <w:sz w:val="28"/>
          <w:szCs w:val="28"/>
        </w:rPr>
        <w:t>9 073 лв.</w:t>
      </w:r>
      <w:r w:rsidR="00041F92" w:rsidRPr="0010002A">
        <w:rPr>
          <w:i/>
          <w:sz w:val="28"/>
          <w:szCs w:val="28"/>
        </w:rPr>
        <w:t>)</w:t>
      </w:r>
      <w:r w:rsidRPr="0010002A">
        <w:rPr>
          <w:sz w:val="28"/>
          <w:szCs w:val="28"/>
        </w:rPr>
        <w:t xml:space="preserve">са в размер на </w:t>
      </w:r>
      <w:r w:rsidR="00814CE2" w:rsidRPr="0010002A">
        <w:rPr>
          <w:sz w:val="28"/>
          <w:szCs w:val="28"/>
        </w:rPr>
        <w:t>1,1</w:t>
      </w:r>
      <w:r w:rsidRPr="0010002A">
        <w:rPr>
          <w:sz w:val="28"/>
          <w:szCs w:val="28"/>
        </w:rPr>
        <w:t>% от общите разходи за издръжка. Към момента на изготвяне на плана за финансово оздравяване</w:t>
      </w:r>
      <w:r w:rsidR="005C1872" w:rsidRPr="0010002A">
        <w:rPr>
          <w:sz w:val="28"/>
          <w:szCs w:val="28"/>
        </w:rPr>
        <w:t xml:space="preserve"> в</w:t>
      </w:r>
      <w:r w:rsidRPr="0010002A">
        <w:rPr>
          <w:sz w:val="28"/>
          <w:szCs w:val="28"/>
        </w:rPr>
        <w:t xml:space="preserve"> </w:t>
      </w:r>
      <w:r w:rsidR="00450BFD" w:rsidRPr="0010002A">
        <w:rPr>
          <w:sz w:val="28"/>
          <w:szCs w:val="28"/>
        </w:rPr>
        <w:t>Община Кочериново</w:t>
      </w:r>
      <w:r w:rsidRPr="0010002A">
        <w:rPr>
          <w:sz w:val="28"/>
          <w:szCs w:val="28"/>
        </w:rPr>
        <w:t xml:space="preserve"> </w:t>
      </w:r>
      <w:r w:rsidR="009A5557" w:rsidRPr="0010002A">
        <w:rPr>
          <w:sz w:val="28"/>
          <w:szCs w:val="28"/>
        </w:rPr>
        <w:t>с</w:t>
      </w:r>
      <w:r w:rsidRPr="0010002A">
        <w:rPr>
          <w:sz w:val="28"/>
          <w:szCs w:val="28"/>
        </w:rPr>
        <w:t>е предприе</w:t>
      </w:r>
      <w:r w:rsidR="00450BFD" w:rsidRPr="0010002A">
        <w:rPr>
          <w:sz w:val="28"/>
          <w:szCs w:val="28"/>
        </w:rPr>
        <w:t>м</w:t>
      </w:r>
      <w:r w:rsidRPr="0010002A">
        <w:rPr>
          <w:sz w:val="28"/>
          <w:szCs w:val="28"/>
        </w:rPr>
        <w:t>а</w:t>
      </w:r>
      <w:r w:rsidR="009A5557" w:rsidRPr="0010002A">
        <w:rPr>
          <w:sz w:val="28"/>
          <w:szCs w:val="28"/>
        </w:rPr>
        <w:t>т</w:t>
      </w:r>
      <w:r w:rsidRPr="0010002A">
        <w:rPr>
          <w:sz w:val="28"/>
          <w:szCs w:val="28"/>
        </w:rPr>
        <w:t xml:space="preserve"> действия по оптимизиране на разходите за издръжка</w:t>
      </w:r>
      <w:r w:rsidR="00992A5F" w:rsidRPr="0010002A">
        <w:rPr>
          <w:sz w:val="28"/>
          <w:szCs w:val="28"/>
        </w:rPr>
        <w:t xml:space="preserve"> по отношение намаляване на разходите за ел.енергия,</w:t>
      </w:r>
      <w:r w:rsidR="005C1872" w:rsidRPr="0010002A">
        <w:rPr>
          <w:sz w:val="28"/>
          <w:szCs w:val="28"/>
        </w:rPr>
        <w:t xml:space="preserve"> материали, </w:t>
      </w:r>
      <w:r w:rsidR="00992A5F" w:rsidRPr="0010002A">
        <w:rPr>
          <w:sz w:val="28"/>
          <w:szCs w:val="28"/>
        </w:rPr>
        <w:t>р</w:t>
      </w:r>
      <w:r w:rsidRPr="0010002A">
        <w:rPr>
          <w:sz w:val="28"/>
          <w:szCs w:val="28"/>
        </w:rPr>
        <w:t>азходите за глоби, неустойки, съдебни обезщетения и наказателни лихви</w:t>
      </w:r>
      <w:r w:rsidR="005C1872" w:rsidRPr="0010002A">
        <w:rPr>
          <w:sz w:val="28"/>
          <w:szCs w:val="28"/>
        </w:rPr>
        <w:t>, както и на договори за поети финансови задължения за външни услуги, за които няма обезпечен финансов ресурс</w:t>
      </w:r>
      <w:r w:rsidRPr="0010002A">
        <w:rPr>
          <w:sz w:val="28"/>
          <w:szCs w:val="28"/>
        </w:rPr>
        <w:t>.</w:t>
      </w:r>
      <w:r w:rsidRPr="009E6FF0">
        <w:rPr>
          <w:sz w:val="28"/>
          <w:szCs w:val="28"/>
        </w:rPr>
        <w:t xml:space="preserve"> </w:t>
      </w:r>
    </w:p>
    <w:p w:rsidR="007E2928" w:rsidRDefault="00E1700F" w:rsidP="0032648D">
      <w:pPr>
        <w:shd w:val="clear" w:color="auto" w:fill="FFFFFF"/>
        <w:spacing w:line="276" w:lineRule="auto"/>
        <w:ind w:firstLine="730"/>
        <w:jc w:val="both"/>
        <w:rPr>
          <w:sz w:val="28"/>
          <w:szCs w:val="28"/>
        </w:rPr>
      </w:pPr>
      <w:r w:rsidRPr="0010002A">
        <w:rPr>
          <w:sz w:val="28"/>
          <w:szCs w:val="28"/>
        </w:rPr>
        <w:t>За периода 201</w:t>
      </w:r>
      <w:r w:rsidR="003B1D1E" w:rsidRPr="0010002A">
        <w:rPr>
          <w:sz w:val="28"/>
          <w:szCs w:val="28"/>
        </w:rPr>
        <w:t>8</w:t>
      </w:r>
      <w:r w:rsidRPr="0010002A">
        <w:rPr>
          <w:sz w:val="28"/>
          <w:szCs w:val="28"/>
        </w:rPr>
        <w:t xml:space="preserve">-2020г. се планира поетапно съкращаване на разходите </w:t>
      </w:r>
      <w:r w:rsidR="00121659" w:rsidRPr="0010002A">
        <w:rPr>
          <w:sz w:val="28"/>
          <w:szCs w:val="28"/>
        </w:rPr>
        <w:t xml:space="preserve">за </w:t>
      </w:r>
      <w:r w:rsidR="00121659" w:rsidRPr="0010002A">
        <w:rPr>
          <w:sz w:val="28"/>
          <w:szCs w:val="28"/>
        </w:rPr>
        <w:lastRenderedPageBreak/>
        <w:t xml:space="preserve">издръжка </w:t>
      </w:r>
      <w:r w:rsidRPr="0010002A">
        <w:rPr>
          <w:sz w:val="28"/>
          <w:szCs w:val="28"/>
        </w:rPr>
        <w:t>до 5% на година, но не повече от 15% за целия период</w:t>
      </w:r>
      <w:r w:rsidR="001642BC" w:rsidRPr="0010002A">
        <w:rPr>
          <w:sz w:val="28"/>
          <w:szCs w:val="28"/>
        </w:rPr>
        <w:t>, в т.ч. и</w:t>
      </w:r>
      <w:r w:rsidRPr="0010002A">
        <w:rPr>
          <w:sz w:val="28"/>
          <w:szCs w:val="28"/>
        </w:rPr>
        <w:t xml:space="preserve"> намаление на разходите</w:t>
      </w:r>
      <w:r w:rsidRPr="009E6FF0">
        <w:rPr>
          <w:sz w:val="28"/>
          <w:szCs w:val="28"/>
        </w:rPr>
        <w:t xml:space="preserve"> за глоби, неустойки, съдебни обезщетения и наказателни лихви</w:t>
      </w:r>
      <w:r w:rsidR="001642BC">
        <w:rPr>
          <w:sz w:val="28"/>
          <w:szCs w:val="28"/>
        </w:rPr>
        <w:t>.</w:t>
      </w:r>
      <w:r w:rsidR="003826EE">
        <w:rPr>
          <w:sz w:val="28"/>
          <w:szCs w:val="28"/>
        </w:rPr>
        <w:t xml:space="preserve"> </w:t>
      </w:r>
    </w:p>
    <w:p w:rsidR="00335E76" w:rsidRPr="00335E76" w:rsidRDefault="00335E76" w:rsidP="00335E76">
      <w:pPr>
        <w:shd w:val="clear" w:color="auto" w:fill="FFFFFF"/>
        <w:spacing w:line="276" w:lineRule="auto"/>
        <w:ind w:firstLine="730"/>
        <w:jc w:val="both"/>
        <w:rPr>
          <w:sz w:val="28"/>
          <w:szCs w:val="28"/>
        </w:rPr>
      </w:pPr>
      <w:r w:rsidRPr="00335E76">
        <w:rPr>
          <w:sz w:val="28"/>
          <w:szCs w:val="28"/>
        </w:rPr>
        <w:t>Мерки</w:t>
      </w:r>
      <w:r>
        <w:rPr>
          <w:sz w:val="28"/>
          <w:szCs w:val="28"/>
        </w:rPr>
        <w:t>те</w:t>
      </w:r>
      <w:r w:rsidRPr="00335E76">
        <w:rPr>
          <w:sz w:val="28"/>
          <w:szCs w:val="28"/>
        </w:rPr>
        <w:t xml:space="preserve"> за оптимизиране на разходите за издръжка</w:t>
      </w:r>
      <w:r>
        <w:rPr>
          <w:sz w:val="28"/>
          <w:szCs w:val="28"/>
        </w:rPr>
        <w:t xml:space="preserve"> с</w:t>
      </w:r>
      <w:r w:rsidRPr="00335E76">
        <w:rPr>
          <w:sz w:val="28"/>
          <w:szCs w:val="28"/>
        </w:rPr>
        <w:t xml:space="preserve"> </w:t>
      </w:r>
      <w:r>
        <w:rPr>
          <w:sz w:val="28"/>
          <w:szCs w:val="28"/>
        </w:rPr>
        <w:t>о</w:t>
      </w:r>
      <w:r w:rsidRPr="00335E76">
        <w:rPr>
          <w:sz w:val="28"/>
          <w:szCs w:val="28"/>
        </w:rPr>
        <w:t xml:space="preserve">бщ ефект за целия оздравителен период </w:t>
      </w:r>
      <w:r>
        <w:rPr>
          <w:sz w:val="28"/>
          <w:szCs w:val="28"/>
        </w:rPr>
        <w:t>са:</w:t>
      </w:r>
    </w:p>
    <w:p w:rsidR="00335E76" w:rsidRPr="00E564FE" w:rsidRDefault="00335E76" w:rsidP="00335E76">
      <w:pPr>
        <w:pStyle w:val="af"/>
        <w:numPr>
          <w:ilvl w:val="0"/>
          <w:numId w:val="27"/>
        </w:numPr>
        <w:shd w:val="clear" w:color="auto" w:fill="FFFFFF"/>
        <w:tabs>
          <w:tab w:val="left" w:pos="1142"/>
        </w:tabs>
        <w:spacing w:line="276" w:lineRule="auto"/>
        <w:ind w:left="1134" w:hanging="141"/>
        <w:jc w:val="both"/>
        <w:rPr>
          <w:sz w:val="28"/>
          <w:szCs w:val="28"/>
        </w:rPr>
      </w:pPr>
      <w:r>
        <w:rPr>
          <w:sz w:val="28"/>
          <w:szCs w:val="28"/>
        </w:rPr>
        <w:t>о</w:t>
      </w:r>
      <w:r w:rsidRPr="00E564FE">
        <w:rPr>
          <w:sz w:val="28"/>
          <w:szCs w:val="28"/>
        </w:rPr>
        <w:t>граничаване на разходите за телефони</w:t>
      </w:r>
      <w:r w:rsidR="002F460C">
        <w:rPr>
          <w:sz w:val="28"/>
          <w:szCs w:val="28"/>
        </w:rPr>
        <w:t xml:space="preserve"> - </w:t>
      </w:r>
      <w:r w:rsidR="002F460C" w:rsidRPr="002F460C">
        <w:rPr>
          <w:sz w:val="28"/>
          <w:szCs w:val="28"/>
        </w:rPr>
        <w:t>3 000 лв.</w:t>
      </w:r>
      <w:r>
        <w:rPr>
          <w:sz w:val="28"/>
          <w:szCs w:val="28"/>
        </w:rPr>
        <w:t>;</w:t>
      </w:r>
    </w:p>
    <w:p w:rsidR="00335E76" w:rsidRPr="00E564FE" w:rsidRDefault="00335E76" w:rsidP="00335E76">
      <w:pPr>
        <w:pStyle w:val="af"/>
        <w:numPr>
          <w:ilvl w:val="0"/>
          <w:numId w:val="27"/>
        </w:numPr>
        <w:shd w:val="clear" w:color="auto" w:fill="FFFFFF"/>
        <w:tabs>
          <w:tab w:val="left" w:pos="1142"/>
        </w:tabs>
        <w:spacing w:line="276" w:lineRule="auto"/>
        <w:ind w:left="1134" w:hanging="141"/>
        <w:jc w:val="both"/>
        <w:rPr>
          <w:sz w:val="28"/>
          <w:szCs w:val="28"/>
        </w:rPr>
      </w:pPr>
      <w:r>
        <w:rPr>
          <w:sz w:val="28"/>
          <w:szCs w:val="28"/>
        </w:rPr>
        <w:t>о</w:t>
      </w:r>
      <w:r w:rsidRPr="00E564FE">
        <w:rPr>
          <w:sz w:val="28"/>
          <w:szCs w:val="28"/>
        </w:rPr>
        <w:t>граничаване на транспортните разходи</w:t>
      </w:r>
      <w:r w:rsidR="002F460C">
        <w:rPr>
          <w:sz w:val="28"/>
          <w:szCs w:val="28"/>
        </w:rPr>
        <w:t xml:space="preserve"> – 12 000 лв.</w:t>
      </w:r>
      <w:r>
        <w:rPr>
          <w:sz w:val="28"/>
          <w:szCs w:val="28"/>
        </w:rPr>
        <w:t>;</w:t>
      </w:r>
    </w:p>
    <w:p w:rsidR="00335E76" w:rsidRPr="00E564FE" w:rsidRDefault="00335E76" w:rsidP="00335E76">
      <w:pPr>
        <w:pStyle w:val="af"/>
        <w:numPr>
          <w:ilvl w:val="0"/>
          <w:numId w:val="27"/>
        </w:numPr>
        <w:shd w:val="clear" w:color="auto" w:fill="FFFFFF"/>
        <w:tabs>
          <w:tab w:val="left" w:pos="1142"/>
        </w:tabs>
        <w:spacing w:line="276" w:lineRule="auto"/>
        <w:ind w:left="1134" w:hanging="141"/>
        <w:jc w:val="both"/>
        <w:rPr>
          <w:sz w:val="28"/>
          <w:szCs w:val="28"/>
        </w:rPr>
      </w:pPr>
      <w:r>
        <w:rPr>
          <w:sz w:val="28"/>
          <w:szCs w:val="28"/>
        </w:rPr>
        <w:t>о</w:t>
      </w:r>
      <w:r w:rsidRPr="00E564FE">
        <w:rPr>
          <w:sz w:val="28"/>
          <w:szCs w:val="28"/>
        </w:rPr>
        <w:t>граничаване на разходите за ремонт на автопарка</w:t>
      </w:r>
      <w:r w:rsidR="002F460C">
        <w:rPr>
          <w:sz w:val="28"/>
          <w:szCs w:val="28"/>
        </w:rPr>
        <w:t xml:space="preserve"> </w:t>
      </w:r>
      <w:r w:rsidR="002F460C" w:rsidRPr="002F460C">
        <w:rPr>
          <w:sz w:val="28"/>
          <w:szCs w:val="28"/>
        </w:rPr>
        <w:t>– 4 500 лв.</w:t>
      </w:r>
      <w:r>
        <w:rPr>
          <w:sz w:val="28"/>
          <w:szCs w:val="28"/>
        </w:rPr>
        <w:t>;</w:t>
      </w:r>
    </w:p>
    <w:p w:rsidR="00335E76" w:rsidRPr="00E564FE" w:rsidRDefault="00335E76" w:rsidP="00335E76">
      <w:pPr>
        <w:pStyle w:val="af"/>
        <w:numPr>
          <w:ilvl w:val="0"/>
          <w:numId w:val="27"/>
        </w:numPr>
        <w:shd w:val="clear" w:color="auto" w:fill="FFFFFF"/>
        <w:tabs>
          <w:tab w:val="left" w:pos="1142"/>
        </w:tabs>
        <w:spacing w:line="276" w:lineRule="auto"/>
        <w:ind w:left="1134" w:hanging="141"/>
        <w:jc w:val="both"/>
        <w:rPr>
          <w:sz w:val="28"/>
          <w:szCs w:val="28"/>
        </w:rPr>
      </w:pPr>
      <w:r>
        <w:rPr>
          <w:sz w:val="28"/>
          <w:szCs w:val="28"/>
        </w:rPr>
        <w:t>о</w:t>
      </w:r>
      <w:r w:rsidRPr="00E564FE">
        <w:rPr>
          <w:sz w:val="28"/>
          <w:szCs w:val="28"/>
        </w:rPr>
        <w:t>граничаване на разходите за канцеларски материали</w:t>
      </w:r>
      <w:r w:rsidR="002F460C">
        <w:rPr>
          <w:sz w:val="28"/>
          <w:szCs w:val="28"/>
        </w:rPr>
        <w:t xml:space="preserve"> - </w:t>
      </w:r>
      <w:r w:rsidR="002F460C" w:rsidRPr="002F460C">
        <w:rPr>
          <w:sz w:val="28"/>
          <w:szCs w:val="28"/>
        </w:rPr>
        <w:t>3 000 лв.</w:t>
      </w:r>
      <w:r>
        <w:rPr>
          <w:sz w:val="28"/>
          <w:szCs w:val="28"/>
        </w:rPr>
        <w:t>;</w:t>
      </w:r>
    </w:p>
    <w:p w:rsidR="00335E76" w:rsidRPr="00E564FE" w:rsidRDefault="00335E76" w:rsidP="00335E76">
      <w:pPr>
        <w:pStyle w:val="af"/>
        <w:numPr>
          <w:ilvl w:val="0"/>
          <w:numId w:val="27"/>
        </w:numPr>
        <w:shd w:val="clear" w:color="auto" w:fill="FFFFFF"/>
        <w:tabs>
          <w:tab w:val="left" w:pos="1142"/>
        </w:tabs>
        <w:spacing w:line="276" w:lineRule="auto"/>
        <w:ind w:left="1134" w:hanging="141"/>
        <w:jc w:val="both"/>
        <w:rPr>
          <w:sz w:val="28"/>
          <w:szCs w:val="28"/>
        </w:rPr>
      </w:pPr>
      <w:r>
        <w:rPr>
          <w:sz w:val="28"/>
          <w:szCs w:val="28"/>
        </w:rPr>
        <w:t>о</w:t>
      </w:r>
      <w:r w:rsidRPr="00E564FE">
        <w:rPr>
          <w:sz w:val="28"/>
          <w:szCs w:val="28"/>
        </w:rPr>
        <w:t>граничаване на разходите за  закупуване на МА</w:t>
      </w:r>
      <w:r w:rsidR="002F460C">
        <w:rPr>
          <w:sz w:val="28"/>
          <w:szCs w:val="28"/>
        </w:rPr>
        <w:t xml:space="preserve"> </w:t>
      </w:r>
      <w:r w:rsidR="00C41A02">
        <w:rPr>
          <w:sz w:val="28"/>
          <w:szCs w:val="28"/>
        </w:rPr>
        <w:t>–</w:t>
      </w:r>
      <w:r w:rsidR="002F460C">
        <w:rPr>
          <w:sz w:val="28"/>
          <w:szCs w:val="28"/>
        </w:rPr>
        <w:t xml:space="preserve"> </w:t>
      </w:r>
      <w:r w:rsidR="00C41A02">
        <w:rPr>
          <w:sz w:val="28"/>
          <w:szCs w:val="28"/>
        </w:rPr>
        <w:t>28 700 лв.</w:t>
      </w:r>
      <w:r>
        <w:rPr>
          <w:sz w:val="28"/>
          <w:szCs w:val="28"/>
        </w:rPr>
        <w:t>;</w:t>
      </w:r>
    </w:p>
    <w:p w:rsidR="00335E76" w:rsidRPr="00E564FE" w:rsidRDefault="00335E76" w:rsidP="00335E76">
      <w:pPr>
        <w:pStyle w:val="af"/>
        <w:numPr>
          <w:ilvl w:val="0"/>
          <w:numId w:val="27"/>
        </w:numPr>
        <w:shd w:val="clear" w:color="auto" w:fill="FFFFFF"/>
        <w:tabs>
          <w:tab w:val="left" w:pos="1142"/>
        </w:tabs>
        <w:spacing w:line="276" w:lineRule="auto"/>
        <w:ind w:left="1134" w:hanging="141"/>
        <w:jc w:val="both"/>
        <w:rPr>
          <w:sz w:val="28"/>
          <w:szCs w:val="28"/>
        </w:rPr>
      </w:pPr>
      <w:r>
        <w:rPr>
          <w:sz w:val="28"/>
          <w:szCs w:val="28"/>
        </w:rPr>
        <w:t>о</w:t>
      </w:r>
      <w:r w:rsidRPr="00E564FE">
        <w:rPr>
          <w:sz w:val="28"/>
          <w:szCs w:val="28"/>
        </w:rPr>
        <w:t>граничаване на разходите за ел. енергия</w:t>
      </w:r>
      <w:r w:rsidR="00045C7F">
        <w:rPr>
          <w:sz w:val="28"/>
          <w:szCs w:val="28"/>
        </w:rPr>
        <w:t xml:space="preserve"> </w:t>
      </w:r>
      <w:r w:rsidR="00045C7F" w:rsidRPr="00045C7F">
        <w:rPr>
          <w:sz w:val="28"/>
          <w:szCs w:val="28"/>
        </w:rPr>
        <w:t>– 60 000 лв.</w:t>
      </w:r>
      <w:r>
        <w:rPr>
          <w:sz w:val="28"/>
          <w:szCs w:val="28"/>
        </w:rPr>
        <w:t>;</w:t>
      </w:r>
    </w:p>
    <w:p w:rsidR="00335E76" w:rsidRPr="00E564FE" w:rsidRDefault="00335E76" w:rsidP="00335E76">
      <w:pPr>
        <w:pStyle w:val="af"/>
        <w:numPr>
          <w:ilvl w:val="0"/>
          <w:numId w:val="27"/>
        </w:numPr>
        <w:shd w:val="clear" w:color="auto" w:fill="FFFFFF"/>
        <w:tabs>
          <w:tab w:val="left" w:pos="1142"/>
        </w:tabs>
        <w:spacing w:line="276" w:lineRule="auto"/>
        <w:ind w:left="1134" w:hanging="141"/>
        <w:jc w:val="both"/>
        <w:rPr>
          <w:sz w:val="28"/>
          <w:szCs w:val="28"/>
        </w:rPr>
      </w:pPr>
      <w:r>
        <w:rPr>
          <w:sz w:val="28"/>
          <w:szCs w:val="28"/>
        </w:rPr>
        <w:t>о</w:t>
      </w:r>
      <w:r w:rsidRPr="00E564FE">
        <w:rPr>
          <w:sz w:val="28"/>
          <w:szCs w:val="28"/>
        </w:rPr>
        <w:t>граничаване на средствата за текущ и основен ремонт</w:t>
      </w:r>
      <w:r w:rsidR="00045C7F">
        <w:rPr>
          <w:sz w:val="28"/>
          <w:szCs w:val="28"/>
        </w:rPr>
        <w:t xml:space="preserve"> - </w:t>
      </w:r>
      <w:r w:rsidR="00170042">
        <w:rPr>
          <w:sz w:val="28"/>
          <w:szCs w:val="28"/>
        </w:rPr>
        <w:t>5</w:t>
      </w:r>
      <w:r w:rsidR="00045C7F" w:rsidRPr="00045C7F">
        <w:rPr>
          <w:sz w:val="28"/>
          <w:szCs w:val="28"/>
        </w:rPr>
        <w:t> </w:t>
      </w:r>
      <w:r w:rsidR="00170042">
        <w:rPr>
          <w:sz w:val="28"/>
          <w:szCs w:val="28"/>
        </w:rPr>
        <w:t>5</w:t>
      </w:r>
      <w:r w:rsidR="00045C7F" w:rsidRPr="00045C7F">
        <w:rPr>
          <w:sz w:val="28"/>
          <w:szCs w:val="28"/>
        </w:rPr>
        <w:t>00 лв.</w:t>
      </w:r>
      <w:r>
        <w:rPr>
          <w:sz w:val="28"/>
          <w:szCs w:val="28"/>
        </w:rPr>
        <w:t>;</w:t>
      </w:r>
    </w:p>
    <w:p w:rsidR="00335E76" w:rsidRPr="00E564FE" w:rsidRDefault="00335E76" w:rsidP="00335E76">
      <w:pPr>
        <w:pStyle w:val="af"/>
        <w:numPr>
          <w:ilvl w:val="0"/>
          <w:numId w:val="27"/>
        </w:numPr>
        <w:shd w:val="clear" w:color="auto" w:fill="FFFFFF"/>
        <w:tabs>
          <w:tab w:val="left" w:pos="1142"/>
        </w:tabs>
        <w:spacing w:line="276" w:lineRule="auto"/>
        <w:ind w:left="1134" w:hanging="141"/>
        <w:jc w:val="both"/>
        <w:rPr>
          <w:sz w:val="28"/>
          <w:szCs w:val="28"/>
        </w:rPr>
      </w:pPr>
      <w:r>
        <w:rPr>
          <w:sz w:val="28"/>
          <w:szCs w:val="28"/>
        </w:rPr>
        <w:t>н</w:t>
      </w:r>
      <w:r w:rsidRPr="00E564FE">
        <w:rPr>
          <w:sz w:val="28"/>
          <w:szCs w:val="28"/>
        </w:rPr>
        <w:t>амаляване на сумите за глоби, неустойки, съдебни обезщетения и наказателни лихви</w:t>
      </w:r>
      <w:r w:rsidR="004719D9">
        <w:rPr>
          <w:sz w:val="28"/>
          <w:szCs w:val="28"/>
        </w:rPr>
        <w:t xml:space="preserve"> - </w:t>
      </w:r>
      <w:r w:rsidR="004719D9" w:rsidRPr="004719D9">
        <w:rPr>
          <w:sz w:val="28"/>
          <w:szCs w:val="28"/>
        </w:rPr>
        <w:t>19 073 лв.</w:t>
      </w:r>
      <w:r>
        <w:rPr>
          <w:sz w:val="28"/>
          <w:szCs w:val="28"/>
        </w:rPr>
        <w:t>;</w:t>
      </w:r>
    </w:p>
    <w:p w:rsidR="00335E76" w:rsidRPr="004719D9" w:rsidRDefault="00335E76" w:rsidP="00335E76">
      <w:pPr>
        <w:pStyle w:val="af"/>
        <w:numPr>
          <w:ilvl w:val="0"/>
          <w:numId w:val="27"/>
        </w:numPr>
        <w:shd w:val="clear" w:color="auto" w:fill="FFFFFF"/>
        <w:tabs>
          <w:tab w:val="left" w:pos="1142"/>
        </w:tabs>
        <w:spacing w:line="276" w:lineRule="auto"/>
        <w:ind w:left="1134" w:hanging="141"/>
        <w:jc w:val="both"/>
        <w:rPr>
          <w:sz w:val="28"/>
          <w:szCs w:val="28"/>
        </w:rPr>
      </w:pPr>
      <w:r>
        <w:rPr>
          <w:sz w:val="28"/>
          <w:szCs w:val="28"/>
        </w:rPr>
        <w:t>о</w:t>
      </w:r>
      <w:r w:rsidRPr="00E564FE">
        <w:rPr>
          <w:sz w:val="28"/>
          <w:szCs w:val="28"/>
        </w:rPr>
        <w:t>граничаване на сумите за външни услуги</w:t>
      </w:r>
      <w:r w:rsidR="004719D9">
        <w:rPr>
          <w:sz w:val="28"/>
          <w:szCs w:val="28"/>
        </w:rPr>
        <w:t xml:space="preserve"> - </w:t>
      </w:r>
      <w:r w:rsidR="004719D9" w:rsidRPr="004719D9">
        <w:rPr>
          <w:sz w:val="28"/>
          <w:szCs w:val="28"/>
        </w:rPr>
        <w:t>15 740 лв</w:t>
      </w:r>
      <w:r>
        <w:rPr>
          <w:sz w:val="28"/>
          <w:szCs w:val="28"/>
        </w:rPr>
        <w:t>.</w:t>
      </w:r>
    </w:p>
    <w:p w:rsidR="00345757" w:rsidRPr="0010002A" w:rsidRDefault="00335E76" w:rsidP="00345757">
      <w:pPr>
        <w:shd w:val="clear" w:color="auto" w:fill="FFFFFF"/>
        <w:spacing w:line="276" w:lineRule="auto"/>
        <w:ind w:firstLine="730"/>
        <w:jc w:val="both"/>
        <w:rPr>
          <w:sz w:val="28"/>
          <w:szCs w:val="28"/>
        </w:rPr>
      </w:pPr>
      <w:r w:rsidRPr="0010002A">
        <w:rPr>
          <w:sz w:val="28"/>
          <w:szCs w:val="28"/>
        </w:rPr>
        <w:t>И</w:t>
      </w:r>
      <w:r w:rsidR="00345757" w:rsidRPr="0010002A">
        <w:rPr>
          <w:sz w:val="28"/>
          <w:szCs w:val="28"/>
        </w:rPr>
        <w:t xml:space="preserve">кономически ефект от поетапно съкращаване на разходите за издръжка за времето на оздравителен план се очаква да бъде в размер на </w:t>
      </w:r>
      <w:r w:rsidR="00345757" w:rsidRPr="0010002A">
        <w:rPr>
          <w:b/>
          <w:sz w:val="28"/>
          <w:szCs w:val="28"/>
        </w:rPr>
        <w:t>1</w:t>
      </w:r>
      <w:r w:rsidR="00793C4F" w:rsidRPr="0010002A">
        <w:rPr>
          <w:b/>
          <w:sz w:val="28"/>
          <w:szCs w:val="28"/>
        </w:rPr>
        <w:t>51</w:t>
      </w:r>
      <w:r w:rsidR="00345757" w:rsidRPr="0010002A">
        <w:rPr>
          <w:b/>
          <w:sz w:val="28"/>
          <w:szCs w:val="28"/>
        </w:rPr>
        <w:t> </w:t>
      </w:r>
      <w:r w:rsidR="00793C4F" w:rsidRPr="0010002A">
        <w:rPr>
          <w:b/>
          <w:sz w:val="28"/>
          <w:szCs w:val="28"/>
        </w:rPr>
        <w:t>513</w:t>
      </w:r>
      <w:r w:rsidR="00345757" w:rsidRPr="0010002A">
        <w:rPr>
          <w:b/>
          <w:sz w:val="28"/>
          <w:szCs w:val="28"/>
        </w:rPr>
        <w:t xml:space="preserve"> лв.,</w:t>
      </w:r>
      <w:r w:rsidR="00345757" w:rsidRPr="0010002A">
        <w:rPr>
          <w:sz w:val="28"/>
          <w:szCs w:val="28"/>
        </w:rPr>
        <w:t xml:space="preserve"> в т.ч. по години: 2017г.</w:t>
      </w:r>
      <w:r w:rsidR="0056250F" w:rsidRPr="0010002A">
        <w:rPr>
          <w:sz w:val="28"/>
          <w:szCs w:val="28"/>
        </w:rPr>
        <w:t xml:space="preserve"> – </w:t>
      </w:r>
      <w:r w:rsidR="00345757" w:rsidRPr="0010002A">
        <w:rPr>
          <w:sz w:val="28"/>
          <w:szCs w:val="28"/>
        </w:rPr>
        <w:t xml:space="preserve">9 073 лв., 2018г. – 49 935 лв.; 2019г. – </w:t>
      </w:r>
      <w:r w:rsidR="00793C4F" w:rsidRPr="0010002A">
        <w:rPr>
          <w:sz w:val="28"/>
          <w:szCs w:val="28"/>
        </w:rPr>
        <w:t>4</w:t>
      </w:r>
      <w:r w:rsidR="00345757" w:rsidRPr="0010002A">
        <w:rPr>
          <w:sz w:val="28"/>
          <w:szCs w:val="28"/>
        </w:rPr>
        <w:t>7 </w:t>
      </w:r>
      <w:r w:rsidR="00793C4F" w:rsidRPr="0010002A">
        <w:rPr>
          <w:sz w:val="28"/>
          <w:szCs w:val="28"/>
        </w:rPr>
        <w:t>439</w:t>
      </w:r>
      <w:r w:rsidR="00345757" w:rsidRPr="0010002A">
        <w:rPr>
          <w:sz w:val="28"/>
          <w:szCs w:val="28"/>
        </w:rPr>
        <w:t xml:space="preserve"> лв.; 2020г. – </w:t>
      </w:r>
      <w:r w:rsidR="00793C4F" w:rsidRPr="0010002A">
        <w:rPr>
          <w:sz w:val="28"/>
          <w:szCs w:val="28"/>
        </w:rPr>
        <w:t>45</w:t>
      </w:r>
      <w:r w:rsidR="00345757" w:rsidRPr="0010002A">
        <w:rPr>
          <w:sz w:val="28"/>
          <w:szCs w:val="28"/>
        </w:rPr>
        <w:t> </w:t>
      </w:r>
      <w:r w:rsidR="00793C4F" w:rsidRPr="0010002A">
        <w:rPr>
          <w:sz w:val="28"/>
          <w:szCs w:val="28"/>
        </w:rPr>
        <w:t>066</w:t>
      </w:r>
      <w:r w:rsidR="00345757" w:rsidRPr="0010002A">
        <w:rPr>
          <w:sz w:val="28"/>
          <w:szCs w:val="28"/>
        </w:rPr>
        <w:t xml:space="preserve"> лв.</w:t>
      </w:r>
    </w:p>
    <w:p w:rsidR="003826EE" w:rsidRDefault="003826EE" w:rsidP="0032648D">
      <w:pPr>
        <w:shd w:val="clear" w:color="auto" w:fill="FFFFFF"/>
        <w:spacing w:line="276" w:lineRule="auto"/>
        <w:ind w:firstLine="730"/>
        <w:jc w:val="both"/>
        <w:rPr>
          <w:b/>
          <w:sz w:val="28"/>
          <w:szCs w:val="28"/>
        </w:rPr>
      </w:pPr>
      <w:r w:rsidRPr="0010002A">
        <w:rPr>
          <w:sz w:val="28"/>
          <w:szCs w:val="28"/>
        </w:rPr>
        <w:t xml:space="preserve">Общо от оздравителните мерки от снижаването на разходите за РЗ, СО и издръжка за целия период на програмата се предвиждат намаляване на бюджетните разходи </w:t>
      </w:r>
      <w:r w:rsidRPr="0010002A">
        <w:rPr>
          <w:b/>
          <w:sz w:val="28"/>
          <w:szCs w:val="28"/>
        </w:rPr>
        <w:t>с 2</w:t>
      </w:r>
      <w:r w:rsidR="004B2E52" w:rsidRPr="0010002A">
        <w:rPr>
          <w:b/>
          <w:sz w:val="28"/>
          <w:szCs w:val="28"/>
        </w:rPr>
        <w:t>73</w:t>
      </w:r>
      <w:r w:rsidRPr="0010002A">
        <w:rPr>
          <w:b/>
          <w:sz w:val="28"/>
          <w:szCs w:val="28"/>
        </w:rPr>
        <w:t> </w:t>
      </w:r>
      <w:r w:rsidR="004B2E52" w:rsidRPr="0010002A">
        <w:rPr>
          <w:b/>
          <w:sz w:val="28"/>
          <w:szCs w:val="28"/>
        </w:rPr>
        <w:t>87</w:t>
      </w:r>
      <w:r w:rsidRPr="0010002A">
        <w:rPr>
          <w:b/>
          <w:sz w:val="28"/>
          <w:szCs w:val="28"/>
        </w:rPr>
        <w:t>7 лв.</w:t>
      </w:r>
    </w:p>
    <w:p w:rsidR="00A67066" w:rsidRDefault="00A67066" w:rsidP="0056250F">
      <w:pPr>
        <w:shd w:val="clear" w:color="auto" w:fill="FFFFFF"/>
        <w:spacing w:line="276" w:lineRule="auto"/>
        <w:ind w:firstLine="730"/>
        <w:jc w:val="both"/>
        <w:rPr>
          <w:b/>
          <w:sz w:val="28"/>
          <w:szCs w:val="28"/>
        </w:rPr>
      </w:pPr>
    </w:p>
    <w:p w:rsidR="0056250F" w:rsidRDefault="00A67066" w:rsidP="0056250F">
      <w:pPr>
        <w:shd w:val="clear" w:color="auto" w:fill="FFFFFF"/>
        <w:spacing w:line="276" w:lineRule="auto"/>
        <w:ind w:firstLine="730"/>
        <w:jc w:val="both"/>
        <w:rPr>
          <w:b/>
          <w:sz w:val="28"/>
          <w:szCs w:val="28"/>
        </w:rPr>
      </w:pPr>
      <w:r>
        <w:rPr>
          <w:b/>
          <w:sz w:val="28"/>
          <w:szCs w:val="28"/>
        </w:rPr>
        <w:t>2</w:t>
      </w:r>
      <w:r w:rsidR="0056250F" w:rsidRPr="000472BA">
        <w:rPr>
          <w:b/>
          <w:sz w:val="28"/>
          <w:szCs w:val="28"/>
        </w:rPr>
        <w:t xml:space="preserve">. </w:t>
      </w:r>
      <w:r>
        <w:rPr>
          <w:b/>
          <w:sz w:val="28"/>
          <w:szCs w:val="28"/>
        </w:rPr>
        <w:t>Програма и г</w:t>
      </w:r>
      <w:r w:rsidR="0056250F" w:rsidRPr="000472BA">
        <w:rPr>
          <w:b/>
          <w:sz w:val="28"/>
          <w:szCs w:val="28"/>
        </w:rPr>
        <w:t>рафик за изпълнението на мерките</w:t>
      </w:r>
      <w:r w:rsidR="0056250F" w:rsidRPr="006D5048">
        <w:rPr>
          <w:sz w:val="28"/>
          <w:szCs w:val="28"/>
        </w:rPr>
        <w:t xml:space="preserve"> </w:t>
      </w:r>
      <w:r w:rsidR="0056250F" w:rsidRPr="000472BA">
        <w:rPr>
          <w:b/>
          <w:sz w:val="28"/>
          <w:szCs w:val="28"/>
        </w:rPr>
        <w:t xml:space="preserve">за оптимизиране на структурата и разходите </w:t>
      </w:r>
      <w:r w:rsidR="0056250F">
        <w:rPr>
          <w:b/>
          <w:sz w:val="28"/>
          <w:szCs w:val="28"/>
        </w:rPr>
        <w:t>з</w:t>
      </w:r>
      <w:r w:rsidR="0056250F" w:rsidRPr="000472BA">
        <w:rPr>
          <w:b/>
          <w:sz w:val="28"/>
          <w:szCs w:val="28"/>
        </w:rPr>
        <w:t xml:space="preserve">а </w:t>
      </w:r>
      <w:r w:rsidR="0056250F">
        <w:rPr>
          <w:b/>
          <w:sz w:val="28"/>
          <w:szCs w:val="28"/>
        </w:rPr>
        <w:t xml:space="preserve">РЗ, СО и издръжка. </w:t>
      </w:r>
    </w:p>
    <w:p w:rsidR="006D759B" w:rsidRDefault="006D759B" w:rsidP="0056250F">
      <w:pPr>
        <w:shd w:val="clear" w:color="auto" w:fill="FFFFFF"/>
        <w:spacing w:line="276" w:lineRule="auto"/>
        <w:ind w:firstLine="730"/>
        <w:jc w:val="both"/>
        <w:rPr>
          <w:b/>
          <w:sz w:val="28"/>
          <w:szCs w:val="28"/>
        </w:rPr>
      </w:pPr>
    </w:p>
    <w:p w:rsidR="0056250F" w:rsidRDefault="009F5127" w:rsidP="0056250F">
      <w:pPr>
        <w:shd w:val="clear" w:color="auto" w:fill="FFFFFF"/>
        <w:spacing w:line="276" w:lineRule="auto"/>
        <w:ind w:firstLine="730"/>
        <w:jc w:val="both"/>
        <w:rPr>
          <w:sz w:val="28"/>
          <w:szCs w:val="28"/>
        </w:rPr>
      </w:pPr>
      <w:r w:rsidRPr="009F5127">
        <w:rPr>
          <w:b/>
          <w:sz w:val="28"/>
          <w:szCs w:val="28"/>
        </w:rPr>
        <w:t>2.1.</w:t>
      </w:r>
      <w:r>
        <w:rPr>
          <w:sz w:val="28"/>
          <w:szCs w:val="28"/>
        </w:rPr>
        <w:t xml:space="preserve"> </w:t>
      </w:r>
      <w:r w:rsidR="0056250F" w:rsidRPr="0056250F">
        <w:rPr>
          <w:sz w:val="28"/>
          <w:szCs w:val="28"/>
        </w:rPr>
        <w:t xml:space="preserve">Графикът за изпълнението на мерките за оптимизиране на структурата и разходите на персонала </w:t>
      </w:r>
      <w:r w:rsidR="00C31A83">
        <w:rPr>
          <w:sz w:val="28"/>
          <w:szCs w:val="28"/>
        </w:rPr>
        <w:t xml:space="preserve">и издръжката </w:t>
      </w:r>
      <w:r w:rsidR="0056250F" w:rsidRPr="0056250F">
        <w:rPr>
          <w:sz w:val="28"/>
          <w:szCs w:val="28"/>
        </w:rPr>
        <w:t>са описани в раздел</w:t>
      </w:r>
      <w:r w:rsidR="00C31A83">
        <w:rPr>
          <w:sz w:val="28"/>
          <w:szCs w:val="28"/>
        </w:rPr>
        <w:t>и</w:t>
      </w:r>
      <w:r w:rsidR="0056250F" w:rsidRPr="0056250F">
        <w:rPr>
          <w:sz w:val="28"/>
          <w:szCs w:val="28"/>
        </w:rPr>
        <w:t xml:space="preserve"> IІ</w:t>
      </w:r>
      <w:r w:rsidR="00C31A83">
        <w:rPr>
          <w:sz w:val="28"/>
          <w:szCs w:val="28"/>
        </w:rPr>
        <w:t xml:space="preserve"> </w:t>
      </w:r>
      <w:r w:rsidR="00414E61" w:rsidRPr="00414E61">
        <w:rPr>
          <w:i/>
          <w:sz w:val="28"/>
          <w:szCs w:val="28"/>
        </w:rPr>
        <w:t>„Мерки за оптимизиране на структурата и разходите за персонал”</w:t>
      </w:r>
      <w:r w:rsidR="00414E61">
        <w:rPr>
          <w:sz w:val="28"/>
          <w:szCs w:val="28"/>
        </w:rPr>
        <w:t xml:space="preserve"> </w:t>
      </w:r>
      <w:r w:rsidR="00C31A83">
        <w:rPr>
          <w:sz w:val="28"/>
          <w:szCs w:val="28"/>
        </w:rPr>
        <w:t>и ІІІ</w:t>
      </w:r>
      <w:r w:rsidR="0056250F" w:rsidRPr="0056250F">
        <w:rPr>
          <w:sz w:val="28"/>
          <w:szCs w:val="28"/>
        </w:rPr>
        <w:t xml:space="preserve"> </w:t>
      </w:r>
      <w:r w:rsidR="00414E61" w:rsidRPr="00414E61">
        <w:rPr>
          <w:i/>
          <w:sz w:val="28"/>
          <w:szCs w:val="28"/>
        </w:rPr>
        <w:t>„Мерки за оптимизиране на разходите за издръжка</w:t>
      </w:r>
      <w:r w:rsidR="00414E61">
        <w:rPr>
          <w:i/>
          <w:sz w:val="28"/>
          <w:szCs w:val="28"/>
        </w:rPr>
        <w:t>”</w:t>
      </w:r>
      <w:r w:rsidR="00414E61" w:rsidRPr="0056250F">
        <w:rPr>
          <w:sz w:val="28"/>
          <w:szCs w:val="28"/>
        </w:rPr>
        <w:t xml:space="preserve"> </w:t>
      </w:r>
      <w:r w:rsidR="0056250F" w:rsidRPr="0056250F">
        <w:rPr>
          <w:sz w:val="28"/>
          <w:szCs w:val="28"/>
        </w:rPr>
        <w:t xml:space="preserve">от Приложение № 2 </w:t>
      </w:r>
      <w:r w:rsidR="0056250F" w:rsidRPr="008C2463">
        <w:rPr>
          <w:i/>
          <w:sz w:val="28"/>
          <w:szCs w:val="28"/>
        </w:rPr>
        <w:t>„Финансов ефект на мерките за оздравяване и график за погасяване на просрочените задължения на Община Кочериново за периода 2017г. – 2020г.”</w:t>
      </w:r>
    </w:p>
    <w:p w:rsidR="00D07380" w:rsidRPr="009F5127" w:rsidRDefault="00D07380" w:rsidP="005E0DE2">
      <w:pPr>
        <w:pStyle w:val="af"/>
        <w:numPr>
          <w:ilvl w:val="1"/>
          <w:numId w:val="2"/>
        </w:numPr>
        <w:shd w:val="clear" w:color="auto" w:fill="FFFFFF"/>
        <w:spacing w:line="276" w:lineRule="auto"/>
        <w:ind w:left="0" w:firstLine="709"/>
        <w:jc w:val="both"/>
        <w:rPr>
          <w:sz w:val="28"/>
          <w:szCs w:val="28"/>
        </w:rPr>
      </w:pPr>
      <w:r w:rsidRPr="009F5127">
        <w:rPr>
          <w:sz w:val="28"/>
          <w:szCs w:val="28"/>
        </w:rPr>
        <w:t xml:space="preserve">Намаляване на </w:t>
      </w:r>
      <w:r w:rsidR="00BC26F0" w:rsidRPr="009F5127">
        <w:rPr>
          <w:sz w:val="28"/>
          <w:szCs w:val="28"/>
        </w:rPr>
        <w:t>задълженията за разходи</w:t>
      </w:r>
      <w:r w:rsidR="0010002A" w:rsidRPr="009F5127">
        <w:rPr>
          <w:sz w:val="28"/>
          <w:szCs w:val="28"/>
        </w:rPr>
        <w:t xml:space="preserve"> към доставчици</w:t>
      </w:r>
      <w:r w:rsidR="00BC26F0" w:rsidRPr="009F5127">
        <w:rPr>
          <w:sz w:val="28"/>
          <w:szCs w:val="28"/>
        </w:rPr>
        <w:t xml:space="preserve"> по бюджета на </w:t>
      </w:r>
      <w:r w:rsidR="006D017A" w:rsidRPr="009F5127">
        <w:rPr>
          <w:sz w:val="28"/>
          <w:szCs w:val="28"/>
        </w:rPr>
        <w:t>О</w:t>
      </w:r>
      <w:r w:rsidR="00BC26F0" w:rsidRPr="009F5127">
        <w:rPr>
          <w:sz w:val="28"/>
          <w:szCs w:val="28"/>
        </w:rPr>
        <w:t>бщината</w:t>
      </w:r>
    </w:p>
    <w:p w:rsidR="0067665F" w:rsidRPr="0067665F" w:rsidRDefault="0067665F" w:rsidP="005A3CD4">
      <w:pPr>
        <w:widowControl/>
        <w:spacing w:line="276" w:lineRule="auto"/>
        <w:ind w:firstLine="720"/>
        <w:jc w:val="both"/>
        <w:rPr>
          <w:sz w:val="28"/>
          <w:szCs w:val="28"/>
          <w:u w:val="single"/>
          <w:lang w:val="ru-RU"/>
        </w:rPr>
      </w:pPr>
      <w:r w:rsidRPr="005A3CD4">
        <w:rPr>
          <w:bCs/>
          <w:color w:val="000000"/>
          <w:sz w:val="28"/>
          <w:szCs w:val="28"/>
          <w:u w:val="single"/>
        </w:rPr>
        <w:t>Общо</w:t>
      </w:r>
      <w:r w:rsidRPr="005A3CD4">
        <w:rPr>
          <w:sz w:val="28"/>
          <w:szCs w:val="28"/>
          <w:u w:val="single"/>
          <w:lang w:val="ru-RU"/>
        </w:rPr>
        <w:t xml:space="preserve"> з</w:t>
      </w:r>
      <w:r w:rsidRPr="0067665F">
        <w:rPr>
          <w:sz w:val="28"/>
          <w:szCs w:val="28"/>
          <w:u w:val="single"/>
          <w:lang w:val="ru-RU"/>
        </w:rPr>
        <w:t xml:space="preserve">адължения на Община Кочериново към </w:t>
      </w:r>
      <w:r w:rsidR="003826EE" w:rsidRPr="0067665F">
        <w:rPr>
          <w:sz w:val="28"/>
          <w:szCs w:val="28"/>
          <w:u w:val="single"/>
          <w:lang w:val="ru-RU"/>
        </w:rPr>
        <w:t>31.</w:t>
      </w:r>
      <w:r w:rsidR="003826EE">
        <w:rPr>
          <w:sz w:val="28"/>
          <w:szCs w:val="28"/>
          <w:u w:val="single"/>
          <w:lang w:val="ru-RU"/>
        </w:rPr>
        <w:t>12</w:t>
      </w:r>
      <w:r w:rsidR="003826EE" w:rsidRPr="0067665F">
        <w:rPr>
          <w:sz w:val="28"/>
          <w:szCs w:val="28"/>
          <w:u w:val="single"/>
          <w:lang w:val="ru-RU"/>
        </w:rPr>
        <w:t>.201</w:t>
      </w:r>
      <w:r w:rsidR="003826EE">
        <w:rPr>
          <w:sz w:val="28"/>
          <w:szCs w:val="28"/>
          <w:u w:val="single"/>
          <w:lang w:val="ru-RU"/>
        </w:rPr>
        <w:t>6</w:t>
      </w:r>
      <w:r w:rsidR="003826EE" w:rsidRPr="0067665F">
        <w:rPr>
          <w:sz w:val="28"/>
          <w:szCs w:val="28"/>
          <w:u w:val="single"/>
          <w:lang w:val="ru-RU"/>
        </w:rPr>
        <w:t>г.</w:t>
      </w:r>
      <w:r w:rsidR="003826EE">
        <w:rPr>
          <w:sz w:val="28"/>
          <w:szCs w:val="28"/>
          <w:u w:val="single"/>
          <w:lang w:val="ru-RU"/>
        </w:rPr>
        <w:t xml:space="preserve"> и </w:t>
      </w:r>
      <w:r w:rsidRPr="0067665F">
        <w:rPr>
          <w:sz w:val="28"/>
          <w:szCs w:val="28"/>
          <w:u w:val="single"/>
          <w:lang w:val="ru-RU"/>
        </w:rPr>
        <w:t>31.03.2017г.</w:t>
      </w:r>
    </w:p>
    <w:p w:rsidR="003138AB" w:rsidRDefault="003138AB" w:rsidP="0067665F">
      <w:pPr>
        <w:pStyle w:val="af"/>
        <w:shd w:val="clear" w:color="auto" w:fill="FFFFFF"/>
        <w:spacing w:line="276" w:lineRule="auto"/>
        <w:ind w:left="1085"/>
        <w:jc w:val="right"/>
        <w:rPr>
          <w:i/>
          <w:iCs/>
          <w:color w:val="000000"/>
          <w:spacing w:val="-3"/>
          <w:sz w:val="24"/>
          <w:szCs w:val="24"/>
        </w:rPr>
      </w:pPr>
    </w:p>
    <w:p w:rsidR="0067665F" w:rsidRPr="0067665F" w:rsidRDefault="0067665F" w:rsidP="0067665F">
      <w:pPr>
        <w:pStyle w:val="af"/>
        <w:shd w:val="clear" w:color="auto" w:fill="FFFFFF"/>
        <w:spacing w:line="276" w:lineRule="auto"/>
        <w:ind w:left="1085"/>
        <w:jc w:val="right"/>
        <w:rPr>
          <w:rFonts w:eastAsia="SimSun"/>
          <w:kern w:val="1"/>
          <w:sz w:val="28"/>
          <w:szCs w:val="28"/>
          <w:lang w:eastAsia="hi-IN" w:bidi="hi-IN"/>
        </w:rPr>
      </w:pPr>
      <w:r w:rsidRPr="00B77161">
        <w:rPr>
          <w:i/>
          <w:iCs/>
          <w:color w:val="000000"/>
          <w:spacing w:val="-3"/>
          <w:sz w:val="24"/>
          <w:szCs w:val="24"/>
        </w:rPr>
        <w:lastRenderedPageBreak/>
        <w:t xml:space="preserve">Табл. № </w:t>
      </w:r>
      <w:r w:rsidR="005C02E9">
        <w:rPr>
          <w:i/>
          <w:iCs/>
          <w:color w:val="000000"/>
          <w:spacing w:val="-3"/>
          <w:sz w:val="24"/>
          <w:szCs w:val="24"/>
        </w:rPr>
        <w:t>6</w:t>
      </w:r>
      <w:r w:rsidRPr="00B77161">
        <w:rPr>
          <w:i/>
          <w:iCs/>
          <w:color w:val="000000"/>
          <w:spacing w:val="-3"/>
          <w:sz w:val="24"/>
          <w:szCs w:val="24"/>
        </w:rPr>
        <w:t xml:space="preserve"> (в лв.)</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75"/>
        <w:gridCol w:w="5529"/>
        <w:gridCol w:w="1842"/>
        <w:gridCol w:w="1900"/>
      </w:tblGrid>
      <w:tr w:rsidR="0067665F" w:rsidTr="00482AE4">
        <w:trPr>
          <w:trHeight w:val="450"/>
        </w:trPr>
        <w:tc>
          <w:tcPr>
            <w:tcW w:w="675" w:type="dxa"/>
            <w:vMerge w:val="restart"/>
            <w:tcBorders>
              <w:top w:val="double" w:sz="4" w:space="0" w:color="auto"/>
              <w:left w:val="double" w:sz="4" w:space="0" w:color="auto"/>
              <w:right w:val="double" w:sz="4" w:space="0" w:color="auto"/>
            </w:tcBorders>
            <w:shd w:val="clear" w:color="auto" w:fill="C0C0C0"/>
            <w:vAlign w:val="center"/>
          </w:tcPr>
          <w:p w:rsidR="0067665F" w:rsidRPr="00482AE4" w:rsidRDefault="0067665F" w:rsidP="00482AE4">
            <w:pPr>
              <w:widowControl/>
              <w:autoSpaceDE/>
              <w:autoSpaceDN/>
              <w:adjustRightInd/>
              <w:spacing w:line="276" w:lineRule="auto"/>
              <w:jc w:val="center"/>
              <w:rPr>
                <w:sz w:val="28"/>
                <w:szCs w:val="28"/>
                <w:lang w:val="ru-RU"/>
              </w:rPr>
            </w:pPr>
            <w:r w:rsidRPr="00482AE4">
              <w:rPr>
                <w:sz w:val="28"/>
                <w:szCs w:val="28"/>
                <w:lang w:val="ru-RU"/>
              </w:rPr>
              <w:t>№</w:t>
            </w:r>
          </w:p>
        </w:tc>
        <w:tc>
          <w:tcPr>
            <w:tcW w:w="5529" w:type="dxa"/>
            <w:vMerge w:val="restart"/>
            <w:tcBorders>
              <w:top w:val="double" w:sz="4" w:space="0" w:color="auto"/>
              <w:left w:val="double" w:sz="4" w:space="0" w:color="auto"/>
              <w:right w:val="double" w:sz="4" w:space="0" w:color="auto"/>
            </w:tcBorders>
            <w:shd w:val="clear" w:color="auto" w:fill="C0C0C0"/>
            <w:vAlign w:val="center"/>
          </w:tcPr>
          <w:p w:rsidR="0067665F" w:rsidRPr="00482AE4" w:rsidRDefault="0067665F" w:rsidP="00482AE4">
            <w:pPr>
              <w:widowControl/>
              <w:autoSpaceDE/>
              <w:autoSpaceDN/>
              <w:adjustRightInd/>
              <w:spacing w:line="276" w:lineRule="auto"/>
              <w:ind w:firstLine="709"/>
              <w:jc w:val="center"/>
              <w:rPr>
                <w:b/>
                <w:sz w:val="28"/>
                <w:szCs w:val="28"/>
                <w:u w:val="single"/>
                <w:lang w:val="ru-RU"/>
              </w:rPr>
            </w:pPr>
            <w:r w:rsidRPr="00482AE4">
              <w:rPr>
                <w:b/>
                <w:bCs/>
                <w:spacing w:val="-7"/>
                <w:sz w:val="28"/>
                <w:szCs w:val="28"/>
              </w:rPr>
              <w:t xml:space="preserve">ВИД </w:t>
            </w:r>
            <w:r w:rsidRPr="00482AE4">
              <w:rPr>
                <w:b/>
                <w:spacing w:val="-7"/>
                <w:sz w:val="28"/>
                <w:szCs w:val="28"/>
              </w:rPr>
              <w:t>НА ЗАДЪЛЖЕНИЕТО</w:t>
            </w:r>
            <w:r w:rsidRPr="00482AE4">
              <w:rPr>
                <w:b/>
                <w:sz w:val="28"/>
                <w:szCs w:val="28"/>
              </w:rPr>
              <w:t xml:space="preserve"> </w:t>
            </w:r>
          </w:p>
        </w:tc>
        <w:tc>
          <w:tcPr>
            <w:tcW w:w="3742" w:type="dxa"/>
            <w:gridSpan w:val="2"/>
            <w:tcBorders>
              <w:top w:val="double" w:sz="4" w:space="0" w:color="auto"/>
              <w:left w:val="double" w:sz="4" w:space="0" w:color="auto"/>
              <w:bottom w:val="double" w:sz="4" w:space="0" w:color="auto"/>
              <w:right w:val="double" w:sz="4" w:space="0" w:color="auto"/>
            </w:tcBorders>
            <w:shd w:val="clear" w:color="auto" w:fill="C0C0C0"/>
            <w:vAlign w:val="center"/>
          </w:tcPr>
          <w:p w:rsidR="0067665F" w:rsidRPr="00482AE4" w:rsidRDefault="0067665F" w:rsidP="00482AE4">
            <w:pPr>
              <w:widowControl/>
              <w:autoSpaceDE/>
              <w:autoSpaceDN/>
              <w:adjustRightInd/>
              <w:spacing w:line="276" w:lineRule="auto"/>
              <w:jc w:val="center"/>
              <w:rPr>
                <w:sz w:val="28"/>
                <w:szCs w:val="28"/>
                <w:u w:val="single"/>
                <w:lang w:val="ru-RU"/>
              </w:rPr>
            </w:pPr>
            <w:r w:rsidRPr="00482AE4">
              <w:rPr>
                <w:b/>
                <w:bCs/>
                <w:spacing w:val="-18"/>
                <w:sz w:val="28"/>
                <w:szCs w:val="28"/>
              </w:rPr>
              <w:t>Сума</w:t>
            </w:r>
          </w:p>
        </w:tc>
      </w:tr>
      <w:tr w:rsidR="000C1892" w:rsidTr="00482AE4">
        <w:trPr>
          <w:trHeight w:val="285"/>
        </w:trPr>
        <w:tc>
          <w:tcPr>
            <w:tcW w:w="675" w:type="dxa"/>
            <w:vMerge/>
            <w:tcBorders>
              <w:left w:val="double" w:sz="4" w:space="0" w:color="auto"/>
              <w:right w:val="double" w:sz="4" w:space="0" w:color="auto"/>
            </w:tcBorders>
            <w:shd w:val="clear" w:color="auto" w:fill="C0C0C0"/>
            <w:vAlign w:val="center"/>
          </w:tcPr>
          <w:p w:rsidR="00C255F9" w:rsidRPr="00482AE4" w:rsidRDefault="00C255F9" w:rsidP="00482AE4">
            <w:pPr>
              <w:widowControl/>
              <w:autoSpaceDE/>
              <w:autoSpaceDN/>
              <w:adjustRightInd/>
              <w:spacing w:line="276" w:lineRule="auto"/>
              <w:jc w:val="center"/>
              <w:rPr>
                <w:sz w:val="28"/>
                <w:szCs w:val="28"/>
                <w:u w:val="single"/>
                <w:lang w:val="ru-RU"/>
              </w:rPr>
            </w:pPr>
          </w:p>
        </w:tc>
        <w:tc>
          <w:tcPr>
            <w:tcW w:w="5529" w:type="dxa"/>
            <w:vMerge/>
            <w:tcBorders>
              <w:left w:val="double" w:sz="4" w:space="0" w:color="auto"/>
              <w:right w:val="double" w:sz="4" w:space="0" w:color="auto"/>
            </w:tcBorders>
            <w:shd w:val="clear" w:color="auto" w:fill="C0C0C0"/>
            <w:vAlign w:val="center"/>
          </w:tcPr>
          <w:p w:rsidR="00C255F9" w:rsidRPr="00482AE4" w:rsidRDefault="00C255F9" w:rsidP="00482AE4">
            <w:pPr>
              <w:widowControl/>
              <w:autoSpaceDE/>
              <w:autoSpaceDN/>
              <w:adjustRightInd/>
              <w:spacing w:line="276" w:lineRule="auto"/>
              <w:jc w:val="center"/>
              <w:rPr>
                <w:sz w:val="28"/>
                <w:szCs w:val="28"/>
                <w:u w:val="single"/>
                <w:lang w:val="ru-RU"/>
              </w:rPr>
            </w:pPr>
          </w:p>
        </w:tc>
        <w:tc>
          <w:tcPr>
            <w:tcW w:w="1842" w:type="dxa"/>
            <w:tcBorders>
              <w:top w:val="double" w:sz="4" w:space="0" w:color="auto"/>
              <w:left w:val="double" w:sz="4" w:space="0" w:color="auto"/>
              <w:right w:val="double" w:sz="4" w:space="0" w:color="auto"/>
            </w:tcBorders>
            <w:shd w:val="clear" w:color="auto" w:fill="C0C0C0"/>
            <w:vAlign w:val="center"/>
          </w:tcPr>
          <w:p w:rsidR="00C255F9" w:rsidRPr="00482AE4" w:rsidRDefault="00C255F9" w:rsidP="00482AE4">
            <w:pPr>
              <w:spacing w:line="276" w:lineRule="auto"/>
              <w:jc w:val="center"/>
              <w:rPr>
                <w:sz w:val="28"/>
                <w:szCs w:val="28"/>
              </w:rPr>
            </w:pPr>
            <w:r w:rsidRPr="00482AE4">
              <w:rPr>
                <w:sz w:val="28"/>
                <w:szCs w:val="28"/>
              </w:rPr>
              <w:t>с/ка 4010 „Доставчици в страната”</w:t>
            </w:r>
          </w:p>
          <w:p w:rsidR="004438E7" w:rsidRPr="00482AE4" w:rsidRDefault="004438E7" w:rsidP="00482AE4">
            <w:pPr>
              <w:spacing w:line="276" w:lineRule="auto"/>
              <w:jc w:val="center"/>
              <w:rPr>
                <w:sz w:val="28"/>
                <w:szCs w:val="28"/>
                <w:u w:val="single"/>
                <w:lang w:val="ru-RU"/>
              </w:rPr>
            </w:pPr>
            <w:r w:rsidRPr="00482AE4">
              <w:rPr>
                <w:sz w:val="28"/>
                <w:szCs w:val="28"/>
              </w:rPr>
              <w:t>31.12.2016г.</w:t>
            </w:r>
          </w:p>
        </w:tc>
        <w:tc>
          <w:tcPr>
            <w:tcW w:w="1900" w:type="dxa"/>
            <w:tcBorders>
              <w:top w:val="double" w:sz="4" w:space="0" w:color="auto"/>
              <w:left w:val="double" w:sz="4" w:space="0" w:color="auto"/>
              <w:right w:val="double" w:sz="4" w:space="0" w:color="auto"/>
            </w:tcBorders>
            <w:shd w:val="clear" w:color="auto" w:fill="C0C0C0"/>
            <w:vAlign w:val="center"/>
          </w:tcPr>
          <w:p w:rsidR="00C255F9" w:rsidRPr="00482AE4" w:rsidRDefault="00C255F9" w:rsidP="00482AE4">
            <w:pPr>
              <w:spacing w:line="276" w:lineRule="auto"/>
              <w:jc w:val="center"/>
              <w:rPr>
                <w:sz w:val="28"/>
                <w:szCs w:val="28"/>
              </w:rPr>
            </w:pPr>
            <w:r w:rsidRPr="00482AE4">
              <w:rPr>
                <w:sz w:val="28"/>
                <w:szCs w:val="28"/>
              </w:rPr>
              <w:t>с/ка 4010 „Доставчици в страната”</w:t>
            </w:r>
          </w:p>
          <w:p w:rsidR="004438E7" w:rsidRPr="00482AE4" w:rsidRDefault="004438E7" w:rsidP="00482AE4">
            <w:pPr>
              <w:spacing w:line="276" w:lineRule="auto"/>
              <w:jc w:val="center"/>
              <w:rPr>
                <w:sz w:val="28"/>
                <w:szCs w:val="28"/>
                <w:u w:val="single"/>
                <w:lang w:val="ru-RU"/>
              </w:rPr>
            </w:pPr>
            <w:r w:rsidRPr="00482AE4">
              <w:rPr>
                <w:sz w:val="28"/>
                <w:szCs w:val="28"/>
              </w:rPr>
              <w:t>31.03.2017г.</w:t>
            </w:r>
          </w:p>
        </w:tc>
      </w:tr>
      <w:tr w:rsidR="000C1892" w:rsidTr="00482AE4">
        <w:tc>
          <w:tcPr>
            <w:tcW w:w="675" w:type="dxa"/>
            <w:tcBorders>
              <w:left w:val="double" w:sz="4" w:space="0" w:color="auto"/>
              <w:right w:val="double" w:sz="4" w:space="0" w:color="auto"/>
            </w:tcBorders>
            <w:shd w:val="clear" w:color="auto" w:fill="auto"/>
            <w:vAlign w:val="center"/>
          </w:tcPr>
          <w:p w:rsidR="00C255F9" w:rsidRPr="00482AE4" w:rsidRDefault="00C255F9" w:rsidP="00482AE4">
            <w:pPr>
              <w:widowControl/>
              <w:autoSpaceDE/>
              <w:autoSpaceDN/>
              <w:adjustRightInd/>
              <w:spacing w:line="276" w:lineRule="auto"/>
              <w:rPr>
                <w:sz w:val="28"/>
                <w:szCs w:val="28"/>
              </w:rPr>
            </w:pPr>
            <w:r w:rsidRPr="00482AE4">
              <w:rPr>
                <w:sz w:val="28"/>
                <w:szCs w:val="28"/>
              </w:rPr>
              <w:t>1.</w:t>
            </w:r>
          </w:p>
        </w:tc>
        <w:tc>
          <w:tcPr>
            <w:tcW w:w="5529" w:type="dxa"/>
            <w:tcBorders>
              <w:left w:val="double" w:sz="4" w:space="0" w:color="auto"/>
              <w:right w:val="double" w:sz="4" w:space="0" w:color="auto"/>
            </w:tcBorders>
            <w:shd w:val="clear" w:color="auto" w:fill="auto"/>
            <w:vAlign w:val="center"/>
          </w:tcPr>
          <w:p w:rsidR="00C255F9" w:rsidRPr="00482AE4" w:rsidRDefault="00C255F9" w:rsidP="00482AE4">
            <w:pPr>
              <w:widowControl/>
              <w:autoSpaceDE/>
              <w:autoSpaceDN/>
              <w:adjustRightInd/>
              <w:spacing w:line="276" w:lineRule="auto"/>
              <w:rPr>
                <w:sz w:val="28"/>
                <w:szCs w:val="28"/>
                <w:u w:val="single"/>
                <w:lang w:val="ru-RU"/>
              </w:rPr>
            </w:pPr>
            <w:r w:rsidRPr="00482AE4">
              <w:rPr>
                <w:sz w:val="28"/>
                <w:szCs w:val="28"/>
              </w:rPr>
              <w:t>Общ.Администрация</w:t>
            </w:r>
          </w:p>
        </w:tc>
        <w:tc>
          <w:tcPr>
            <w:tcW w:w="1842" w:type="dxa"/>
            <w:tcBorders>
              <w:left w:val="double" w:sz="4" w:space="0" w:color="auto"/>
              <w:right w:val="double" w:sz="4" w:space="0" w:color="auto"/>
            </w:tcBorders>
            <w:shd w:val="clear" w:color="auto" w:fill="auto"/>
            <w:vAlign w:val="center"/>
          </w:tcPr>
          <w:p w:rsidR="00C255F9" w:rsidRPr="00482AE4" w:rsidRDefault="00C255F9" w:rsidP="00482AE4">
            <w:pPr>
              <w:widowControl/>
              <w:autoSpaceDE/>
              <w:autoSpaceDN/>
              <w:adjustRightInd/>
              <w:spacing w:line="276" w:lineRule="auto"/>
              <w:jc w:val="center"/>
              <w:rPr>
                <w:sz w:val="28"/>
                <w:szCs w:val="28"/>
              </w:rPr>
            </w:pPr>
            <w:r w:rsidRPr="00482AE4">
              <w:rPr>
                <w:sz w:val="28"/>
                <w:szCs w:val="28"/>
              </w:rPr>
              <w:t xml:space="preserve">525 642 </w:t>
            </w:r>
          </w:p>
        </w:tc>
        <w:tc>
          <w:tcPr>
            <w:tcW w:w="1900" w:type="dxa"/>
            <w:tcBorders>
              <w:left w:val="double" w:sz="4" w:space="0" w:color="auto"/>
              <w:right w:val="double" w:sz="4" w:space="0" w:color="auto"/>
            </w:tcBorders>
            <w:shd w:val="clear" w:color="auto" w:fill="auto"/>
            <w:vAlign w:val="center"/>
          </w:tcPr>
          <w:p w:rsidR="00C255F9" w:rsidRPr="00482AE4" w:rsidRDefault="00C255F9" w:rsidP="00482AE4">
            <w:pPr>
              <w:widowControl/>
              <w:autoSpaceDE/>
              <w:autoSpaceDN/>
              <w:adjustRightInd/>
              <w:spacing w:line="276" w:lineRule="auto"/>
              <w:jc w:val="center"/>
              <w:rPr>
                <w:sz w:val="28"/>
                <w:szCs w:val="28"/>
                <w:u w:val="single"/>
                <w:lang w:val="ru-RU"/>
              </w:rPr>
            </w:pPr>
            <w:r w:rsidRPr="00482AE4">
              <w:rPr>
                <w:sz w:val="28"/>
                <w:szCs w:val="28"/>
              </w:rPr>
              <w:t xml:space="preserve">458 611 </w:t>
            </w:r>
          </w:p>
        </w:tc>
      </w:tr>
      <w:tr w:rsidR="000C1892" w:rsidTr="00482AE4">
        <w:tc>
          <w:tcPr>
            <w:tcW w:w="675" w:type="dxa"/>
            <w:tcBorders>
              <w:left w:val="double" w:sz="4" w:space="0" w:color="auto"/>
              <w:bottom w:val="double" w:sz="4" w:space="0" w:color="auto"/>
              <w:right w:val="double" w:sz="4" w:space="0" w:color="auto"/>
            </w:tcBorders>
            <w:shd w:val="clear" w:color="auto" w:fill="auto"/>
            <w:vAlign w:val="center"/>
          </w:tcPr>
          <w:p w:rsidR="00C255F9" w:rsidRPr="00482AE4" w:rsidRDefault="00C255F9" w:rsidP="00482AE4">
            <w:pPr>
              <w:widowControl/>
              <w:autoSpaceDE/>
              <w:autoSpaceDN/>
              <w:adjustRightInd/>
              <w:spacing w:line="276" w:lineRule="auto"/>
              <w:rPr>
                <w:sz w:val="28"/>
                <w:szCs w:val="28"/>
              </w:rPr>
            </w:pPr>
            <w:r w:rsidRPr="00482AE4">
              <w:rPr>
                <w:sz w:val="28"/>
                <w:szCs w:val="28"/>
              </w:rPr>
              <w:t>2.</w:t>
            </w:r>
          </w:p>
        </w:tc>
        <w:tc>
          <w:tcPr>
            <w:tcW w:w="5529" w:type="dxa"/>
            <w:tcBorders>
              <w:left w:val="double" w:sz="4" w:space="0" w:color="auto"/>
              <w:bottom w:val="double" w:sz="4" w:space="0" w:color="auto"/>
              <w:right w:val="double" w:sz="4" w:space="0" w:color="auto"/>
            </w:tcBorders>
            <w:shd w:val="clear" w:color="auto" w:fill="auto"/>
            <w:vAlign w:val="center"/>
          </w:tcPr>
          <w:p w:rsidR="00C255F9" w:rsidRPr="00482AE4" w:rsidRDefault="00C255F9" w:rsidP="00482AE4">
            <w:pPr>
              <w:widowControl/>
              <w:autoSpaceDE/>
              <w:autoSpaceDN/>
              <w:adjustRightInd/>
              <w:spacing w:line="276" w:lineRule="auto"/>
              <w:rPr>
                <w:sz w:val="28"/>
                <w:szCs w:val="28"/>
                <w:u w:val="single"/>
                <w:lang w:val="ru-RU"/>
              </w:rPr>
            </w:pPr>
            <w:r w:rsidRPr="00482AE4">
              <w:rPr>
                <w:sz w:val="28"/>
                <w:szCs w:val="28"/>
              </w:rPr>
              <w:t>Направление Образование</w:t>
            </w:r>
          </w:p>
        </w:tc>
        <w:tc>
          <w:tcPr>
            <w:tcW w:w="1842" w:type="dxa"/>
            <w:tcBorders>
              <w:left w:val="double" w:sz="4" w:space="0" w:color="auto"/>
              <w:bottom w:val="double" w:sz="4" w:space="0" w:color="auto"/>
              <w:right w:val="double" w:sz="4" w:space="0" w:color="auto"/>
            </w:tcBorders>
            <w:shd w:val="clear" w:color="auto" w:fill="auto"/>
            <w:vAlign w:val="center"/>
          </w:tcPr>
          <w:p w:rsidR="00C255F9" w:rsidRPr="00482AE4" w:rsidRDefault="00C255F9" w:rsidP="00482AE4">
            <w:pPr>
              <w:widowControl/>
              <w:autoSpaceDE/>
              <w:autoSpaceDN/>
              <w:adjustRightInd/>
              <w:spacing w:line="276" w:lineRule="auto"/>
              <w:jc w:val="center"/>
              <w:rPr>
                <w:sz w:val="28"/>
                <w:szCs w:val="28"/>
              </w:rPr>
            </w:pPr>
            <w:r w:rsidRPr="00482AE4">
              <w:rPr>
                <w:sz w:val="28"/>
                <w:szCs w:val="28"/>
              </w:rPr>
              <w:t xml:space="preserve">49 962 </w:t>
            </w:r>
          </w:p>
        </w:tc>
        <w:tc>
          <w:tcPr>
            <w:tcW w:w="1900" w:type="dxa"/>
            <w:tcBorders>
              <w:left w:val="double" w:sz="4" w:space="0" w:color="auto"/>
              <w:bottom w:val="double" w:sz="4" w:space="0" w:color="auto"/>
              <w:right w:val="double" w:sz="4" w:space="0" w:color="auto"/>
            </w:tcBorders>
            <w:shd w:val="clear" w:color="auto" w:fill="auto"/>
            <w:vAlign w:val="center"/>
          </w:tcPr>
          <w:p w:rsidR="00C255F9" w:rsidRPr="00482AE4" w:rsidRDefault="00C255F9" w:rsidP="00482AE4">
            <w:pPr>
              <w:widowControl/>
              <w:autoSpaceDE/>
              <w:autoSpaceDN/>
              <w:adjustRightInd/>
              <w:spacing w:line="276" w:lineRule="auto"/>
              <w:jc w:val="center"/>
              <w:rPr>
                <w:sz w:val="28"/>
                <w:szCs w:val="28"/>
                <w:u w:val="single"/>
                <w:lang w:val="ru-RU"/>
              </w:rPr>
            </w:pPr>
            <w:r w:rsidRPr="00482AE4">
              <w:rPr>
                <w:sz w:val="28"/>
                <w:szCs w:val="28"/>
              </w:rPr>
              <w:t xml:space="preserve">59 934 </w:t>
            </w:r>
          </w:p>
        </w:tc>
      </w:tr>
      <w:tr w:rsidR="000C1892" w:rsidTr="00482AE4">
        <w:tc>
          <w:tcPr>
            <w:tcW w:w="675" w:type="dxa"/>
            <w:tcBorders>
              <w:top w:val="double" w:sz="4" w:space="0" w:color="auto"/>
              <w:left w:val="double" w:sz="4" w:space="0" w:color="auto"/>
              <w:bottom w:val="double" w:sz="4" w:space="0" w:color="auto"/>
              <w:right w:val="double" w:sz="4" w:space="0" w:color="auto"/>
            </w:tcBorders>
            <w:shd w:val="clear" w:color="auto" w:fill="auto"/>
            <w:vAlign w:val="center"/>
          </w:tcPr>
          <w:p w:rsidR="00C255F9" w:rsidRPr="00482AE4" w:rsidRDefault="00C255F9" w:rsidP="00482AE4">
            <w:pPr>
              <w:widowControl/>
              <w:autoSpaceDE/>
              <w:autoSpaceDN/>
              <w:adjustRightInd/>
              <w:spacing w:line="276" w:lineRule="auto"/>
              <w:jc w:val="center"/>
              <w:rPr>
                <w:sz w:val="28"/>
                <w:szCs w:val="28"/>
                <w:u w:val="single"/>
                <w:lang w:val="ru-RU"/>
              </w:rPr>
            </w:pPr>
          </w:p>
        </w:tc>
        <w:tc>
          <w:tcPr>
            <w:tcW w:w="5529" w:type="dxa"/>
            <w:tcBorders>
              <w:top w:val="double" w:sz="4" w:space="0" w:color="auto"/>
              <w:left w:val="double" w:sz="4" w:space="0" w:color="auto"/>
              <w:bottom w:val="double" w:sz="4" w:space="0" w:color="auto"/>
              <w:right w:val="double" w:sz="4" w:space="0" w:color="auto"/>
            </w:tcBorders>
            <w:shd w:val="clear" w:color="auto" w:fill="auto"/>
            <w:vAlign w:val="center"/>
          </w:tcPr>
          <w:p w:rsidR="00C255F9" w:rsidRPr="00482AE4" w:rsidRDefault="00C255F9" w:rsidP="00482AE4">
            <w:pPr>
              <w:widowControl/>
              <w:autoSpaceDE/>
              <w:autoSpaceDN/>
              <w:adjustRightInd/>
              <w:spacing w:line="276" w:lineRule="auto"/>
              <w:rPr>
                <w:sz w:val="28"/>
                <w:szCs w:val="28"/>
                <w:u w:val="single"/>
                <w:lang w:val="ru-RU"/>
              </w:rPr>
            </w:pPr>
            <w:r w:rsidRPr="00482AE4">
              <w:rPr>
                <w:sz w:val="28"/>
                <w:szCs w:val="28"/>
              </w:rPr>
              <w:t>За цялата община</w:t>
            </w:r>
          </w:p>
        </w:tc>
        <w:tc>
          <w:tcPr>
            <w:tcW w:w="1842" w:type="dxa"/>
            <w:tcBorders>
              <w:top w:val="double" w:sz="4" w:space="0" w:color="auto"/>
              <w:left w:val="double" w:sz="4" w:space="0" w:color="auto"/>
              <w:bottom w:val="double" w:sz="4" w:space="0" w:color="auto"/>
              <w:right w:val="double" w:sz="4" w:space="0" w:color="auto"/>
            </w:tcBorders>
            <w:shd w:val="clear" w:color="auto" w:fill="auto"/>
            <w:vAlign w:val="center"/>
          </w:tcPr>
          <w:p w:rsidR="00C255F9" w:rsidRPr="00482AE4" w:rsidRDefault="00C255F9" w:rsidP="00482AE4">
            <w:pPr>
              <w:widowControl/>
              <w:autoSpaceDE/>
              <w:autoSpaceDN/>
              <w:adjustRightInd/>
              <w:spacing w:line="276" w:lineRule="auto"/>
              <w:jc w:val="center"/>
              <w:rPr>
                <w:sz w:val="28"/>
                <w:szCs w:val="28"/>
              </w:rPr>
            </w:pPr>
            <w:r w:rsidRPr="00482AE4">
              <w:rPr>
                <w:sz w:val="28"/>
                <w:szCs w:val="28"/>
              </w:rPr>
              <w:t xml:space="preserve">575 604 </w:t>
            </w:r>
          </w:p>
        </w:tc>
        <w:tc>
          <w:tcPr>
            <w:tcW w:w="1900" w:type="dxa"/>
            <w:tcBorders>
              <w:top w:val="double" w:sz="4" w:space="0" w:color="auto"/>
              <w:left w:val="double" w:sz="4" w:space="0" w:color="auto"/>
              <w:bottom w:val="double" w:sz="4" w:space="0" w:color="auto"/>
              <w:right w:val="double" w:sz="4" w:space="0" w:color="auto"/>
            </w:tcBorders>
            <w:shd w:val="clear" w:color="auto" w:fill="auto"/>
            <w:vAlign w:val="center"/>
          </w:tcPr>
          <w:p w:rsidR="00C255F9" w:rsidRPr="00482AE4" w:rsidRDefault="00C255F9" w:rsidP="00482AE4">
            <w:pPr>
              <w:widowControl/>
              <w:autoSpaceDE/>
              <w:autoSpaceDN/>
              <w:adjustRightInd/>
              <w:spacing w:line="276" w:lineRule="auto"/>
              <w:jc w:val="center"/>
              <w:rPr>
                <w:sz w:val="28"/>
                <w:szCs w:val="28"/>
                <w:u w:val="single"/>
                <w:lang w:val="ru-RU"/>
              </w:rPr>
            </w:pPr>
            <w:r w:rsidRPr="00482AE4">
              <w:rPr>
                <w:sz w:val="28"/>
                <w:szCs w:val="28"/>
              </w:rPr>
              <w:t xml:space="preserve">518 545 </w:t>
            </w:r>
          </w:p>
        </w:tc>
      </w:tr>
    </w:tbl>
    <w:p w:rsidR="0067665F" w:rsidRPr="0067665F" w:rsidRDefault="0067665F" w:rsidP="0067665F">
      <w:pPr>
        <w:pStyle w:val="af"/>
        <w:spacing w:after="120" w:line="276" w:lineRule="auto"/>
        <w:ind w:left="1085"/>
        <w:rPr>
          <w:sz w:val="2"/>
          <w:szCs w:val="2"/>
          <w:highlight w:val="red"/>
        </w:rPr>
      </w:pPr>
    </w:p>
    <w:p w:rsidR="00C255F9" w:rsidRPr="0067665F" w:rsidRDefault="00C255F9" w:rsidP="0067665F">
      <w:pPr>
        <w:pStyle w:val="af"/>
        <w:widowControl/>
        <w:spacing w:line="276" w:lineRule="auto"/>
        <w:ind w:left="1085"/>
        <w:jc w:val="both"/>
        <w:rPr>
          <w:sz w:val="28"/>
          <w:szCs w:val="28"/>
        </w:rPr>
      </w:pPr>
    </w:p>
    <w:p w:rsidR="001D4A3D" w:rsidRPr="0010002A" w:rsidRDefault="0067665F" w:rsidP="005A3CD4">
      <w:pPr>
        <w:widowControl/>
        <w:spacing w:line="276" w:lineRule="auto"/>
        <w:ind w:firstLine="720"/>
        <w:jc w:val="both"/>
        <w:rPr>
          <w:bCs/>
          <w:color w:val="000000"/>
          <w:sz w:val="28"/>
          <w:szCs w:val="28"/>
        </w:rPr>
      </w:pPr>
      <w:r w:rsidRPr="0067665F">
        <w:rPr>
          <w:bCs/>
          <w:color w:val="000000"/>
          <w:sz w:val="28"/>
          <w:szCs w:val="28"/>
        </w:rPr>
        <w:t xml:space="preserve">Задълженията за разходи по бюджета </w:t>
      </w:r>
      <w:r w:rsidR="005A3CD4">
        <w:rPr>
          <w:bCs/>
          <w:color w:val="000000"/>
          <w:sz w:val="28"/>
          <w:szCs w:val="28"/>
        </w:rPr>
        <w:t xml:space="preserve">към доставчици </w:t>
      </w:r>
      <w:r w:rsidRPr="0067665F">
        <w:rPr>
          <w:bCs/>
          <w:color w:val="000000"/>
          <w:sz w:val="28"/>
          <w:szCs w:val="28"/>
        </w:rPr>
        <w:t xml:space="preserve">на Община Кочериново към 31.12.2016г. са </w:t>
      </w:r>
      <w:r w:rsidRPr="0067665F">
        <w:rPr>
          <w:sz w:val="28"/>
          <w:szCs w:val="28"/>
        </w:rPr>
        <w:t xml:space="preserve">575 604 </w:t>
      </w:r>
      <w:r w:rsidRPr="0067665F">
        <w:rPr>
          <w:bCs/>
          <w:color w:val="000000"/>
          <w:sz w:val="28"/>
          <w:szCs w:val="28"/>
        </w:rPr>
        <w:t>лв.</w:t>
      </w:r>
      <w:r w:rsidR="00FD180A">
        <w:rPr>
          <w:bCs/>
          <w:color w:val="000000"/>
          <w:sz w:val="28"/>
          <w:szCs w:val="28"/>
        </w:rPr>
        <w:t>, които</w:t>
      </w:r>
      <w:r w:rsidRPr="0067665F">
        <w:rPr>
          <w:bCs/>
          <w:color w:val="000000"/>
          <w:sz w:val="28"/>
          <w:szCs w:val="28"/>
        </w:rPr>
        <w:t xml:space="preserve"> намаляват към 31.03.201</w:t>
      </w:r>
      <w:r w:rsidR="00F376CC">
        <w:rPr>
          <w:bCs/>
          <w:color w:val="000000"/>
          <w:sz w:val="28"/>
          <w:szCs w:val="28"/>
        </w:rPr>
        <w:t>7</w:t>
      </w:r>
      <w:r w:rsidRPr="0067665F">
        <w:rPr>
          <w:bCs/>
          <w:color w:val="000000"/>
          <w:sz w:val="28"/>
          <w:szCs w:val="28"/>
        </w:rPr>
        <w:t>г</w:t>
      </w:r>
      <w:r w:rsidR="00FD180A">
        <w:rPr>
          <w:bCs/>
          <w:color w:val="000000"/>
          <w:sz w:val="28"/>
          <w:szCs w:val="28"/>
        </w:rPr>
        <w:t>.</w:t>
      </w:r>
      <w:r w:rsidRPr="0067665F">
        <w:rPr>
          <w:bCs/>
          <w:color w:val="000000"/>
          <w:sz w:val="28"/>
          <w:szCs w:val="28"/>
        </w:rPr>
        <w:t xml:space="preserve"> на </w:t>
      </w:r>
      <w:r w:rsidRPr="0067665F">
        <w:rPr>
          <w:sz w:val="28"/>
          <w:szCs w:val="28"/>
        </w:rPr>
        <w:t xml:space="preserve">518 545 </w:t>
      </w:r>
      <w:r w:rsidRPr="0067665F">
        <w:rPr>
          <w:bCs/>
          <w:color w:val="000000"/>
          <w:sz w:val="28"/>
          <w:szCs w:val="28"/>
        </w:rPr>
        <w:t xml:space="preserve">лв. </w:t>
      </w:r>
      <w:r w:rsidRPr="0067665F">
        <w:rPr>
          <w:sz w:val="28"/>
          <w:szCs w:val="28"/>
        </w:rPr>
        <w:t xml:space="preserve">Към </w:t>
      </w:r>
      <w:r w:rsidR="00FD180A">
        <w:rPr>
          <w:sz w:val="28"/>
          <w:szCs w:val="28"/>
        </w:rPr>
        <w:t xml:space="preserve">края на І-то тримесечие на </w:t>
      </w:r>
      <w:r w:rsidR="00FD180A" w:rsidRPr="0067665F">
        <w:rPr>
          <w:bCs/>
          <w:color w:val="000000"/>
          <w:sz w:val="28"/>
          <w:szCs w:val="28"/>
        </w:rPr>
        <w:t>201</w:t>
      </w:r>
      <w:r w:rsidR="00FD180A">
        <w:rPr>
          <w:bCs/>
          <w:color w:val="000000"/>
          <w:sz w:val="28"/>
          <w:szCs w:val="28"/>
        </w:rPr>
        <w:t>7</w:t>
      </w:r>
      <w:r w:rsidR="00FD180A" w:rsidRPr="0067665F">
        <w:rPr>
          <w:bCs/>
          <w:color w:val="000000"/>
          <w:sz w:val="28"/>
          <w:szCs w:val="28"/>
        </w:rPr>
        <w:t>г</w:t>
      </w:r>
      <w:r w:rsidR="00FD180A">
        <w:rPr>
          <w:bCs/>
          <w:color w:val="000000"/>
          <w:sz w:val="28"/>
          <w:szCs w:val="28"/>
        </w:rPr>
        <w:t>.</w:t>
      </w:r>
      <w:r w:rsidRPr="0067665F">
        <w:rPr>
          <w:sz w:val="28"/>
          <w:szCs w:val="28"/>
        </w:rPr>
        <w:t xml:space="preserve"> общата задлъжнялост на Община</w:t>
      </w:r>
      <w:r w:rsidR="005B3C4C">
        <w:rPr>
          <w:sz w:val="28"/>
          <w:szCs w:val="28"/>
        </w:rPr>
        <w:t>та</w:t>
      </w:r>
      <w:r w:rsidRPr="0067665F">
        <w:rPr>
          <w:sz w:val="28"/>
          <w:szCs w:val="28"/>
        </w:rPr>
        <w:t xml:space="preserve"> към доставчици и др. кредитори вследствие разплащането на част от старите задължения е намаляла с близо 10 пункта, при което </w:t>
      </w:r>
      <w:r w:rsidRPr="0067665F">
        <w:rPr>
          <w:color w:val="000000"/>
          <w:sz w:val="28"/>
          <w:szCs w:val="28"/>
        </w:rPr>
        <w:t>фактическите задължения за разходи по бюджета в края на тримесечие</w:t>
      </w:r>
      <w:r w:rsidR="005B3C4C">
        <w:rPr>
          <w:color w:val="000000"/>
          <w:sz w:val="28"/>
          <w:szCs w:val="28"/>
        </w:rPr>
        <w:t>то</w:t>
      </w:r>
      <w:r w:rsidRPr="0067665F">
        <w:rPr>
          <w:color w:val="000000"/>
          <w:sz w:val="28"/>
          <w:szCs w:val="28"/>
        </w:rPr>
        <w:t xml:space="preserve"> към средногодишния размер</w:t>
      </w:r>
      <w:r w:rsidRPr="0067665F">
        <w:rPr>
          <w:bCs/>
          <w:color w:val="000000"/>
          <w:sz w:val="28"/>
          <w:szCs w:val="28"/>
        </w:rPr>
        <w:t xml:space="preserve"> на отчетените разходи </w:t>
      </w:r>
      <w:r w:rsidRPr="0067665F">
        <w:rPr>
          <w:color w:val="000000"/>
          <w:sz w:val="28"/>
          <w:szCs w:val="28"/>
        </w:rPr>
        <w:t>за последните четири години е снижено на 15,36%, т.е. само с 0,36 пункта над определения от ЗПФ норматив.</w:t>
      </w:r>
      <w:r w:rsidRPr="0067665F">
        <w:rPr>
          <w:sz w:val="28"/>
          <w:szCs w:val="28"/>
        </w:rPr>
        <w:t xml:space="preserve"> </w:t>
      </w:r>
      <w:r w:rsidRPr="0067665F">
        <w:rPr>
          <w:bCs/>
          <w:color w:val="000000"/>
          <w:sz w:val="28"/>
          <w:szCs w:val="28"/>
        </w:rPr>
        <w:t>В Община</w:t>
      </w:r>
      <w:r w:rsidR="005B3C4C" w:rsidRPr="005B3C4C">
        <w:rPr>
          <w:bCs/>
          <w:color w:val="000000"/>
          <w:sz w:val="28"/>
          <w:szCs w:val="28"/>
        </w:rPr>
        <w:t xml:space="preserve"> </w:t>
      </w:r>
      <w:r w:rsidR="005B3C4C" w:rsidRPr="0067665F">
        <w:rPr>
          <w:bCs/>
          <w:color w:val="000000"/>
          <w:sz w:val="28"/>
          <w:szCs w:val="28"/>
        </w:rPr>
        <w:t xml:space="preserve">Кочериново </w:t>
      </w:r>
      <w:r w:rsidRPr="0067665F">
        <w:rPr>
          <w:bCs/>
          <w:color w:val="000000"/>
          <w:sz w:val="28"/>
          <w:szCs w:val="28"/>
        </w:rPr>
        <w:t xml:space="preserve">няма тенденция за нарастване на поетите ангажименти през последната 2017 </w:t>
      </w:r>
      <w:r w:rsidRPr="0010002A">
        <w:rPr>
          <w:bCs/>
          <w:color w:val="000000"/>
          <w:sz w:val="28"/>
          <w:szCs w:val="28"/>
        </w:rPr>
        <w:t xml:space="preserve">година. </w:t>
      </w:r>
    </w:p>
    <w:p w:rsidR="005A3CD4" w:rsidRPr="0010002A" w:rsidRDefault="005A3CD4" w:rsidP="005A3CD4">
      <w:pPr>
        <w:widowControl/>
        <w:spacing w:line="276" w:lineRule="auto"/>
        <w:ind w:firstLine="720"/>
        <w:jc w:val="both"/>
        <w:rPr>
          <w:sz w:val="28"/>
          <w:szCs w:val="28"/>
        </w:rPr>
      </w:pPr>
      <w:r w:rsidRPr="0010002A">
        <w:rPr>
          <w:bCs/>
          <w:color w:val="000000"/>
          <w:sz w:val="28"/>
          <w:szCs w:val="28"/>
        </w:rPr>
        <w:t>П</w:t>
      </w:r>
      <w:r w:rsidRPr="0010002A">
        <w:rPr>
          <w:sz w:val="28"/>
          <w:szCs w:val="28"/>
        </w:rPr>
        <w:t>ланира се задълженията към доставчици</w:t>
      </w:r>
      <w:r w:rsidR="00321D35" w:rsidRPr="0010002A">
        <w:rPr>
          <w:sz w:val="28"/>
          <w:szCs w:val="28"/>
        </w:rPr>
        <w:t xml:space="preserve"> и др.кредитори</w:t>
      </w:r>
      <w:r w:rsidRPr="0010002A">
        <w:rPr>
          <w:sz w:val="28"/>
          <w:szCs w:val="28"/>
        </w:rPr>
        <w:t xml:space="preserve"> на Общината през 2020г. да са изцяло текущи. </w:t>
      </w:r>
    </w:p>
    <w:p w:rsidR="00F234EE" w:rsidRDefault="00F234EE" w:rsidP="00272BFD">
      <w:pPr>
        <w:shd w:val="clear" w:color="auto" w:fill="FFFFFF"/>
        <w:spacing w:line="276" w:lineRule="auto"/>
        <w:ind w:firstLine="720"/>
        <w:jc w:val="both"/>
        <w:rPr>
          <w:rFonts w:eastAsia="SimSun"/>
          <w:kern w:val="1"/>
          <w:sz w:val="28"/>
          <w:szCs w:val="28"/>
          <w:lang w:eastAsia="hi-IN" w:bidi="hi-IN"/>
        </w:rPr>
      </w:pPr>
    </w:p>
    <w:p w:rsidR="009551C5" w:rsidRPr="0010002A" w:rsidRDefault="009551C5" w:rsidP="009551C5">
      <w:pPr>
        <w:widowControl/>
        <w:autoSpaceDE/>
        <w:autoSpaceDN/>
        <w:adjustRightInd/>
        <w:spacing w:line="276" w:lineRule="auto"/>
        <w:ind w:firstLine="709"/>
        <w:jc w:val="both"/>
        <w:rPr>
          <w:b/>
          <w:color w:val="000000"/>
          <w:sz w:val="28"/>
          <w:szCs w:val="28"/>
        </w:rPr>
      </w:pPr>
      <w:r w:rsidRPr="0010002A">
        <w:rPr>
          <w:b/>
          <w:color w:val="000000"/>
          <w:sz w:val="28"/>
          <w:szCs w:val="28"/>
        </w:rPr>
        <w:t>ІІІ. УПРАВЛЕНСКИ, ОРГАНИЗАЦИОННИ, ПРАВНИ, ФИНАНСОВИ, ТЕХНИЧЕСКИ И ДРУГИТЕ ДЕЙСТВИЯ ЗА ОСЪЩЕСТВЯВАНЕТО НА ПЛАНА, ВКЛЮЧИТЕЛНО МЕРКИ ЗА ПОДОБРЯВАНЕ НА СЪБИРАЕМОСТТА НА МЕСТНИТЕ ПРИХОДИ</w:t>
      </w:r>
    </w:p>
    <w:p w:rsidR="00B55466" w:rsidRDefault="00B55466" w:rsidP="00B55466">
      <w:pPr>
        <w:shd w:val="clear" w:color="auto" w:fill="FFFFFF"/>
        <w:spacing w:line="276" w:lineRule="auto"/>
        <w:ind w:firstLine="720"/>
        <w:jc w:val="both"/>
        <w:rPr>
          <w:kern w:val="1"/>
          <w:sz w:val="28"/>
          <w:szCs w:val="28"/>
          <w:lang w:bidi="hi-IN"/>
        </w:rPr>
      </w:pPr>
    </w:p>
    <w:p w:rsidR="00EA0859" w:rsidRPr="00F234EE" w:rsidRDefault="000C32FE" w:rsidP="000C32FE">
      <w:pPr>
        <w:pStyle w:val="af"/>
        <w:numPr>
          <w:ilvl w:val="0"/>
          <w:numId w:val="28"/>
        </w:numPr>
        <w:shd w:val="clear" w:color="auto" w:fill="FFFFFF"/>
        <w:spacing w:line="276" w:lineRule="auto"/>
        <w:jc w:val="both"/>
        <w:rPr>
          <w:kern w:val="1"/>
          <w:sz w:val="28"/>
          <w:szCs w:val="28"/>
          <w:lang w:bidi="hi-IN"/>
        </w:rPr>
      </w:pPr>
      <w:r>
        <w:rPr>
          <w:b/>
          <w:color w:val="000000"/>
          <w:sz w:val="28"/>
          <w:szCs w:val="28"/>
        </w:rPr>
        <w:t>У</w:t>
      </w:r>
      <w:r w:rsidRPr="000C32FE">
        <w:rPr>
          <w:b/>
          <w:color w:val="000000"/>
          <w:sz w:val="28"/>
          <w:szCs w:val="28"/>
        </w:rPr>
        <w:t>правленски, организационни, правни, финансови, технически и другите действия за осъществяването на плана</w:t>
      </w:r>
    </w:p>
    <w:p w:rsidR="00F234EE" w:rsidRPr="000C32FE" w:rsidRDefault="00F234EE" w:rsidP="00F234EE">
      <w:pPr>
        <w:pStyle w:val="af"/>
        <w:shd w:val="clear" w:color="auto" w:fill="FFFFFF"/>
        <w:spacing w:line="276" w:lineRule="auto"/>
        <w:ind w:left="1085"/>
        <w:jc w:val="both"/>
        <w:rPr>
          <w:kern w:val="1"/>
          <w:sz w:val="28"/>
          <w:szCs w:val="28"/>
          <w:lang w:bidi="hi-IN"/>
        </w:rPr>
      </w:pPr>
    </w:p>
    <w:p w:rsidR="00B55466" w:rsidRPr="000C32FE" w:rsidRDefault="00B55466" w:rsidP="000C32FE">
      <w:pPr>
        <w:pStyle w:val="af"/>
        <w:numPr>
          <w:ilvl w:val="1"/>
          <w:numId w:val="7"/>
        </w:numPr>
        <w:shd w:val="clear" w:color="auto" w:fill="FFFFFF"/>
        <w:spacing w:line="276" w:lineRule="auto"/>
        <w:jc w:val="both"/>
        <w:rPr>
          <w:b/>
          <w:sz w:val="28"/>
          <w:szCs w:val="28"/>
        </w:rPr>
      </w:pPr>
      <w:r w:rsidRPr="000C32FE">
        <w:rPr>
          <w:b/>
          <w:sz w:val="28"/>
          <w:szCs w:val="28"/>
        </w:rPr>
        <w:t>Събиране на просрочени вземания</w:t>
      </w:r>
    </w:p>
    <w:p w:rsidR="00F234EE" w:rsidRDefault="00F234EE" w:rsidP="00B55466">
      <w:pPr>
        <w:shd w:val="clear" w:color="auto" w:fill="FFFFFF"/>
        <w:spacing w:line="276" w:lineRule="auto"/>
        <w:ind w:firstLine="730"/>
        <w:jc w:val="both"/>
        <w:rPr>
          <w:sz w:val="28"/>
          <w:szCs w:val="28"/>
        </w:rPr>
      </w:pPr>
    </w:p>
    <w:p w:rsidR="00B55466" w:rsidRDefault="00B55466" w:rsidP="00B55466">
      <w:pPr>
        <w:shd w:val="clear" w:color="auto" w:fill="FFFFFF"/>
        <w:spacing w:line="276" w:lineRule="auto"/>
        <w:ind w:firstLine="730"/>
        <w:jc w:val="both"/>
        <w:rPr>
          <w:rFonts w:ascii="Arial" w:hAnsi="Arial" w:cs="Arial"/>
          <w:color w:val="222222"/>
          <w:sz w:val="24"/>
          <w:szCs w:val="24"/>
        </w:rPr>
      </w:pPr>
      <w:r w:rsidRPr="00A279F5">
        <w:rPr>
          <w:sz w:val="28"/>
          <w:szCs w:val="28"/>
        </w:rPr>
        <w:t>Към 31.12.201</w:t>
      </w:r>
      <w:r>
        <w:rPr>
          <w:sz w:val="28"/>
          <w:szCs w:val="28"/>
        </w:rPr>
        <w:t>6</w:t>
      </w:r>
      <w:r w:rsidRPr="00A279F5">
        <w:rPr>
          <w:sz w:val="28"/>
          <w:szCs w:val="28"/>
        </w:rPr>
        <w:t xml:space="preserve"> г. просрочените текущи вземания в </w:t>
      </w:r>
      <w:r>
        <w:rPr>
          <w:sz w:val="28"/>
          <w:szCs w:val="28"/>
        </w:rPr>
        <w:t>О</w:t>
      </w:r>
      <w:r w:rsidRPr="008B23E2">
        <w:rPr>
          <w:sz w:val="28"/>
          <w:szCs w:val="28"/>
        </w:rPr>
        <w:t xml:space="preserve">бщина </w:t>
      </w:r>
      <w:r>
        <w:rPr>
          <w:sz w:val="28"/>
          <w:szCs w:val="28"/>
        </w:rPr>
        <w:t>Кочериново</w:t>
      </w:r>
      <w:r w:rsidRPr="00A279F5">
        <w:rPr>
          <w:sz w:val="28"/>
          <w:szCs w:val="28"/>
        </w:rPr>
        <w:t xml:space="preserve"> възлизат на </w:t>
      </w:r>
      <w:r>
        <w:rPr>
          <w:sz w:val="28"/>
          <w:szCs w:val="28"/>
        </w:rPr>
        <w:t>20</w:t>
      </w:r>
      <w:r w:rsidRPr="00CA316D">
        <w:rPr>
          <w:b/>
          <w:sz w:val="28"/>
          <w:szCs w:val="28"/>
        </w:rPr>
        <w:t> </w:t>
      </w:r>
      <w:r>
        <w:rPr>
          <w:sz w:val="28"/>
          <w:szCs w:val="28"/>
        </w:rPr>
        <w:t>533</w:t>
      </w:r>
      <w:r w:rsidRPr="00A279F5">
        <w:rPr>
          <w:sz w:val="28"/>
          <w:szCs w:val="28"/>
        </w:rPr>
        <w:t xml:space="preserve"> лв., а към 3</w:t>
      </w:r>
      <w:r>
        <w:rPr>
          <w:sz w:val="28"/>
          <w:szCs w:val="28"/>
        </w:rPr>
        <w:t>1</w:t>
      </w:r>
      <w:r w:rsidRPr="00A279F5">
        <w:rPr>
          <w:sz w:val="28"/>
          <w:szCs w:val="28"/>
        </w:rPr>
        <w:t>.0</w:t>
      </w:r>
      <w:r>
        <w:rPr>
          <w:sz w:val="28"/>
          <w:szCs w:val="28"/>
        </w:rPr>
        <w:t>3</w:t>
      </w:r>
      <w:r w:rsidRPr="00A279F5">
        <w:rPr>
          <w:sz w:val="28"/>
          <w:szCs w:val="28"/>
        </w:rPr>
        <w:t>.201</w:t>
      </w:r>
      <w:r>
        <w:rPr>
          <w:sz w:val="28"/>
          <w:szCs w:val="28"/>
        </w:rPr>
        <w:t>7</w:t>
      </w:r>
      <w:r w:rsidRPr="00A279F5">
        <w:rPr>
          <w:sz w:val="28"/>
          <w:szCs w:val="28"/>
        </w:rPr>
        <w:t xml:space="preserve"> г. са в размер на </w:t>
      </w:r>
      <w:r>
        <w:rPr>
          <w:sz w:val="28"/>
          <w:szCs w:val="28"/>
        </w:rPr>
        <w:t>21 541</w:t>
      </w:r>
      <w:r w:rsidRPr="00A279F5">
        <w:rPr>
          <w:sz w:val="28"/>
          <w:szCs w:val="28"/>
        </w:rPr>
        <w:t xml:space="preserve"> лв. В тях не са</w:t>
      </w:r>
      <w:r>
        <w:rPr>
          <w:sz w:val="28"/>
          <w:szCs w:val="28"/>
        </w:rPr>
        <w:t xml:space="preserve"> </w:t>
      </w:r>
      <w:r w:rsidRPr="00A279F5">
        <w:rPr>
          <w:sz w:val="28"/>
          <w:szCs w:val="28"/>
        </w:rPr>
        <w:t>включени публичните общински вземания от МДТ, които са разгледани в раздела</w:t>
      </w:r>
      <w:r>
        <w:rPr>
          <w:sz w:val="28"/>
          <w:szCs w:val="28"/>
        </w:rPr>
        <w:t xml:space="preserve"> </w:t>
      </w:r>
      <w:r w:rsidRPr="00A279F5">
        <w:rPr>
          <w:sz w:val="28"/>
          <w:szCs w:val="28"/>
        </w:rPr>
        <w:lastRenderedPageBreak/>
        <w:t>за данъчните приходи. Вземанията са предимно от наеми на общинска</w:t>
      </w:r>
      <w:r>
        <w:rPr>
          <w:sz w:val="28"/>
          <w:szCs w:val="28"/>
        </w:rPr>
        <w:t xml:space="preserve"> </w:t>
      </w:r>
      <w:r w:rsidRPr="00A279F5">
        <w:rPr>
          <w:sz w:val="28"/>
          <w:szCs w:val="28"/>
        </w:rPr>
        <w:t>собственост, като за събирането на по-големите суми ще се търси и помощта на</w:t>
      </w:r>
      <w:r>
        <w:rPr>
          <w:sz w:val="28"/>
          <w:szCs w:val="28"/>
        </w:rPr>
        <w:t xml:space="preserve"> </w:t>
      </w:r>
      <w:r w:rsidRPr="00A279F5">
        <w:rPr>
          <w:sz w:val="28"/>
          <w:szCs w:val="28"/>
        </w:rPr>
        <w:t>съдебен изпълнител</w:t>
      </w:r>
      <w:r w:rsidRPr="003F0BF2">
        <w:rPr>
          <w:sz w:val="28"/>
          <w:szCs w:val="28"/>
        </w:rPr>
        <w:t xml:space="preserve">. За периода на оздравителният план, Общината планира да събере общо </w:t>
      </w:r>
      <w:r w:rsidR="003F0BF2" w:rsidRPr="003F0BF2">
        <w:rPr>
          <w:sz w:val="28"/>
          <w:szCs w:val="28"/>
        </w:rPr>
        <w:t xml:space="preserve">10 770 </w:t>
      </w:r>
      <w:r w:rsidRPr="003F0BF2">
        <w:rPr>
          <w:sz w:val="28"/>
          <w:szCs w:val="28"/>
        </w:rPr>
        <w:t xml:space="preserve"> лева от несъбраните вземания</w:t>
      </w:r>
      <w:r w:rsidR="003F0BF2" w:rsidRPr="003F0BF2">
        <w:rPr>
          <w:sz w:val="28"/>
          <w:szCs w:val="28"/>
        </w:rPr>
        <w:t xml:space="preserve"> от клиенти и др.дебитори</w:t>
      </w:r>
      <w:r w:rsidR="003F0BF2" w:rsidRPr="003F0BF2">
        <w:rPr>
          <w:rFonts w:ascii="Arial" w:hAnsi="Arial" w:cs="Arial"/>
          <w:color w:val="222222"/>
          <w:sz w:val="24"/>
          <w:szCs w:val="24"/>
        </w:rPr>
        <w:t>.</w:t>
      </w:r>
    </w:p>
    <w:p w:rsidR="00B55466" w:rsidRDefault="00B55466" w:rsidP="00B55466">
      <w:pPr>
        <w:shd w:val="clear" w:color="auto" w:fill="FFFFFF"/>
        <w:spacing w:line="276" w:lineRule="auto"/>
        <w:ind w:firstLine="730"/>
        <w:jc w:val="both"/>
        <w:rPr>
          <w:rFonts w:ascii="Arial" w:hAnsi="Arial" w:cs="Arial"/>
          <w:color w:val="222222"/>
          <w:sz w:val="24"/>
          <w:szCs w:val="24"/>
        </w:rPr>
      </w:pPr>
    </w:p>
    <w:p w:rsidR="00B55466" w:rsidRPr="003F0BF2" w:rsidRDefault="00B55466" w:rsidP="000C32FE">
      <w:pPr>
        <w:pStyle w:val="af"/>
        <w:numPr>
          <w:ilvl w:val="1"/>
          <w:numId w:val="7"/>
        </w:numPr>
        <w:shd w:val="clear" w:color="auto" w:fill="FFFFFF"/>
        <w:spacing w:line="276" w:lineRule="auto"/>
        <w:jc w:val="both"/>
        <w:rPr>
          <w:b/>
          <w:sz w:val="28"/>
          <w:szCs w:val="28"/>
        </w:rPr>
      </w:pPr>
      <w:r w:rsidRPr="003F0BF2">
        <w:rPr>
          <w:b/>
          <w:sz w:val="28"/>
          <w:szCs w:val="28"/>
        </w:rPr>
        <w:t>Данъчни приходи</w:t>
      </w:r>
    </w:p>
    <w:p w:rsidR="00F234EE" w:rsidRDefault="00F234EE" w:rsidP="00B55466">
      <w:pPr>
        <w:shd w:val="clear" w:color="auto" w:fill="FFFFFF"/>
        <w:spacing w:line="276" w:lineRule="auto"/>
        <w:ind w:left="7934"/>
        <w:jc w:val="center"/>
        <w:rPr>
          <w:i/>
          <w:iCs/>
          <w:color w:val="000000"/>
          <w:spacing w:val="-3"/>
          <w:sz w:val="24"/>
          <w:szCs w:val="24"/>
        </w:rPr>
      </w:pPr>
    </w:p>
    <w:p w:rsidR="00B55466" w:rsidRPr="00CA316D" w:rsidRDefault="00B55466" w:rsidP="00B55466">
      <w:pPr>
        <w:shd w:val="clear" w:color="auto" w:fill="FFFFFF"/>
        <w:spacing w:line="276" w:lineRule="auto"/>
        <w:ind w:left="7934"/>
        <w:jc w:val="center"/>
      </w:pPr>
      <w:r w:rsidRPr="00084ACE">
        <w:rPr>
          <w:i/>
          <w:iCs/>
          <w:color w:val="000000"/>
          <w:spacing w:val="-3"/>
          <w:sz w:val="24"/>
          <w:szCs w:val="24"/>
        </w:rPr>
        <w:t xml:space="preserve">Табл. № </w:t>
      </w:r>
      <w:r w:rsidR="00364B85">
        <w:rPr>
          <w:i/>
          <w:iCs/>
          <w:color w:val="000000"/>
          <w:spacing w:val="-3"/>
          <w:sz w:val="24"/>
          <w:szCs w:val="24"/>
        </w:rPr>
        <w:t>7</w:t>
      </w:r>
      <w:r w:rsidRPr="00084ACE">
        <w:rPr>
          <w:i/>
          <w:iCs/>
          <w:color w:val="000000"/>
          <w:spacing w:val="-3"/>
          <w:sz w:val="24"/>
          <w:szCs w:val="24"/>
        </w:rPr>
        <w:t xml:space="preserve"> (в лв.)</w:t>
      </w:r>
    </w:p>
    <w:tbl>
      <w:tblPr>
        <w:tblW w:w="9923" w:type="dxa"/>
        <w:tblInd w:w="40" w:type="dxa"/>
        <w:tblLayout w:type="fixed"/>
        <w:tblCellMar>
          <w:left w:w="40" w:type="dxa"/>
          <w:right w:w="40" w:type="dxa"/>
        </w:tblCellMar>
        <w:tblLook w:val="0000"/>
      </w:tblPr>
      <w:tblGrid>
        <w:gridCol w:w="4962"/>
        <w:gridCol w:w="1701"/>
        <w:gridCol w:w="1701"/>
        <w:gridCol w:w="1559"/>
      </w:tblGrid>
      <w:tr w:rsidR="00B55466" w:rsidRPr="00CA316D" w:rsidTr="00C66553">
        <w:trPr>
          <w:trHeight w:hRule="exact" w:val="478"/>
        </w:trPr>
        <w:tc>
          <w:tcPr>
            <w:tcW w:w="4962" w:type="dxa"/>
            <w:tcBorders>
              <w:top w:val="double" w:sz="4" w:space="0" w:color="auto"/>
              <w:left w:val="double" w:sz="4" w:space="0" w:color="auto"/>
              <w:bottom w:val="double" w:sz="4" w:space="0" w:color="auto"/>
              <w:right w:val="double" w:sz="4" w:space="0" w:color="auto"/>
            </w:tcBorders>
            <w:shd w:val="clear" w:color="auto" w:fill="C0C0C0"/>
            <w:vAlign w:val="center"/>
          </w:tcPr>
          <w:p w:rsidR="00B55466" w:rsidRPr="00CA316D" w:rsidRDefault="00B55466" w:rsidP="00C66553">
            <w:pPr>
              <w:widowControl/>
              <w:autoSpaceDE/>
              <w:autoSpaceDN/>
              <w:adjustRightInd/>
              <w:jc w:val="center"/>
              <w:rPr>
                <w:b/>
                <w:bCs/>
                <w:sz w:val="28"/>
                <w:szCs w:val="28"/>
              </w:rPr>
            </w:pPr>
            <w:r w:rsidRPr="00CA316D">
              <w:rPr>
                <w:b/>
                <w:bCs/>
                <w:sz w:val="28"/>
                <w:szCs w:val="28"/>
              </w:rPr>
              <w:t>НАИМЕНОВАНИЕ ПРИХОДИ</w:t>
            </w:r>
          </w:p>
        </w:tc>
        <w:tc>
          <w:tcPr>
            <w:tcW w:w="1701" w:type="dxa"/>
            <w:tcBorders>
              <w:top w:val="double" w:sz="4" w:space="0" w:color="auto"/>
              <w:left w:val="double" w:sz="4" w:space="0" w:color="auto"/>
              <w:bottom w:val="double" w:sz="4" w:space="0" w:color="auto"/>
              <w:right w:val="double" w:sz="4" w:space="0" w:color="auto"/>
            </w:tcBorders>
            <w:shd w:val="clear" w:color="auto" w:fill="C0C0C0"/>
            <w:vAlign w:val="center"/>
          </w:tcPr>
          <w:p w:rsidR="00B55466" w:rsidRPr="00CA316D" w:rsidRDefault="00B55466" w:rsidP="00C66553">
            <w:pPr>
              <w:widowControl/>
              <w:autoSpaceDE/>
              <w:autoSpaceDN/>
              <w:adjustRightInd/>
              <w:jc w:val="center"/>
              <w:rPr>
                <w:b/>
                <w:bCs/>
                <w:sz w:val="28"/>
                <w:szCs w:val="28"/>
              </w:rPr>
            </w:pPr>
            <w:r w:rsidRPr="00CA316D">
              <w:rPr>
                <w:b/>
                <w:bCs/>
                <w:sz w:val="28"/>
                <w:szCs w:val="28"/>
              </w:rPr>
              <w:t>2014г.</w:t>
            </w:r>
          </w:p>
        </w:tc>
        <w:tc>
          <w:tcPr>
            <w:tcW w:w="1701" w:type="dxa"/>
            <w:tcBorders>
              <w:top w:val="double" w:sz="4" w:space="0" w:color="auto"/>
              <w:left w:val="double" w:sz="4" w:space="0" w:color="auto"/>
              <w:bottom w:val="double" w:sz="4" w:space="0" w:color="auto"/>
              <w:right w:val="double" w:sz="4" w:space="0" w:color="auto"/>
            </w:tcBorders>
            <w:shd w:val="clear" w:color="auto" w:fill="C0C0C0"/>
            <w:vAlign w:val="center"/>
          </w:tcPr>
          <w:p w:rsidR="00B55466" w:rsidRPr="00CA316D" w:rsidRDefault="00B55466" w:rsidP="00C66553">
            <w:pPr>
              <w:widowControl/>
              <w:autoSpaceDE/>
              <w:autoSpaceDN/>
              <w:adjustRightInd/>
              <w:jc w:val="center"/>
              <w:rPr>
                <w:b/>
                <w:bCs/>
                <w:sz w:val="28"/>
                <w:szCs w:val="28"/>
              </w:rPr>
            </w:pPr>
            <w:r w:rsidRPr="00CA316D">
              <w:rPr>
                <w:b/>
                <w:bCs/>
                <w:sz w:val="28"/>
                <w:szCs w:val="28"/>
              </w:rPr>
              <w:t>2015г.</w:t>
            </w:r>
          </w:p>
        </w:tc>
        <w:tc>
          <w:tcPr>
            <w:tcW w:w="1559" w:type="dxa"/>
            <w:tcBorders>
              <w:top w:val="double" w:sz="4" w:space="0" w:color="auto"/>
              <w:left w:val="double" w:sz="4" w:space="0" w:color="auto"/>
              <w:bottom w:val="double" w:sz="4" w:space="0" w:color="auto"/>
              <w:right w:val="double" w:sz="4" w:space="0" w:color="auto"/>
            </w:tcBorders>
            <w:shd w:val="clear" w:color="auto" w:fill="C0C0C0"/>
            <w:vAlign w:val="center"/>
          </w:tcPr>
          <w:p w:rsidR="00B55466" w:rsidRPr="00CA316D" w:rsidRDefault="00B55466" w:rsidP="00C66553">
            <w:pPr>
              <w:widowControl/>
              <w:autoSpaceDE/>
              <w:autoSpaceDN/>
              <w:adjustRightInd/>
              <w:jc w:val="center"/>
              <w:rPr>
                <w:b/>
                <w:bCs/>
                <w:sz w:val="28"/>
                <w:szCs w:val="28"/>
              </w:rPr>
            </w:pPr>
            <w:r w:rsidRPr="00CA316D">
              <w:rPr>
                <w:b/>
                <w:bCs/>
                <w:sz w:val="28"/>
                <w:szCs w:val="28"/>
              </w:rPr>
              <w:t>2016г.</w:t>
            </w:r>
          </w:p>
        </w:tc>
      </w:tr>
      <w:tr w:rsidR="00B55466" w:rsidRPr="00CA316D" w:rsidTr="00C66553">
        <w:trPr>
          <w:trHeight w:hRule="exact" w:val="443"/>
        </w:trPr>
        <w:tc>
          <w:tcPr>
            <w:tcW w:w="4962" w:type="dxa"/>
            <w:tcBorders>
              <w:top w:val="double" w:sz="4" w:space="0" w:color="auto"/>
              <w:left w:val="double" w:sz="4" w:space="0" w:color="auto"/>
              <w:bottom w:val="single" w:sz="6" w:space="0" w:color="auto"/>
              <w:right w:val="double" w:sz="4" w:space="0" w:color="auto"/>
            </w:tcBorders>
            <w:shd w:val="clear" w:color="auto" w:fill="auto"/>
          </w:tcPr>
          <w:p w:rsidR="00B55466" w:rsidRPr="00CA316D" w:rsidRDefault="00B55466" w:rsidP="00C66553">
            <w:pPr>
              <w:widowControl/>
              <w:autoSpaceDE/>
              <w:autoSpaceDN/>
              <w:adjustRightInd/>
              <w:rPr>
                <w:b/>
                <w:sz w:val="28"/>
                <w:szCs w:val="28"/>
              </w:rPr>
            </w:pPr>
            <w:r w:rsidRPr="00CA316D">
              <w:rPr>
                <w:b/>
                <w:sz w:val="28"/>
                <w:szCs w:val="28"/>
              </w:rPr>
              <w:t>1. Общо собствени приходи, в т.ч.:</w:t>
            </w:r>
          </w:p>
        </w:tc>
        <w:tc>
          <w:tcPr>
            <w:tcW w:w="1701" w:type="dxa"/>
            <w:tcBorders>
              <w:top w:val="double" w:sz="4" w:space="0" w:color="auto"/>
              <w:left w:val="double" w:sz="4" w:space="0" w:color="auto"/>
              <w:bottom w:val="single" w:sz="6" w:space="0" w:color="auto"/>
              <w:right w:val="double" w:sz="4" w:space="0" w:color="auto"/>
            </w:tcBorders>
            <w:shd w:val="clear" w:color="auto" w:fill="auto"/>
          </w:tcPr>
          <w:p w:rsidR="00B55466" w:rsidRPr="00CA316D" w:rsidRDefault="00B55466" w:rsidP="00C66553">
            <w:pPr>
              <w:widowControl/>
              <w:autoSpaceDE/>
              <w:autoSpaceDN/>
              <w:adjustRightInd/>
              <w:jc w:val="center"/>
              <w:rPr>
                <w:b/>
                <w:sz w:val="28"/>
                <w:szCs w:val="28"/>
              </w:rPr>
            </w:pPr>
            <w:r w:rsidRPr="00CA316D">
              <w:rPr>
                <w:b/>
                <w:sz w:val="28"/>
                <w:szCs w:val="28"/>
              </w:rPr>
              <w:t xml:space="preserve">660 018 </w:t>
            </w:r>
          </w:p>
        </w:tc>
        <w:tc>
          <w:tcPr>
            <w:tcW w:w="1701" w:type="dxa"/>
            <w:tcBorders>
              <w:top w:val="double" w:sz="4" w:space="0" w:color="auto"/>
              <w:left w:val="double" w:sz="4" w:space="0" w:color="auto"/>
              <w:bottom w:val="single" w:sz="6" w:space="0" w:color="auto"/>
              <w:right w:val="double" w:sz="4" w:space="0" w:color="auto"/>
            </w:tcBorders>
            <w:shd w:val="clear" w:color="auto" w:fill="auto"/>
          </w:tcPr>
          <w:p w:rsidR="00B55466" w:rsidRPr="00CA316D" w:rsidRDefault="00B55466" w:rsidP="00C66553">
            <w:pPr>
              <w:widowControl/>
              <w:autoSpaceDE/>
              <w:autoSpaceDN/>
              <w:adjustRightInd/>
              <w:jc w:val="center"/>
              <w:rPr>
                <w:b/>
                <w:sz w:val="28"/>
                <w:szCs w:val="28"/>
              </w:rPr>
            </w:pPr>
            <w:r w:rsidRPr="00CA316D">
              <w:rPr>
                <w:b/>
                <w:sz w:val="28"/>
                <w:szCs w:val="28"/>
              </w:rPr>
              <w:t xml:space="preserve">694 431 </w:t>
            </w:r>
          </w:p>
        </w:tc>
        <w:tc>
          <w:tcPr>
            <w:tcW w:w="1559" w:type="dxa"/>
            <w:tcBorders>
              <w:top w:val="double" w:sz="4" w:space="0" w:color="auto"/>
              <w:left w:val="double" w:sz="4" w:space="0" w:color="auto"/>
              <w:bottom w:val="single" w:sz="6" w:space="0" w:color="auto"/>
              <w:right w:val="double" w:sz="4" w:space="0" w:color="auto"/>
            </w:tcBorders>
            <w:shd w:val="clear" w:color="auto" w:fill="auto"/>
          </w:tcPr>
          <w:p w:rsidR="00B55466" w:rsidRPr="00CA316D" w:rsidRDefault="00B55466" w:rsidP="00C66553">
            <w:pPr>
              <w:widowControl/>
              <w:autoSpaceDE/>
              <w:autoSpaceDN/>
              <w:adjustRightInd/>
              <w:jc w:val="center"/>
              <w:rPr>
                <w:b/>
                <w:sz w:val="28"/>
                <w:szCs w:val="28"/>
              </w:rPr>
            </w:pPr>
            <w:r w:rsidRPr="00CA316D">
              <w:rPr>
                <w:b/>
                <w:sz w:val="28"/>
                <w:szCs w:val="28"/>
              </w:rPr>
              <w:t xml:space="preserve">561 173 </w:t>
            </w:r>
          </w:p>
        </w:tc>
      </w:tr>
      <w:tr w:rsidR="00B55466" w:rsidRPr="00CA316D" w:rsidTr="00C66553">
        <w:trPr>
          <w:trHeight w:hRule="exact" w:val="269"/>
        </w:trPr>
        <w:tc>
          <w:tcPr>
            <w:tcW w:w="4962" w:type="dxa"/>
            <w:tcBorders>
              <w:top w:val="single" w:sz="6" w:space="0" w:color="auto"/>
              <w:left w:val="double" w:sz="4" w:space="0" w:color="auto"/>
              <w:bottom w:val="single" w:sz="6" w:space="0" w:color="auto"/>
              <w:right w:val="double" w:sz="4" w:space="0" w:color="auto"/>
            </w:tcBorders>
            <w:shd w:val="clear" w:color="auto" w:fill="auto"/>
          </w:tcPr>
          <w:p w:rsidR="00B55466" w:rsidRPr="00CA316D" w:rsidRDefault="00B55466" w:rsidP="00C66553">
            <w:pPr>
              <w:pStyle w:val="af"/>
              <w:widowControl/>
              <w:numPr>
                <w:ilvl w:val="0"/>
                <w:numId w:val="5"/>
              </w:numPr>
              <w:autoSpaceDE/>
              <w:autoSpaceDN/>
              <w:adjustRightInd/>
              <w:rPr>
                <w:i/>
                <w:sz w:val="28"/>
                <w:szCs w:val="28"/>
              </w:rPr>
            </w:pPr>
            <w:r w:rsidRPr="00CA316D">
              <w:rPr>
                <w:i/>
                <w:sz w:val="28"/>
                <w:szCs w:val="28"/>
              </w:rPr>
              <w:t>данъчни приходи</w:t>
            </w:r>
          </w:p>
        </w:tc>
        <w:tc>
          <w:tcPr>
            <w:tcW w:w="1701" w:type="dxa"/>
            <w:tcBorders>
              <w:top w:val="single" w:sz="6" w:space="0" w:color="auto"/>
              <w:left w:val="double" w:sz="4" w:space="0" w:color="auto"/>
              <w:bottom w:val="single" w:sz="6" w:space="0" w:color="auto"/>
              <w:right w:val="double" w:sz="4" w:space="0" w:color="auto"/>
            </w:tcBorders>
            <w:shd w:val="clear" w:color="auto" w:fill="auto"/>
          </w:tcPr>
          <w:p w:rsidR="00B55466" w:rsidRPr="00DB2A51" w:rsidRDefault="00B55466" w:rsidP="00C66553">
            <w:pPr>
              <w:widowControl/>
              <w:autoSpaceDE/>
              <w:autoSpaceDN/>
              <w:adjustRightInd/>
              <w:jc w:val="center"/>
              <w:rPr>
                <w:i/>
                <w:sz w:val="24"/>
                <w:szCs w:val="24"/>
              </w:rPr>
            </w:pPr>
            <w:r w:rsidRPr="00DB2A51">
              <w:rPr>
                <w:i/>
                <w:sz w:val="24"/>
                <w:szCs w:val="24"/>
              </w:rPr>
              <w:t>97 403</w:t>
            </w:r>
          </w:p>
        </w:tc>
        <w:tc>
          <w:tcPr>
            <w:tcW w:w="1701" w:type="dxa"/>
            <w:tcBorders>
              <w:top w:val="single" w:sz="6" w:space="0" w:color="auto"/>
              <w:left w:val="double" w:sz="4" w:space="0" w:color="auto"/>
              <w:bottom w:val="single" w:sz="6" w:space="0" w:color="auto"/>
              <w:right w:val="double" w:sz="4" w:space="0" w:color="auto"/>
            </w:tcBorders>
            <w:shd w:val="clear" w:color="auto" w:fill="auto"/>
          </w:tcPr>
          <w:p w:rsidR="00B55466" w:rsidRPr="00DB2A51" w:rsidRDefault="00B55466" w:rsidP="00C66553">
            <w:pPr>
              <w:widowControl/>
              <w:autoSpaceDE/>
              <w:autoSpaceDN/>
              <w:adjustRightInd/>
              <w:jc w:val="center"/>
              <w:rPr>
                <w:i/>
                <w:sz w:val="24"/>
                <w:szCs w:val="24"/>
              </w:rPr>
            </w:pPr>
            <w:r w:rsidRPr="00DB2A51">
              <w:rPr>
                <w:i/>
                <w:sz w:val="24"/>
                <w:szCs w:val="24"/>
              </w:rPr>
              <w:t>100 521</w:t>
            </w:r>
          </w:p>
        </w:tc>
        <w:tc>
          <w:tcPr>
            <w:tcW w:w="1559" w:type="dxa"/>
            <w:tcBorders>
              <w:top w:val="single" w:sz="6" w:space="0" w:color="auto"/>
              <w:left w:val="double" w:sz="4" w:space="0" w:color="auto"/>
              <w:bottom w:val="single" w:sz="6" w:space="0" w:color="auto"/>
              <w:right w:val="double" w:sz="4" w:space="0" w:color="auto"/>
            </w:tcBorders>
            <w:shd w:val="clear" w:color="auto" w:fill="auto"/>
          </w:tcPr>
          <w:p w:rsidR="00B55466" w:rsidRPr="00DB2A51" w:rsidRDefault="00B55466" w:rsidP="00C66553">
            <w:pPr>
              <w:widowControl/>
              <w:autoSpaceDE/>
              <w:autoSpaceDN/>
              <w:adjustRightInd/>
              <w:jc w:val="center"/>
              <w:rPr>
                <w:i/>
                <w:sz w:val="24"/>
                <w:szCs w:val="24"/>
              </w:rPr>
            </w:pPr>
            <w:r w:rsidRPr="00DB2A51">
              <w:rPr>
                <w:i/>
                <w:sz w:val="24"/>
                <w:szCs w:val="24"/>
              </w:rPr>
              <w:t>92 746</w:t>
            </w:r>
          </w:p>
        </w:tc>
      </w:tr>
      <w:tr w:rsidR="00B55466" w:rsidRPr="00CA316D" w:rsidTr="00C66553">
        <w:trPr>
          <w:trHeight w:hRule="exact" w:val="259"/>
        </w:trPr>
        <w:tc>
          <w:tcPr>
            <w:tcW w:w="4962" w:type="dxa"/>
            <w:tcBorders>
              <w:top w:val="single" w:sz="6" w:space="0" w:color="auto"/>
              <w:left w:val="double" w:sz="4" w:space="0" w:color="auto"/>
              <w:bottom w:val="single" w:sz="6" w:space="0" w:color="auto"/>
              <w:right w:val="double" w:sz="4" w:space="0" w:color="auto"/>
            </w:tcBorders>
            <w:shd w:val="clear" w:color="auto" w:fill="auto"/>
          </w:tcPr>
          <w:p w:rsidR="00B55466" w:rsidRPr="00CA316D" w:rsidRDefault="00B55466" w:rsidP="00C66553">
            <w:pPr>
              <w:pStyle w:val="af"/>
              <w:widowControl/>
              <w:numPr>
                <w:ilvl w:val="0"/>
                <w:numId w:val="5"/>
              </w:numPr>
              <w:autoSpaceDE/>
              <w:autoSpaceDN/>
              <w:adjustRightInd/>
              <w:rPr>
                <w:i/>
                <w:sz w:val="28"/>
                <w:szCs w:val="28"/>
              </w:rPr>
            </w:pPr>
            <w:r w:rsidRPr="00CA316D">
              <w:rPr>
                <w:i/>
                <w:sz w:val="28"/>
                <w:szCs w:val="28"/>
              </w:rPr>
              <w:t>неданъчни приходи</w:t>
            </w:r>
          </w:p>
        </w:tc>
        <w:tc>
          <w:tcPr>
            <w:tcW w:w="1701" w:type="dxa"/>
            <w:tcBorders>
              <w:top w:val="single" w:sz="6" w:space="0" w:color="auto"/>
              <w:left w:val="double" w:sz="4" w:space="0" w:color="auto"/>
              <w:bottom w:val="single" w:sz="6" w:space="0" w:color="auto"/>
              <w:right w:val="double" w:sz="4" w:space="0" w:color="auto"/>
            </w:tcBorders>
            <w:shd w:val="clear" w:color="auto" w:fill="auto"/>
          </w:tcPr>
          <w:p w:rsidR="00B55466" w:rsidRPr="00DB2A51" w:rsidRDefault="00B55466" w:rsidP="00C66553">
            <w:pPr>
              <w:widowControl/>
              <w:autoSpaceDE/>
              <w:autoSpaceDN/>
              <w:adjustRightInd/>
              <w:jc w:val="center"/>
              <w:rPr>
                <w:i/>
                <w:sz w:val="24"/>
                <w:szCs w:val="24"/>
              </w:rPr>
            </w:pPr>
            <w:r w:rsidRPr="00DB2A51">
              <w:rPr>
                <w:i/>
                <w:sz w:val="24"/>
                <w:szCs w:val="24"/>
              </w:rPr>
              <w:t>562 615</w:t>
            </w:r>
          </w:p>
        </w:tc>
        <w:tc>
          <w:tcPr>
            <w:tcW w:w="1701" w:type="dxa"/>
            <w:tcBorders>
              <w:top w:val="single" w:sz="6" w:space="0" w:color="auto"/>
              <w:left w:val="double" w:sz="4" w:space="0" w:color="auto"/>
              <w:bottom w:val="single" w:sz="6" w:space="0" w:color="auto"/>
              <w:right w:val="double" w:sz="4" w:space="0" w:color="auto"/>
            </w:tcBorders>
            <w:shd w:val="clear" w:color="auto" w:fill="auto"/>
          </w:tcPr>
          <w:p w:rsidR="00B55466" w:rsidRPr="00DB2A51" w:rsidRDefault="00B55466" w:rsidP="00C66553">
            <w:pPr>
              <w:widowControl/>
              <w:autoSpaceDE/>
              <w:autoSpaceDN/>
              <w:adjustRightInd/>
              <w:jc w:val="center"/>
              <w:rPr>
                <w:i/>
                <w:sz w:val="24"/>
                <w:szCs w:val="24"/>
              </w:rPr>
            </w:pPr>
            <w:r w:rsidRPr="00DB2A51">
              <w:rPr>
                <w:i/>
                <w:sz w:val="24"/>
                <w:szCs w:val="24"/>
              </w:rPr>
              <w:t>593 910</w:t>
            </w:r>
          </w:p>
        </w:tc>
        <w:tc>
          <w:tcPr>
            <w:tcW w:w="1559" w:type="dxa"/>
            <w:tcBorders>
              <w:top w:val="single" w:sz="6" w:space="0" w:color="auto"/>
              <w:left w:val="double" w:sz="4" w:space="0" w:color="auto"/>
              <w:bottom w:val="single" w:sz="6" w:space="0" w:color="auto"/>
              <w:right w:val="double" w:sz="4" w:space="0" w:color="auto"/>
            </w:tcBorders>
            <w:shd w:val="clear" w:color="auto" w:fill="auto"/>
          </w:tcPr>
          <w:p w:rsidR="00B55466" w:rsidRPr="00DB2A51" w:rsidRDefault="00B55466" w:rsidP="00C66553">
            <w:pPr>
              <w:widowControl/>
              <w:autoSpaceDE/>
              <w:autoSpaceDN/>
              <w:adjustRightInd/>
              <w:jc w:val="center"/>
              <w:rPr>
                <w:i/>
                <w:sz w:val="24"/>
                <w:szCs w:val="24"/>
              </w:rPr>
            </w:pPr>
            <w:r w:rsidRPr="00DB2A51">
              <w:rPr>
                <w:i/>
                <w:sz w:val="24"/>
                <w:szCs w:val="24"/>
              </w:rPr>
              <w:t>468 427</w:t>
            </w:r>
          </w:p>
        </w:tc>
      </w:tr>
      <w:tr w:rsidR="00B55466" w:rsidRPr="00CA316D" w:rsidTr="00C66553">
        <w:trPr>
          <w:trHeight w:hRule="exact" w:val="441"/>
        </w:trPr>
        <w:tc>
          <w:tcPr>
            <w:tcW w:w="4962" w:type="dxa"/>
            <w:tcBorders>
              <w:top w:val="single" w:sz="6" w:space="0" w:color="auto"/>
              <w:left w:val="double" w:sz="4" w:space="0" w:color="auto"/>
              <w:bottom w:val="single" w:sz="6" w:space="0" w:color="auto"/>
              <w:right w:val="double" w:sz="4" w:space="0" w:color="auto"/>
            </w:tcBorders>
            <w:shd w:val="clear" w:color="auto" w:fill="auto"/>
          </w:tcPr>
          <w:p w:rsidR="00B55466" w:rsidRPr="00CA316D" w:rsidRDefault="00B55466" w:rsidP="00C66553">
            <w:pPr>
              <w:widowControl/>
              <w:autoSpaceDE/>
              <w:autoSpaceDN/>
              <w:adjustRightInd/>
              <w:rPr>
                <w:b/>
                <w:sz w:val="28"/>
                <w:szCs w:val="28"/>
              </w:rPr>
            </w:pPr>
            <w:r w:rsidRPr="00CA316D">
              <w:rPr>
                <w:b/>
                <w:sz w:val="28"/>
                <w:szCs w:val="28"/>
              </w:rPr>
              <w:t>2. Общо приходна част</w:t>
            </w:r>
          </w:p>
        </w:tc>
        <w:tc>
          <w:tcPr>
            <w:tcW w:w="1701" w:type="dxa"/>
            <w:tcBorders>
              <w:top w:val="single" w:sz="6" w:space="0" w:color="auto"/>
              <w:left w:val="double" w:sz="4" w:space="0" w:color="auto"/>
              <w:bottom w:val="single" w:sz="6" w:space="0" w:color="auto"/>
              <w:right w:val="double" w:sz="4" w:space="0" w:color="auto"/>
            </w:tcBorders>
            <w:shd w:val="clear" w:color="auto" w:fill="auto"/>
            <w:vAlign w:val="bottom"/>
          </w:tcPr>
          <w:p w:rsidR="00B55466" w:rsidRPr="00CA316D" w:rsidRDefault="00B55466" w:rsidP="00C66553">
            <w:pPr>
              <w:widowControl/>
              <w:autoSpaceDE/>
              <w:autoSpaceDN/>
              <w:adjustRightInd/>
              <w:jc w:val="center"/>
              <w:rPr>
                <w:b/>
                <w:sz w:val="28"/>
                <w:szCs w:val="28"/>
              </w:rPr>
            </w:pPr>
            <w:r w:rsidRPr="00CA316D">
              <w:rPr>
                <w:b/>
                <w:sz w:val="28"/>
                <w:szCs w:val="28"/>
              </w:rPr>
              <w:t>3 896 465</w:t>
            </w:r>
          </w:p>
        </w:tc>
        <w:tc>
          <w:tcPr>
            <w:tcW w:w="1701" w:type="dxa"/>
            <w:tcBorders>
              <w:top w:val="single" w:sz="6" w:space="0" w:color="auto"/>
              <w:left w:val="double" w:sz="4" w:space="0" w:color="auto"/>
              <w:bottom w:val="single" w:sz="6" w:space="0" w:color="auto"/>
              <w:right w:val="double" w:sz="4" w:space="0" w:color="auto"/>
            </w:tcBorders>
            <w:shd w:val="clear" w:color="auto" w:fill="auto"/>
            <w:vAlign w:val="bottom"/>
          </w:tcPr>
          <w:p w:rsidR="00B55466" w:rsidRPr="00CA316D" w:rsidRDefault="00B55466" w:rsidP="00C66553">
            <w:pPr>
              <w:widowControl/>
              <w:autoSpaceDE/>
              <w:autoSpaceDN/>
              <w:adjustRightInd/>
              <w:jc w:val="center"/>
              <w:rPr>
                <w:b/>
                <w:sz w:val="28"/>
                <w:szCs w:val="28"/>
              </w:rPr>
            </w:pPr>
            <w:r w:rsidRPr="00CA316D">
              <w:rPr>
                <w:b/>
                <w:sz w:val="28"/>
                <w:szCs w:val="28"/>
              </w:rPr>
              <w:t>3 349 223</w:t>
            </w:r>
          </w:p>
        </w:tc>
        <w:tc>
          <w:tcPr>
            <w:tcW w:w="1559" w:type="dxa"/>
            <w:tcBorders>
              <w:top w:val="single" w:sz="6" w:space="0" w:color="auto"/>
              <w:left w:val="double" w:sz="4" w:space="0" w:color="auto"/>
              <w:bottom w:val="single" w:sz="6" w:space="0" w:color="auto"/>
              <w:right w:val="double" w:sz="4" w:space="0" w:color="auto"/>
            </w:tcBorders>
            <w:shd w:val="clear" w:color="auto" w:fill="auto"/>
            <w:vAlign w:val="bottom"/>
          </w:tcPr>
          <w:p w:rsidR="00B55466" w:rsidRPr="00CA316D" w:rsidRDefault="00B55466" w:rsidP="00C66553">
            <w:pPr>
              <w:widowControl/>
              <w:autoSpaceDE/>
              <w:autoSpaceDN/>
              <w:adjustRightInd/>
              <w:jc w:val="center"/>
              <w:rPr>
                <w:b/>
                <w:sz w:val="28"/>
                <w:szCs w:val="28"/>
              </w:rPr>
            </w:pPr>
            <w:r w:rsidRPr="00CA316D">
              <w:rPr>
                <w:b/>
                <w:sz w:val="28"/>
                <w:szCs w:val="28"/>
              </w:rPr>
              <w:t>3 213 781</w:t>
            </w:r>
          </w:p>
        </w:tc>
      </w:tr>
      <w:tr w:rsidR="00B55466" w:rsidRPr="00CA316D" w:rsidTr="00C66553">
        <w:trPr>
          <w:trHeight w:hRule="exact" w:val="278"/>
        </w:trPr>
        <w:tc>
          <w:tcPr>
            <w:tcW w:w="4962" w:type="dxa"/>
            <w:tcBorders>
              <w:top w:val="single" w:sz="6" w:space="0" w:color="auto"/>
              <w:left w:val="double" w:sz="4" w:space="0" w:color="auto"/>
              <w:bottom w:val="single" w:sz="6" w:space="0" w:color="auto"/>
              <w:right w:val="double" w:sz="4" w:space="0" w:color="auto"/>
            </w:tcBorders>
            <w:shd w:val="clear" w:color="auto" w:fill="auto"/>
          </w:tcPr>
          <w:p w:rsidR="00B55466" w:rsidRPr="00CA316D" w:rsidRDefault="00B55466" w:rsidP="00C66553">
            <w:pPr>
              <w:shd w:val="clear" w:color="auto" w:fill="FFFFFF"/>
              <w:spacing w:line="276" w:lineRule="auto"/>
              <w:ind w:left="192"/>
              <w:rPr>
                <w:i/>
                <w:iCs/>
                <w:color w:val="000000"/>
                <w:spacing w:val="-3"/>
                <w:sz w:val="28"/>
                <w:szCs w:val="28"/>
              </w:rPr>
            </w:pPr>
            <w:r w:rsidRPr="00CA316D">
              <w:rPr>
                <w:i/>
                <w:iCs/>
                <w:color w:val="000000"/>
                <w:spacing w:val="-3"/>
                <w:sz w:val="28"/>
                <w:szCs w:val="28"/>
              </w:rPr>
              <w:t>дял на собствените приходи (%)</w:t>
            </w:r>
          </w:p>
        </w:tc>
        <w:tc>
          <w:tcPr>
            <w:tcW w:w="1701" w:type="dxa"/>
            <w:tcBorders>
              <w:top w:val="single" w:sz="6" w:space="0" w:color="auto"/>
              <w:left w:val="double" w:sz="4" w:space="0" w:color="auto"/>
              <w:bottom w:val="single" w:sz="6" w:space="0" w:color="auto"/>
              <w:right w:val="double" w:sz="4" w:space="0" w:color="auto"/>
            </w:tcBorders>
            <w:shd w:val="clear" w:color="auto" w:fill="auto"/>
          </w:tcPr>
          <w:p w:rsidR="00B55466" w:rsidRPr="00DB2A51" w:rsidRDefault="00B55466" w:rsidP="00C66553">
            <w:pPr>
              <w:shd w:val="clear" w:color="auto" w:fill="FFFFFF"/>
              <w:spacing w:line="276" w:lineRule="auto"/>
              <w:ind w:left="192"/>
              <w:jc w:val="center"/>
              <w:rPr>
                <w:i/>
                <w:iCs/>
                <w:color w:val="000000"/>
                <w:spacing w:val="-3"/>
                <w:sz w:val="24"/>
                <w:szCs w:val="24"/>
              </w:rPr>
            </w:pPr>
            <w:r w:rsidRPr="00DB2A51">
              <w:rPr>
                <w:i/>
                <w:iCs/>
                <w:color w:val="000000"/>
                <w:spacing w:val="-3"/>
                <w:sz w:val="24"/>
                <w:szCs w:val="24"/>
              </w:rPr>
              <w:t>16.94</w:t>
            </w:r>
          </w:p>
        </w:tc>
        <w:tc>
          <w:tcPr>
            <w:tcW w:w="1701" w:type="dxa"/>
            <w:tcBorders>
              <w:top w:val="single" w:sz="6" w:space="0" w:color="auto"/>
              <w:left w:val="double" w:sz="4" w:space="0" w:color="auto"/>
              <w:bottom w:val="single" w:sz="6" w:space="0" w:color="auto"/>
              <w:right w:val="double" w:sz="4" w:space="0" w:color="auto"/>
            </w:tcBorders>
            <w:shd w:val="clear" w:color="auto" w:fill="auto"/>
          </w:tcPr>
          <w:p w:rsidR="00B55466" w:rsidRPr="00DB2A51" w:rsidRDefault="00B55466" w:rsidP="00C66553">
            <w:pPr>
              <w:shd w:val="clear" w:color="auto" w:fill="FFFFFF"/>
              <w:spacing w:line="276" w:lineRule="auto"/>
              <w:ind w:left="192"/>
              <w:jc w:val="center"/>
              <w:rPr>
                <w:i/>
                <w:iCs/>
                <w:color w:val="000000"/>
                <w:spacing w:val="-3"/>
                <w:sz w:val="24"/>
                <w:szCs w:val="24"/>
              </w:rPr>
            </w:pPr>
            <w:r w:rsidRPr="00DB2A51">
              <w:rPr>
                <w:i/>
                <w:iCs/>
                <w:color w:val="000000"/>
                <w:spacing w:val="-3"/>
                <w:sz w:val="24"/>
                <w:szCs w:val="24"/>
              </w:rPr>
              <w:t>20,73</w:t>
            </w:r>
          </w:p>
        </w:tc>
        <w:tc>
          <w:tcPr>
            <w:tcW w:w="1559" w:type="dxa"/>
            <w:tcBorders>
              <w:top w:val="single" w:sz="6" w:space="0" w:color="auto"/>
              <w:left w:val="double" w:sz="4" w:space="0" w:color="auto"/>
              <w:bottom w:val="single" w:sz="6" w:space="0" w:color="auto"/>
              <w:right w:val="double" w:sz="4" w:space="0" w:color="auto"/>
            </w:tcBorders>
            <w:shd w:val="clear" w:color="auto" w:fill="auto"/>
          </w:tcPr>
          <w:p w:rsidR="00B55466" w:rsidRPr="00DB2A51" w:rsidRDefault="00B55466" w:rsidP="00C66553">
            <w:pPr>
              <w:shd w:val="clear" w:color="auto" w:fill="FFFFFF"/>
              <w:spacing w:line="276" w:lineRule="auto"/>
              <w:ind w:left="192"/>
              <w:jc w:val="center"/>
              <w:rPr>
                <w:i/>
                <w:iCs/>
                <w:color w:val="000000"/>
                <w:spacing w:val="-3"/>
                <w:sz w:val="24"/>
                <w:szCs w:val="24"/>
              </w:rPr>
            </w:pPr>
            <w:r w:rsidRPr="00DB2A51">
              <w:rPr>
                <w:i/>
                <w:iCs/>
                <w:color w:val="000000"/>
                <w:spacing w:val="-3"/>
                <w:sz w:val="24"/>
                <w:szCs w:val="24"/>
              </w:rPr>
              <w:t>17,46</w:t>
            </w:r>
          </w:p>
        </w:tc>
      </w:tr>
      <w:tr w:rsidR="00B55466" w:rsidRPr="00CA316D" w:rsidTr="00C66553">
        <w:trPr>
          <w:trHeight w:hRule="exact" w:val="278"/>
        </w:trPr>
        <w:tc>
          <w:tcPr>
            <w:tcW w:w="4962" w:type="dxa"/>
            <w:tcBorders>
              <w:top w:val="single" w:sz="6" w:space="0" w:color="auto"/>
              <w:left w:val="double" w:sz="4" w:space="0" w:color="auto"/>
              <w:bottom w:val="single" w:sz="6" w:space="0" w:color="auto"/>
              <w:right w:val="double" w:sz="4" w:space="0" w:color="auto"/>
            </w:tcBorders>
            <w:shd w:val="clear" w:color="auto" w:fill="auto"/>
          </w:tcPr>
          <w:p w:rsidR="00B55466" w:rsidRPr="00CA316D" w:rsidRDefault="00B55466" w:rsidP="00C66553">
            <w:pPr>
              <w:shd w:val="clear" w:color="auto" w:fill="FFFFFF"/>
              <w:spacing w:line="276" w:lineRule="auto"/>
              <w:ind w:left="192"/>
              <w:rPr>
                <w:i/>
                <w:iCs/>
                <w:color w:val="000000"/>
                <w:spacing w:val="-3"/>
                <w:sz w:val="28"/>
                <w:szCs w:val="28"/>
              </w:rPr>
            </w:pPr>
            <w:r w:rsidRPr="00CA316D">
              <w:rPr>
                <w:i/>
                <w:iCs/>
                <w:color w:val="000000"/>
                <w:spacing w:val="-3"/>
                <w:sz w:val="28"/>
                <w:szCs w:val="28"/>
              </w:rPr>
              <w:t>дял на данъчните приходи (%)</w:t>
            </w:r>
          </w:p>
        </w:tc>
        <w:tc>
          <w:tcPr>
            <w:tcW w:w="1701" w:type="dxa"/>
            <w:tcBorders>
              <w:top w:val="single" w:sz="6" w:space="0" w:color="auto"/>
              <w:left w:val="double" w:sz="4" w:space="0" w:color="auto"/>
              <w:bottom w:val="single" w:sz="6" w:space="0" w:color="auto"/>
              <w:right w:val="double" w:sz="4" w:space="0" w:color="auto"/>
            </w:tcBorders>
            <w:shd w:val="clear" w:color="auto" w:fill="auto"/>
          </w:tcPr>
          <w:p w:rsidR="00B55466" w:rsidRPr="00DB2A51" w:rsidRDefault="00B55466" w:rsidP="00C66553">
            <w:pPr>
              <w:shd w:val="clear" w:color="auto" w:fill="FFFFFF"/>
              <w:spacing w:line="276" w:lineRule="auto"/>
              <w:ind w:left="192"/>
              <w:jc w:val="center"/>
              <w:rPr>
                <w:i/>
                <w:iCs/>
                <w:color w:val="000000"/>
                <w:spacing w:val="-3"/>
                <w:sz w:val="24"/>
                <w:szCs w:val="24"/>
              </w:rPr>
            </w:pPr>
            <w:r w:rsidRPr="00DB2A51">
              <w:rPr>
                <w:i/>
                <w:iCs/>
                <w:color w:val="000000"/>
                <w:spacing w:val="-3"/>
                <w:sz w:val="24"/>
                <w:szCs w:val="24"/>
              </w:rPr>
              <w:t>2,50</w:t>
            </w:r>
          </w:p>
        </w:tc>
        <w:tc>
          <w:tcPr>
            <w:tcW w:w="1701" w:type="dxa"/>
            <w:tcBorders>
              <w:top w:val="single" w:sz="6" w:space="0" w:color="auto"/>
              <w:left w:val="double" w:sz="4" w:space="0" w:color="auto"/>
              <w:bottom w:val="single" w:sz="6" w:space="0" w:color="auto"/>
              <w:right w:val="double" w:sz="4" w:space="0" w:color="auto"/>
            </w:tcBorders>
            <w:shd w:val="clear" w:color="auto" w:fill="auto"/>
          </w:tcPr>
          <w:p w:rsidR="00B55466" w:rsidRPr="00DB2A51" w:rsidRDefault="00B55466" w:rsidP="00C66553">
            <w:pPr>
              <w:shd w:val="clear" w:color="auto" w:fill="FFFFFF"/>
              <w:spacing w:line="276" w:lineRule="auto"/>
              <w:ind w:left="192"/>
              <w:jc w:val="center"/>
              <w:rPr>
                <w:i/>
                <w:iCs/>
                <w:color w:val="000000"/>
                <w:spacing w:val="-3"/>
                <w:sz w:val="24"/>
                <w:szCs w:val="24"/>
              </w:rPr>
            </w:pPr>
            <w:r w:rsidRPr="00DB2A51">
              <w:rPr>
                <w:i/>
                <w:iCs/>
                <w:color w:val="000000"/>
                <w:spacing w:val="-3"/>
                <w:sz w:val="24"/>
                <w:szCs w:val="24"/>
              </w:rPr>
              <w:t>3,00</w:t>
            </w:r>
          </w:p>
        </w:tc>
        <w:tc>
          <w:tcPr>
            <w:tcW w:w="1559" w:type="dxa"/>
            <w:tcBorders>
              <w:top w:val="single" w:sz="6" w:space="0" w:color="auto"/>
              <w:left w:val="double" w:sz="4" w:space="0" w:color="auto"/>
              <w:bottom w:val="single" w:sz="6" w:space="0" w:color="auto"/>
              <w:right w:val="double" w:sz="4" w:space="0" w:color="auto"/>
            </w:tcBorders>
            <w:shd w:val="clear" w:color="auto" w:fill="auto"/>
          </w:tcPr>
          <w:p w:rsidR="00B55466" w:rsidRPr="00DB2A51" w:rsidRDefault="00B55466" w:rsidP="00C66553">
            <w:pPr>
              <w:shd w:val="clear" w:color="auto" w:fill="FFFFFF"/>
              <w:spacing w:line="276" w:lineRule="auto"/>
              <w:ind w:left="192"/>
              <w:jc w:val="center"/>
              <w:rPr>
                <w:i/>
                <w:iCs/>
                <w:color w:val="000000"/>
                <w:spacing w:val="-3"/>
                <w:sz w:val="24"/>
                <w:szCs w:val="24"/>
              </w:rPr>
            </w:pPr>
            <w:r w:rsidRPr="00DB2A51">
              <w:rPr>
                <w:i/>
                <w:iCs/>
                <w:color w:val="000000"/>
                <w:spacing w:val="-3"/>
                <w:sz w:val="24"/>
                <w:szCs w:val="24"/>
              </w:rPr>
              <w:t>2,88</w:t>
            </w:r>
          </w:p>
        </w:tc>
      </w:tr>
      <w:tr w:rsidR="00B55466" w:rsidRPr="00A73B3D" w:rsidTr="00C66553">
        <w:trPr>
          <w:trHeight w:hRule="exact" w:val="278"/>
        </w:trPr>
        <w:tc>
          <w:tcPr>
            <w:tcW w:w="4962" w:type="dxa"/>
            <w:tcBorders>
              <w:top w:val="single" w:sz="6" w:space="0" w:color="auto"/>
              <w:left w:val="double" w:sz="4" w:space="0" w:color="auto"/>
              <w:bottom w:val="double" w:sz="4" w:space="0" w:color="auto"/>
              <w:right w:val="double" w:sz="4" w:space="0" w:color="auto"/>
            </w:tcBorders>
            <w:shd w:val="clear" w:color="auto" w:fill="auto"/>
          </w:tcPr>
          <w:p w:rsidR="00B55466" w:rsidRPr="00CA316D" w:rsidRDefault="00B55466" w:rsidP="00C66553">
            <w:pPr>
              <w:shd w:val="clear" w:color="auto" w:fill="FFFFFF"/>
              <w:spacing w:line="276" w:lineRule="auto"/>
              <w:ind w:left="192"/>
              <w:rPr>
                <w:i/>
                <w:iCs/>
                <w:color w:val="000000"/>
                <w:spacing w:val="-3"/>
                <w:sz w:val="28"/>
                <w:szCs w:val="28"/>
              </w:rPr>
            </w:pPr>
            <w:r w:rsidRPr="00CA316D">
              <w:rPr>
                <w:i/>
                <w:iCs/>
                <w:color w:val="000000"/>
                <w:spacing w:val="-3"/>
                <w:sz w:val="28"/>
                <w:szCs w:val="28"/>
              </w:rPr>
              <w:t>дял на неданъчните приходи (%)</w:t>
            </w:r>
          </w:p>
        </w:tc>
        <w:tc>
          <w:tcPr>
            <w:tcW w:w="1701" w:type="dxa"/>
            <w:tcBorders>
              <w:top w:val="single" w:sz="6" w:space="0" w:color="auto"/>
              <w:left w:val="double" w:sz="4" w:space="0" w:color="auto"/>
              <w:bottom w:val="double" w:sz="4" w:space="0" w:color="auto"/>
              <w:right w:val="double" w:sz="4" w:space="0" w:color="auto"/>
            </w:tcBorders>
            <w:shd w:val="clear" w:color="auto" w:fill="auto"/>
          </w:tcPr>
          <w:p w:rsidR="00B55466" w:rsidRPr="00DB2A51" w:rsidRDefault="00B55466" w:rsidP="00C66553">
            <w:pPr>
              <w:shd w:val="clear" w:color="auto" w:fill="FFFFFF"/>
              <w:spacing w:line="276" w:lineRule="auto"/>
              <w:ind w:left="192"/>
              <w:jc w:val="center"/>
              <w:rPr>
                <w:i/>
                <w:iCs/>
                <w:color w:val="000000"/>
                <w:spacing w:val="-3"/>
                <w:sz w:val="24"/>
                <w:szCs w:val="24"/>
              </w:rPr>
            </w:pPr>
            <w:r w:rsidRPr="00DB2A51">
              <w:rPr>
                <w:i/>
                <w:iCs/>
                <w:color w:val="000000"/>
                <w:spacing w:val="-3"/>
                <w:sz w:val="24"/>
                <w:szCs w:val="24"/>
              </w:rPr>
              <w:t>14,44</w:t>
            </w:r>
          </w:p>
        </w:tc>
        <w:tc>
          <w:tcPr>
            <w:tcW w:w="1701" w:type="dxa"/>
            <w:tcBorders>
              <w:top w:val="single" w:sz="6" w:space="0" w:color="auto"/>
              <w:left w:val="double" w:sz="4" w:space="0" w:color="auto"/>
              <w:bottom w:val="double" w:sz="4" w:space="0" w:color="auto"/>
              <w:right w:val="double" w:sz="4" w:space="0" w:color="auto"/>
            </w:tcBorders>
            <w:shd w:val="clear" w:color="auto" w:fill="auto"/>
          </w:tcPr>
          <w:p w:rsidR="00B55466" w:rsidRPr="00DB2A51" w:rsidRDefault="00B55466" w:rsidP="00C66553">
            <w:pPr>
              <w:shd w:val="clear" w:color="auto" w:fill="FFFFFF"/>
              <w:spacing w:line="276" w:lineRule="auto"/>
              <w:ind w:left="192"/>
              <w:jc w:val="center"/>
              <w:rPr>
                <w:i/>
                <w:iCs/>
                <w:color w:val="000000"/>
                <w:spacing w:val="-3"/>
                <w:sz w:val="24"/>
                <w:szCs w:val="24"/>
              </w:rPr>
            </w:pPr>
            <w:r w:rsidRPr="00DB2A51">
              <w:rPr>
                <w:i/>
                <w:iCs/>
                <w:color w:val="000000"/>
                <w:spacing w:val="-3"/>
                <w:sz w:val="24"/>
                <w:szCs w:val="24"/>
              </w:rPr>
              <w:t>17,73</w:t>
            </w:r>
          </w:p>
        </w:tc>
        <w:tc>
          <w:tcPr>
            <w:tcW w:w="1559" w:type="dxa"/>
            <w:tcBorders>
              <w:top w:val="single" w:sz="6" w:space="0" w:color="auto"/>
              <w:left w:val="double" w:sz="4" w:space="0" w:color="auto"/>
              <w:bottom w:val="double" w:sz="4" w:space="0" w:color="auto"/>
              <w:right w:val="double" w:sz="4" w:space="0" w:color="auto"/>
            </w:tcBorders>
            <w:shd w:val="clear" w:color="auto" w:fill="auto"/>
          </w:tcPr>
          <w:p w:rsidR="00B55466" w:rsidRPr="00DB2A51" w:rsidRDefault="00B55466" w:rsidP="00C66553">
            <w:pPr>
              <w:shd w:val="clear" w:color="auto" w:fill="FFFFFF"/>
              <w:spacing w:line="276" w:lineRule="auto"/>
              <w:ind w:left="192"/>
              <w:jc w:val="center"/>
              <w:rPr>
                <w:i/>
                <w:iCs/>
                <w:color w:val="000000"/>
                <w:spacing w:val="-3"/>
                <w:sz w:val="24"/>
                <w:szCs w:val="24"/>
              </w:rPr>
            </w:pPr>
            <w:r w:rsidRPr="00DB2A51">
              <w:rPr>
                <w:i/>
                <w:iCs/>
                <w:color w:val="000000"/>
                <w:spacing w:val="-3"/>
                <w:sz w:val="24"/>
                <w:szCs w:val="24"/>
              </w:rPr>
              <w:t>14,58</w:t>
            </w:r>
          </w:p>
        </w:tc>
      </w:tr>
    </w:tbl>
    <w:p w:rsidR="00B55466" w:rsidRPr="00A73B3D" w:rsidRDefault="00B55466" w:rsidP="00B55466">
      <w:pPr>
        <w:widowControl/>
        <w:autoSpaceDE/>
        <w:autoSpaceDN/>
        <w:adjustRightInd/>
        <w:spacing w:line="276" w:lineRule="auto"/>
        <w:ind w:firstLine="708"/>
        <w:jc w:val="both"/>
        <w:rPr>
          <w:rFonts w:eastAsia="SimSun"/>
          <w:kern w:val="1"/>
          <w:sz w:val="28"/>
          <w:szCs w:val="28"/>
          <w:highlight w:val="green"/>
          <w:lang w:eastAsia="hi-IN" w:bidi="hi-IN"/>
        </w:rPr>
      </w:pPr>
    </w:p>
    <w:p w:rsidR="00B55466" w:rsidRPr="00CA316D" w:rsidRDefault="00B55466" w:rsidP="00B55466">
      <w:pPr>
        <w:widowControl/>
        <w:autoSpaceDE/>
        <w:autoSpaceDN/>
        <w:adjustRightInd/>
        <w:spacing w:line="276" w:lineRule="auto"/>
        <w:ind w:firstLine="708"/>
        <w:jc w:val="both"/>
        <w:rPr>
          <w:rFonts w:eastAsia="SimSun"/>
          <w:kern w:val="1"/>
          <w:sz w:val="28"/>
          <w:szCs w:val="28"/>
          <w:lang w:val="ru-RU" w:eastAsia="hi-IN" w:bidi="hi-IN"/>
        </w:rPr>
      </w:pPr>
      <w:r w:rsidRPr="00CA316D">
        <w:rPr>
          <w:rFonts w:eastAsia="SimSun"/>
          <w:kern w:val="1"/>
          <w:sz w:val="28"/>
          <w:szCs w:val="28"/>
          <w:lang w:eastAsia="hi-IN" w:bidi="hi-IN"/>
        </w:rPr>
        <w:t>Изпълнението на собствените приходи в Община Кочериново към 31.12.201</w:t>
      </w:r>
      <w:r w:rsidRPr="00CA316D">
        <w:rPr>
          <w:rFonts w:eastAsia="SimSun"/>
          <w:kern w:val="1"/>
          <w:sz w:val="28"/>
          <w:szCs w:val="28"/>
          <w:lang w:val="ru-RU" w:eastAsia="hi-IN" w:bidi="hi-IN"/>
        </w:rPr>
        <w:t>6</w:t>
      </w:r>
      <w:r w:rsidRPr="00CA316D">
        <w:rPr>
          <w:rFonts w:eastAsia="SimSun"/>
          <w:kern w:val="1"/>
          <w:sz w:val="28"/>
          <w:szCs w:val="28"/>
          <w:lang w:eastAsia="hi-IN" w:bidi="hi-IN"/>
        </w:rPr>
        <w:t xml:space="preserve">г. възлиза на 561 173 лв., при което отчетеният им размер е по-малък с 98 845 лв. спрямо отчета за 2014г. и със 133 258 лв. спрямо този на 2015г. </w:t>
      </w:r>
    </w:p>
    <w:p w:rsidR="00B55466" w:rsidRDefault="00B55466" w:rsidP="00B55466">
      <w:pPr>
        <w:widowControl/>
        <w:autoSpaceDE/>
        <w:autoSpaceDN/>
        <w:adjustRightInd/>
        <w:spacing w:line="276" w:lineRule="auto"/>
        <w:ind w:firstLine="708"/>
        <w:jc w:val="both"/>
        <w:rPr>
          <w:color w:val="000000"/>
          <w:sz w:val="28"/>
          <w:szCs w:val="28"/>
        </w:rPr>
      </w:pPr>
      <w:r w:rsidRPr="00CA316D">
        <w:rPr>
          <w:rFonts w:eastAsia="SimSun"/>
          <w:kern w:val="1"/>
          <w:sz w:val="28"/>
          <w:szCs w:val="28"/>
          <w:lang w:val="ru-RU" w:eastAsia="hi-IN" w:bidi="hi-IN"/>
        </w:rPr>
        <w:t xml:space="preserve">За разглеждания период дельт на собствените данъчни приходи варира между 2,5% и 3% от общия размер на приходите, като разликата между </w:t>
      </w:r>
      <w:r w:rsidRPr="00CA316D">
        <w:rPr>
          <w:color w:val="000000"/>
          <w:sz w:val="28"/>
          <w:szCs w:val="28"/>
        </w:rPr>
        <w:t>осредненото</w:t>
      </w:r>
      <w:r w:rsidRPr="00CA316D">
        <w:rPr>
          <w:bCs/>
          <w:color w:val="000000"/>
          <w:spacing w:val="2"/>
          <w:sz w:val="28"/>
          <w:szCs w:val="28"/>
        </w:rPr>
        <w:t xml:space="preserve"> равнище на събираемост за данъка върху недвижимите имоти и данъка върху превозните средства за всички общини в страната към края на 2016г. и тази в </w:t>
      </w:r>
      <w:r w:rsidRPr="00364B85">
        <w:rPr>
          <w:bCs/>
          <w:color w:val="000000"/>
          <w:spacing w:val="2"/>
          <w:sz w:val="28"/>
          <w:szCs w:val="28"/>
        </w:rPr>
        <w:t>Общината е по-ниска с 6,51%. Максималната събираемост</w:t>
      </w:r>
      <w:r w:rsidRPr="00CA316D">
        <w:rPr>
          <w:bCs/>
          <w:color w:val="000000"/>
          <w:spacing w:val="2"/>
          <w:sz w:val="28"/>
          <w:szCs w:val="28"/>
        </w:rPr>
        <w:t xml:space="preserve"> от </w:t>
      </w:r>
      <w:r w:rsidRPr="009A1EA5">
        <w:rPr>
          <w:bCs/>
          <w:color w:val="000000"/>
          <w:spacing w:val="2"/>
          <w:sz w:val="28"/>
          <w:szCs w:val="28"/>
        </w:rPr>
        <w:t xml:space="preserve">100% на данъчните приходи от недвижимите имоти и превозни средства на база последната отчетна година е 142 686 лв., при което за спазването на изискванията на </w:t>
      </w:r>
      <w:r w:rsidRPr="009A1EA5">
        <w:rPr>
          <w:color w:val="000000"/>
          <w:sz w:val="28"/>
          <w:szCs w:val="28"/>
        </w:rPr>
        <w:t xml:space="preserve">чл. 130а, ал. 1, т. 6 от ЗПФ е необходимо събираемостта да се завиши с </w:t>
      </w:r>
      <w:r w:rsidRPr="006752F2">
        <w:rPr>
          <w:color w:val="000000"/>
          <w:sz w:val="28"/>
          <w:szCs w:val="28"/>
        </w:rPr>
        <w:t>36</w:t>
      </w:r>
      <w:r w:rsidR="003F0BF2" w:rsidRPr="006752F2">
        <w:rPr>
          <w:color w:val="000000"/>
          <w:sz w:val="28"/>
          <w:szCs w:val="28"/>
        </w:rPr>
        <w:t> </w:t>
      </w:r>
      <w:r w:rsidRPr="006752F2">
        <w:rPr>
          <w:color w:val="000000"/>
          <w:sz w:val="28"/>
          <w:szCs w:val="28"/>
        </w:rPr>
        <w:t>000</w:t>
      </w:r>
      <w:r w:rsidR="003F0BF2">
        <w:rPr>
          <w:color w:val="000000"/>
          <w:sz w:val="28"/>
          <w:szCs w:val="28"/>
        </w:rPr>
        <w:t xml:space="preserve"> лв.</w:t>
      </w:r>
      <w:r w:rsidRPr="009A1EA5">
        <w:rPr>
          <w:color w:val="000000"/>
          <w:sz w:val="28"/>
          <w:szCs w:val="28"/>
        </w:rPr>
        <w:t xml:space="preserve"> и повече лв. в абсолютна стойност</w:t>
      </w:r>
      <w:r>
        <w:rPr>
          <w:color w:val="000000"/>
          <w:sz w:val="28"/>
          <w:szCs w:val="28"/>
        </w:rPr>
        <w:t xml:space="preserve"> за целият оздравителен период</w:t>
      </w:r>
      <w:r w:rsidRPr="009A1EA5">
        <w:rPr>
          <w:color w:val="000000"/>
          <w:sz w:val="28"/>
          <w:szCs w:val="28"/>
        </w:rPr>
        <w:t>.</w:t>
      </w:r>
    </w:p>
    <w:p w:rsidR="00B55466" w:rsidRPr="009A1EA5" w:rsidRDefault="00B55466" w:rsidP="00B55466">
      <w:pPr>
        <w:widowControl/>
        <w:autoSpaceDE/>
        <w:autoSpaceDN/>
        <w:adjustRightInd/>
        <w:spacing w:line="276" w:lineRule="auto"/>
        <w:ind w:firstLine="708"/>
        <w:jc w:val="both"/>
        <w:rPr>
          <w:rFonts w:eastAsia="SimSun"/>
          <w:kern w:val="1"/>
          <w:sz w:val="28"/>
          <w:szCs w:val="28"/>
          <w:lang w:val="ru-RU" w:eastAsia="hi-IN" w:bidi="hi-IN"/>
        </w:rPr>
      </w:pPr>
    </w:p>
    <w:p w:rsidR="00B55466" w:rsidRPr="003F0BF2" w:rsidRDefault="00B55466" w:rsidP="000C32FE">
      <w:pPr>
        <w:pStyle w:val="af"/>
        <w:numPr>
          <w:ilvl w:val="1"/>
          <w:numId w:val="7"/>
        </w:numPr>
        <w:shd w:val="clear" w:color="auto" w:fill="FFFFFF"/>
        <w:spacing w:line="276" w:lineRule="auto"/>
        <w:jc w:val="both"/>
        <w:rPr>
          <w:b/>
          <w:sz w:val="28"/>
          <w:szCs w:val="28"/>
        </w:rPr>
      </w:pPr>
      <w:r w:rsidRPr="003F0BF2">
        <w:rPr>
          <w:b/>
          <w:sz w:val="28"/>
          <w:szCs w:val="28"/>
        </w:rPr>
        <w:t>Неданъчни приходи</w:t>
      </w:r>
      <w:r w:rsidR="007A0F7E">
        <w:rPr>
          <w:b/>
          <w:sz w:val="28"/>
          <w:szCs w:val="28"/>
        </w:rPr>
        <w:t>:</w:t>
      </w:r>
    </w:p>
    <w:p w:rsidR="00B55466" w:rsidRPr="00556E2A" w:rsidRDefault="000C32FE" w:rsidP="00B55466">
      <w:pPr>
        <w:widowControl/>
        <w:autoSpaceDE/>
        <w:autoSpaceDN/>
        <w:adjustRightInd/>
        <w:spacing w:line="276" w:lineRule="auto"/>
        <w:ind w:firstLine="708"/>
        <w:jc w:val="both"/>
        <w:rPr>
          <w:rFonts w:eastAsia="SimSun"/>
          <w:kern w:val="1"/>
          <w:sz w:val="28"/>
          <w:szCs w:val="28"/>
          <w:u w:val="single"/>
          <w:lang w:eastAsia="hi-IN" w:bidi="hi-IN"/>
        </w:rPr>
      </w:pPr>
      <w:r>
        <w:rPr>
          <w:rFonts w:eastAsia="SimSun"/>
          <w:kern w:val="1"/>
          <w:sz w:val="28"/>
          <w:szCs w:val="28"/>
          <w:u w:val="single"/>
          <w:lang w:eastAsia="hi-IN" w:bidi="hi-IN"/>
        </w:rPr>
        <w:t>1.</w:t>
      </w:r>
      <w:r w:rsidR="006752F2">
        <w:rPr>
          <w:rFonts w:eastAsia="SimSun"/>
          <w:kern w:val="1"/>
          <w:sz w:val="28"/>
          <w:szCs w:val="28"/>
          <w:u w:val="single"/>
          <w:lang w:eastAsia="hi-IN" w:bidi="hi-IN"/>
        </w:rPr>
        <w:t xml:space="preserve">3.1. </w:t>
      </w:r>
      <w:r w:rsidR="00B55466" w:rsidRPr="00556E2A">
        <w:rPr>
          <w:rFonts w:eastAsia="SimSun"/>
          <w:kern w:val="1"/>
          <w:sz w:val="28"/>
          <w:szCs w:val="28"/>
          <w:u w:val="single"/>
          <w:lang w:eastAsia="hi-IN" w:bidi="hi-IN"/>
        </w:rPr>
        <w:t>Приходи и доходи от собственост</w:t>
      </w:r>
    </w:p>
    <w:p w:rsidR="00B55466" w:rsidRPr="009A1EA5" w:rsidRDefault="00B55466" w:rsidP="00B55466">
      <w:pPr>
        <w:widowControl/>
        <w:autoSpaceDE/>
        <w:autoSpaceDN/>
        <w:adjustRightInd/>
        <w:spacing w:line="276" w:lineRule="auto"/>
        <w:ind w:firstLine="708"/>
        <w:jc w:val="both"/>
        <w:rPr>
          <w:rFonts w:eastAsia="SimSun"/>
          <w:kern w:val="1"/>
          <w:sz w:val="28"/>
          <w:szCs w:val="28"/>
          <w:lang w:val="ru-RU" w:eastAsia="hi-IN" w:bidi="hi-IN"/>
        </w:rPr>
      </w:pPr>
      <w:r w:rsidRPr="009A1EA5">
        <w:rPr>
          <w:rFonts w:eastAsia="SimSun"/>
          <w:kern w:val="1"/>
          <w:sz w:val="28"/>
          <w:szCs w:val="28"/>
          <w:lang w:eastAsia="hi-IN" w:bidi="hi-IN"/>
        </w:rPr>
        <w:t xml:space="preserve">При неданъчните приходи основното намаление е в резултат на отчетените в по-малко приходи по § </w:t>
      </w:r>
      <w:r w:rsidRPr="009A1EA5">
        <w:rPr>
          <w:rFonts w:eastAsia="SimSun"/>
          <w:kern w:val="1"/>
          <w:sz w:val="28"/>
          <w:szCs w:val="28"/>
          <w:lang w:val="ru-RU" w:eastAsia="hi-IN" w:bidi="hi-IN"/>
        </w:rPr>
        <w:t>40</w:t>
      </w:r>
      <w:r w:rsidRPr="009A1EA5">
        <w:rPr>
          <w:rFonts w:eastAsia="SimSun"/>
          <w:kern w:val="1"/>
          <w:sz w:val="28"/>
          <w:szCs w:val="28"/>
          <w:lang w:eastAsia="hi-IN" w:bidi="hi-IN"/>
        </w:rPr>
        <w:t>-</w:t>
      </w:r>
      <w:r w:rsidRPr="009A1EA5">
        <w:rPr>
          <w:rFonts w:eastAsia="SimSun"/>
          <w:kern w:val="1"/>
          <w:sz w:val="28"/>
          <w:szCs w:val="28"/>
          <w:lang w:val="ru-RU" w:eastAsia="hi-IN" w:bidi="hi-IN"/>
        </w:rPr>
        <w:t xml:space="preserve">00 «Постъпления от продажба на нефинансови активи» от реализираните по-малко продажби на материални активи и земя, които през 2016г. са 13% от тези за 2015 г. и 26% спрямо 2014г. Анализа на причините </w:t>
      </w:r>
      <w:r w:rsidRPr="009A1EA5">
        <w:rPr>
          <w:rFonts w:eastAsia="SimSun"/>
          <w:kern w:val="1"/>
          <w:sz w:val="28"/>
          <w:szCs w:val="28"/>
          <w:lang w:val="ru-RU" w:eastAsia="hi-IN" w:bidi="hi-IN"/>
        </w:rPr>
        <w:lastRenderedPageBreak/>
        <w:t>за наблюдаваната негативна тенденция е в намаления ресурс за продажби на нефинансови активи.</w:t>
      </w:r>
    </w:p>
    <w:p w:rsidR="00BD32E7" w:rsidRDefault="00026176" w:rsidP="00B55466">
      <w:pPr>
        <w:shd w:val="clear" w:color="auto" w:fill="FFFFFF"/>
        <w:spacing w:line="276" w:lineRule="auto"/>
        <w:ind w:firstLine="720"/>
        <w:jc w:val="both"/>
        <w:rPr>
          <w:color w:val="000000"/>
          <w:sz w:val="28"/>
          <w:szCs w:val="28"/>
        </w:rPr>
      </w:pPr>
      <w:r>
        <w:rPr>
          <w:rFonts w:eastAsia="SimSun"/>
          <w:kern w:val="1"/>
          <w:sz w:val="28"/>
          <w:szCs w:val="28"/>
          <w:lang w:eastAsia="hi-IN" w:bidi="hi-IN"/>
        </w:rPr>
        <w:t>В същото време п</w:t>
      </w:r>
      <w:r w:rsidR="00B55466" w:rsidRPr="00C45115">
        <w:rPr>
          <w:rFonts w:eastAsia="SimSun"/>
          <w:kern w:val="1"/>
          <w:sz w:val="28"/>
          <w:szCs w:val="28"/>
          <w:lang w:eastAsia="hi-IN" w:bidi="hi-IN"/>
        </w:rPr>
        <w:t>рез 2016г. Общината не е допуснала превишение на планираните по бюджета разходи от 3 344 946 лв., като същите са изпълнени на 95,45%, което в абсолютен размер възлиза на 3 192 879 лв. или със 152 067 лв. по-малко.  Доближаващите се стойности на планираните и действително разходвани средства създават предпоставка за стабилност на местните финанси и намаляват рисковете от големи колебания в годишните резултати.</w:t>
      </w:r>
      <w:r w:rsidR="00B55466" w:rsidRPr="00FA328C">
        <w:rPr>
          <w:color w:val="000000"/>
          <w:sz w:val="28"/>
          <w:szCs w:val="28"/>
        </w:rPr>
        <w:t xml:space="preserve"> </w:t>
      </w:r>
    </w:p>
    <w:p w:rsidR="00B55466" w:rsidRDefault="00BD32E7" w:rsidP="00B55466">
      <w:pPr>
        <w:shd w:val="clear" w:color="auto" w:fill="FFFFFF"/>
        <w:spacing w:line="276" w:lineRule="auto"/>
        <w:ind w:firstLine="720"/>
        <w:jc w:val="both"/>
        <w:rPr>
          <w:sz w:val="28"/>
          <w:szCs w:val="28"/>
        </w:rPr>
      </w:pPr>
      <w:r>
        <w:rPr>
          <w:color w:val="000000"/>
          <w:sz w:val="28"/>
          <w:szCs w:val="28"/>
        </w:rPr>
        <w:t xml:space="preserve">При така балансираните </w:t>
      </w:r>
      <w:r w:rsidRPr="00C45115">
        <w:rPr>
          <w:rFonts w:eastAsia="SimSun"/>
          <w:kern w:val="1"/>
          <w:sz w:val="28"/>
          <w:szCs w:val="28"/>
          <w:lang w:eastAsia="hi-IN" w:bidi="hi-IN"/>
        </w:rPr>
        <w:t xml:space="preserve">по бюджета </w:t>
      </w:r>
      <w:r>
        <w:rPr>
          <w:color w:val="000000"/>
          <w:sz w:val="28"/>
          <w:szCs w:val="28"/>
        </w:rPr>
        <w:t>разходи, н</w:t>
      </w:r>
      <w:r w:rsidR="00B55466" w:rsidRPr="009A1EA5">
        <w:rPr>
          <w:color w:val="000000"/>
          <w:sz w:val="28"/>
          <w:szCs w:val="28"/>
        </w:rPr>
        <w:t xml:space="preserve">еобходимо </w:t>
      </w:r>
      <w:r>
        <w:rPr>
          <w:color w:val="000000"/>
          <w:sz w:val="28"/>
          <w:szCs w:val="28"/>
        </w:rPr>
        <w:t xml:space="preserve">е </w:t>
      </w:r>
      <w:r w:rsidR="00B55466" w:rsidRPr="009A1EA5">
        <w:rPr>
          <w:color w:val="000000"/>
          <w:sz w:val="28"/>
          <w:szCs w:val="28"/>
        </w:rPr>
        <w:t xml:space="preserve">събираемостта </w:t>
      </w:r>
      <w:r w:rsidRPr="009A1EA5">
        <w:rPr>
          <w:rFonts w:eastAsia="SimSun"/>
          <w:kern w:val="1"/>
          <w:sz w:val="28"/>
          <w:szCs w:val="28"/>
          <w:lang w:val="ru-RU" w:eastAsia="hi-IN" w:bidi="hi-IN"/>
        </w:rPr>
        <w:t>от продажба на нефинансови активи</w:t>
      </w:r>
      <w:r w:rsidRPr="009A1EA5">
        <w:rPr>
          <w:color w:val="000000"/>
          <w:sz w:val="28"/>
          <w:szCs w:val="28"/>
        </w:rPr>
        <w:t xml:space="preserve"> </w:t>
      </w:r>
      <w:r w:rsidR="00B55466" w:rsidRPr="009A1EA5">
        <w:rPr>
          <w:color w:val="000000"/>
          <w:sz w:val="28"/>
          <w:szCs w:val="28"/>
        </w:rPr>
        <w:t xml:space="preserve">да се завиши с </w:t>
      </w:r>
      <w:r w:rsidR="00B55466">
        <w:rPr>
          <w:color w:val="000000"/>
          <w:sz w:val="28"/>
          <w:szCs w:val="28"/>
        </w:rPr>
        <w:t xml:space="preserve">най-малко </w:t>
      </w:r>
      <w:r w:rsidR="00B55466" w:rsidRPr="006752F2">
        <w:rPr>
          <w:color w:val="000000"/>
          <w:sz w:val="28"/>
          <w:szCs w:val="28"/>
        </w:rPr>
        <w:t>41 000 лв.</w:t>
      </w:r>
      <w:r w:rsidR="0076354A">
        <w:rPr>
          <w:color w:val="000000"/>
          <w:sz w:val="28"/>
          <w:szCs w:val="28"/>
        </w:rPr>
        <w:t xml:space="preserve"> през оздравителния период.</w:t>
      </w:r>
    </w:p>
    <w:p w:rsidR="00B55466" w:rsidRPr="00556E2A" w:rsidRDefault="000C32FE" w:rsidP="00B55466">
      <w:pPr>
        <w:shd w:val="clear" w:color="auto" w:fill="FFFFFF"/>
        <w:spacing w:line="276" w:lineRule="auto"/>
        <w:ind w:firstLine="720"/>
        <w:jc w:val="both"/>
        <w:rPr>
          <w:rFonts w:eastAsia="SimSun"/>
          <w:kern w:val="1"/>
          <w:sz w:val="28"/>
          <w:szCs w:val="28"/>
          <w:u w:val="single"/>
          <w:lang w:eastAsia="hi-IN" w:bidi="hi-IN"/>
        </w:rPr>
      </w:pPr>
      <w:r>
        <w:rPr>
          <w:rFonts w:eastAsia="SimSun"/>
          <w:kern w:val="1"/>
          <w:sz w:val="28"/>
          <w:szCs w:val="28"/>
          <w:u w:val="single"/>
          <w:lang w:eastAsia="hi-IN" w:bidi="hi-IN"/>
        </w:rPr>
        <w:t>1.</w:t>
      </w:r>
      <w:r w:rsidR="006752F2">
        <w:rPr>
          <w:rFonts w:eastAsia="SimSun"/>
          <w:kern w:val="1"/>
          <w:sz w:val="28"/>
          <w:szCs w:val="28"/>
          <w:u w:val="single"/>
          <w:lang w:eastAsia="hi-IN" w:bidi="hi-IN"/>
        </w:rPr>
        <w:t xml:space="preserve">3.2. </w:t>
      </w:r>
      <w:r w:rsidR="00B55466" w:rsidRPr="00556E2A">
        <w:rPr>
          <w:rFonts w:eastAsia="SimSun"/>
          <w:kern w:val="1"/>
          <w:sz w:val="28"/>
          <w:szCs w:val="28"/>
          <w:u w:val="single"/>
          <w:lang w:eastAsia="hi-IN" w:bidi="hi-IN"/>
        </w:rPr>
        <w:t>Приходи от такси</w:t>
      </w:r>
    </w:p>
    <w:p w:rsidR="00B55466" w:rsidRPr="00272BFD" w:rsidRDefault="00B55466" w:rsidP="00B55466">
      <w:pPr>
        <w:shd w:val="clear" w:color="auto" w:fill="FFFFFF"/>
        <w:spacing w:line="276" w:lineRule="auto"/>
        <w:ind w:firstLine="720"/>
        <w:jc w:val="both"/>
        <w:rPr>
          <w:rFonts w:eastAsia="SimSun"/>
          <w:kern w:val="1"/>
          <w:sz w:val="28"/>
          <w:szCs w:val="28"/>
          <w:lang w:eastAsia="hi-IN" w:bidi="hi-IN"/>
        </w:rPr>
      </w:pPr>
      <w:r w:rsidRPr="00272BFD">
        <w:rPr>
          <w:rFonts w:eastAsia="SimSun"/>
          <w:kern w:val="1"/>
          <w:sz w:val="28"/>
          <w:szCs w:val="28"/>
          <w:lang w:eastAsia="hi-IN" w:bidi="hi-IN"/>
        </w:rPr>
        <w:t>За разлика от данъчните приходи, приходите от такси имат целево</w:t>
      </w:r>
      <w:r>
        <w:rPr>
          <w:rFonts w:eastAsia="SimSun"/>
          <w:kern w:val="1"/>
          <w:sz w:val="28"/>
          <w:szCs w:val="28"/>
          <w:lang w:eastAsia="hi-IN" w:bidi="hi-IN"/>
        </w:rPr>
        <w:t xml:space="preserve"> </w:t>
      </w:r>
      <w:r w:rsidRPr="00272BFD">
        <w:rPr>
          <w:rFonts w:eastAsia="SimSun"/>
          <w:kern w:val="1"/>
          <w:sz w:val="28"/>
          <w:szCs w:val="28"/>
          <w:lang w:eastAsia="hi-IN" w:bidi="hi-IN"/>
        </w:rPr>
        <w:t>предназначение и служат за покриване на разходите по предоставянето на</w:t>
      </w:r>
      <w:r>
        <w:rPr>
          <w:rFonts w:eastAsia="SimSun"/>
          <w:kern w:val="1"/>
          <w:sz w:val="28"/>
          <w:szCs w:val="28"/>
          <w:lang w:eastAsia="hi-IN" w:bidi="hi-IN"/>
        </w:rPr>
        <w:t xml:space="preserve"> </w:t>
      </w:r>
      <w:r w:rsidRPr="00272BFD">
        <w:rPr>
          <w:rFonts w:eastAsia="SimSun"/>
          <w:kern w:val="1"/>
          <w:sz w:val="28"/>
          <w:szCs w:val="28"/>
          <w:lang w:eastAsia="hi-IN" w:bidi="hi-IN"/>
        </w:rPr>
        <w:t>различните услуги. Увеличението на приходите от такси подобрява показателите</w:t>
      </w:r>
      <w:r>
        <w:rPr>
          <w:rFonts w:eastAsia="SimSun"/>
          <w:kern w:val="1"/>
          <w:sz w:val="28"/>
          <w:szCs w:val="28"/>
          <w:lang w:eastAsia="hi-IN" w:bidi="hi-IN"/>
        </w:rPr>
        <w:t xml:space="preserve"> </w:t>
      </w:r>
      <w:r w:rsidRPr="00272BFD">
        <w:rPr>
          <w:rFonts w:eastAsia="SimSun"/>
          <w:kern w:val="1"/>
          <w:sz w:val="28"/>
          <w:szCs w:val="28"/>
          <w:lang w:eastAsia="hi-IN" w:bidi="hi-IN"/>
        </w:rPr>
        <w:t>за финансова самостоятелност на общината и увеличава възможностите за</w:t>
      </w:r>
      <w:r>
        <w:rPr>
          <w:rFonts w:eastAsia="SimSun"/>
          <w:kern w:val="1"/>
          <w:sz w:val="28"/>
          <w:szCs w:val="28"/>
          <w:lang w:eastAsia="hi-IN" w:bidi="hi-IN"/>
        </w:rPr>
        <w:t xml:space="preserve"> </w:t>
      </w:r>
      <w:r w:rsidRPr="00272BFD">
        <w:rPr>
          <w:rFonts w:eastAsia="SimSun"/>
          <w:kern w:val="1"/>
          <w:sz w:val="28"/>
          <w:szCs w:val="28"/>
          <w:lang w:eastAsia="hi-IN" w:bidi="hi-IN"/>
        </w:rPr>
        <w:t xml:space="preserve">предоставяне на по-качествени </w:t>
      </w:r>
      <w:r w:rsidRPr="006752F2">
        <w:rPr>
          <w:rFonts w:eastAsia="SimSun"/>
          <w:kern w:val="1"/>
          <w:sz w:val="28"/>
          <w:szCs w:val="28"/>
          <w:lang w:eastAsia="hi-IN" w:bidi="hi-IN"/>
        </w:rPr>
        <w:t>услуги. В Община Кочериново ще се предприемат действия за увеличаване на размера на някои такси.</w:t>
      </w:r>
      <w:r w:rsidRPr="00272BFD">
        <w:rPr>
          <w:rFonts w:eastAsia="SimSun"/>
          <w:kern w:val="1"/>
          <w:sz w:val="28"/>
          <w:szCs w:val="28"/>
          <w:lang w:eastAsia="hi-IN" w:bidi="hi-IN"/>
        </w:rPr>
        <w:t xml:space="preserve"> ТБО не е обект на настоящият</w:t>
      </w:r>
      <w:r>
        <w:rPr>
          <w:rFonts w:eastAsia="SimSun"/>
          <w:kern w:val="1"/>
          <w:sz w:val="28"/>
          <w:szCs w:val="28"/>
          <w:lang w:eastAsia="hi-IN" w:bidi="hi-IN"/>
        </w:rPr>
        <w:t xml:space="preserve"> </w:t>
      </w:r>
      <w:r w:rsidRPr="00272BFD">
        <w:rPr>
          <w:rFonts w:eastAsia="SimSun"/>
          <w:kern w:val="1"/>
          <w:sz w:val="28"/>
          <w:szCs w:val="28"/>
          <w:lang w:eastAsia="hi-IN" w:bidi="hi-IN"/>
        </w:rPr>
        <w:t>оздравителен план, тъй като средствата се разходват целево само за дейностите</w:t>
      </w:r>
      <w:r>
        <w:rPr>
          <w:rFonts w:eastAsia="SimSun"/>
          <w:kern w:val="1"/>
          <w:sz w:val="28"/>
          <w:szCs w:val="28"/>
          <w:lang w:eastAsia="hi-IN" w:bidi="hi-IN"/>
        </w:rPr>
        <w:t xml:space="preserve"> </w:t>
      </w:r>
      <w:r w:rsidRPr="00272BFD">
        <w:rPr>
          <w:rFonts w:eastAsia="SimSun"/>
          <w:kern w:val="1"/>
          <w:sz w:val="28"/>
          <w:szCs w:val="28"/>
          <w:lang w:eastAsia="hi-IN" w:bidi="hi-IN"/>
        </w:rPr>
        <w:t>по чистотата, където към момента няма съществени проблеми с финансирането.</w:t>
      </w:r>
    </w:p>
    <w:p w:rsidR="00B55466" w:rsidRPr="007D58E1" w:rsidRDefault="00B55466" w:rsidP="00B55466">
      <w:pPr>
        <w:shd w:val="clear" w:color="auto" w:fill="FFFFFF"/>
        <w:spacing w:line="276" w:lineRule="auto"/>
        <w:ind w:firstLine="720"/>
        <w:jc w:val="both"/>
        <w:rPr>
          <w:rFonts w:eastAsia="SimSun"/>
          <w:kern w:val="1"/>
          <w:sz w:val="28"/>
          <w:szCs w:val="28"/>
          <w:lang w:eastAsia="hi-IN" w:bidi="hi-IN"/>
        </w:rPr>
      </w:pPr>
      <w:r w:rsidRPr="007D58E1">
        <w:rPr>
          <w:rFonts w:eastAsia="SimSun"/>
          <w:kern w:val="1"/>
          <w:sz w:val="28"/>
          <w:szCs w:val="28"/>
          <w:lang w:eastAsia="hi-IN" w:bidi="hi-IN"/>
        </w:rPr>
        <w:t>Такси по наредбата на Община Кочериново, чиито размер може да се увеличава с до 5%:</w:t>
      </w:r>
    </w:p>
    <w:p w:rsidR="00B55466" w:rsidRPr="007D58E1" w:rsidRDefault="00B55466" w:rsidP="00B55466">
      <w:pPr>
        <w:pStyle w:val="af"/>
        <w:numPr>
          <w:ilvl w:val="1"/>
          <w:numId w:val="16"/>
        </w:numPr>
        <w:shd w:val="clear" w:color="auto" w:fill="FFFFFF"/>
        <w:spacing w:line="276" w:lineRule="auto"/>
        <w:jc w:val="both"/>
        <w:rPr>
          <w:rFonts w:eastAsia="SimSun"/>
          <w:kern w:val="1"/>
          <w:sz w:val="28"/>
          <w:szCs w:val="28"/>
          <w:lang w:eastAsia="hi-IN" w:bidi="hi-IN"/>
        </w:rPr>
      </w:pPr>
      <w:r w:rsidRPr="007D58E1">
        <w:rPr>
          <w:rFonts w:eastAsia="SimSun"/>
          <w:kern w:val="1"/>
          <w:sz w:val="28"/>
          <w:szCs w:val="28"/>
          <w:lang w:eastAsia="hi-IN" w:bidi="hi-IN"/>
        </w:rPr>
        <w:t>такси за разкопаване на улици и тротоари;</w:t>
      </w:r>
    </w:p>
    <w:p w:rsidR="00B55466" w:rsidRPr="007D58E1" w:rsidRDefault="00B55466" w:rsidP="00B55466">
      <w:pPr>
        <w:pStyle w:val="af"/>
        <w:numPr>
          <w:ilvl w:val="1"/>
          <w:numId w:val="16"/>
        </w:numPr>
        <w:shd w:val="clear" w:color="auto" w:fill="FFFFFF"/>
        <w:spacing w:line="276" w:lineRule="auto"/>
        <w:jc w:val="both"/>
        <w:rPr>
          <w:rFonts w:eastAsia="SimSun"/>
          <w:kern w:val="1"/>
          <w:sz w:val="28"/>
          <w:szCs w:val="28"/>
          <w:lang w:eastAsia="hi-IN" w:bidi="hi-IN"/>
        </w:rPr>
      </w:pPr>
      <w:r w:rsidRPr="007D58E1">
        <w:rPr>
          <w:rFonts w:eastAsia="SimSun"/>
          <w:kern w:val="1"/>
          <w:sz w:val="28"/>
          <w:szCs w:val="28"/>
          <w:lang w:eastAsia="hi-IN" w:bidi="hi-IN"/>
        </w:rPr>
        <w:t>такси за заверки на молби-декларации за обстоятелствена проверка;</w:t>
      </w:r>
    </w:p>
    <w:p w:rsidR="00B55466" w:rsidRPr="007D58E1" w:rsidRDefault="00B55466" w:rsidP="00B55466">
      <w:pPr>
        <w:pStyle w:val="af"/>
        <w:numPr>
          <w:ilvl w:val="1"/>
          <w:numId w:val="16"/>
        </w:numPr>
        <w:shd w:val="clear" w:color="auto" w:fill="FFFFFF"/>
        <w:spacing w:line="276" w:lineRule="auto"/>
        <w:jc w:val="both"/>
        <w:rPr>
          <w:rFonts w:eastAsia="SimSun"/>
          <w:kern w:val="1"/>
          <w:sz w:val="28"/>
          <w:szCs w:val="28"/>
          <w:lang w:eastAsia="hi-IN" w:bidi="hi-IN"/>
        </w:rPr>
      </w:pPr>
      <w:r w:rsidRPr="007D58E1">
        <w:rPr>
          <w:rFonts w:eastAsia="SimSun"/>
          <w:kern w:val="1"/>
          <w:sz w:val="28"/>
          <w:szCs w:val="28"/>
          <w:lang w:eastAsia="hi-IN" w:bidi="hi-IN"/>
        </w:rPr>
        <w:t>ползване на зали и друга общинска собственост;</w:t>
      </w:r>
    </w:p>
    <w:p w:rsidR="00B55466" w:rsidRPr="007D58E1" w:rsidRDefault="00B55466" w:rsidP="00B55466">
      <w:pPr>
        <w:pStyle w:val="af"/>
        <w:numPr>
          <w:ilvl w:val="1"/>
          <w:numId w:val="16"/>
        </w:numPr>
        <w:shd w:val="clear" w:color="auto" w:fill="FFFFFF"/>
        <w:spacing w:line="276" w:lineRule="auto"/>
        <w:jc w:val="both"/>
        <w:rPr>
          <w:rFonts w:eastAsia="SimSun"/>
          <w:kern w:val="1"/>
          <w:sz w:val="28"/>
          <w:szCs w:val="28"/>
          <w:lang w:eastAsia="hi-IN" w:bidi="hi-IN"/>
        </w:rPr>
      </w:pPr>
      <w:r w:rsidRPr="007D58E1">
        <w:rPr>
          <w:rFonts w:eastAsia="SimSun"/>
          <w:kern w:val="1"/>
          <w:sz w:val="28"/>
          <w:szCs w:val="28"/>
          <w:lang w:eastAsia="hi-IN" w:bidi="hi-IN"/>
        </w:rPr>
        <w:t>такси за технически услуги.</w:t>
      </w:r>
    </w:p>
    <w:p w:rsidR="00B55466" w:rsidRDefault="00B55466" w:rsidP="00B55466">
      <w:pPr>
        <w:shd w:val="clear" w:color="auto" w:fill="FFFFFF"/>
        <w:spacing w:line="276" w:lineRule="auto"/>
        <w:ind w:firstLine="720"/>
        <w:jc w:val="both"/>
        <w:rPr>
          <w:rFonts w:eastAsia="SimSun"/>
          <w:kern w:val="1"/>
          <w:sz w:val="28"/>
          <w:szCs w:val="28"/>
          <w:lang w:eastAsia="hi-IN" w:bidi="hi-IN"/>
        </w:rPr>
      </w:pPr>
      <w:r w:rsidRPr="00272BFD">
        <w:rPr>
          <w:rFonts w:eastAsia="SimSun"/>
          <w:kern w:val="1"/>
          <w:sz w:val="28"/>
          <w:szCs w:val="28"/>
          <w:lang w:eastAsia="hi-IN" w:bidi="hi-IN"/>
        </w:rPr>
        <w:t>Очакваният фискален ефект от приложените мерки е приходите от такси</w:t>
      </w:r>
      <w:r>
        <w:rPr>
          <w:rFonts w:eastAsia="SimSun"/>
          <w:kern w:val="1"/>
          <w:sz w:val="28"/>
          <w:szCs w:val="28"/>
          <w:lang w:eastAsia="hi-IN" w:bidi="hi-IN"/>
        </w:rPr>
        <w:t xml:space="preserve"> </w:t>
      </w:r>
      <w:r w:rsidRPr="00272BFD">
        <w:rPr>
          <w:rFonts w:eastAsia="SimSun"/>
          <w:kern w:val="1"/>
          <w:sz w:val="28"/>
          <w:szCs w:val="28"/>
          <w:lang w:eastAsia="hi-IN" w:bidi="hi-IN"/>
        </w:rPr>
        <w:t xml:space="preserve">да се увеличат номинално </w:t>
      </w:r>
      <w:r w:rsidRPr="007D58E1">
        <w:rPr>
          <w:rFonts w:eastAsia="SimSun"/>
          <w:kern w:val="1"/>
          <w:sz w:val="28"/>
          <w:szCs w:val="28"/>
          <w:lang w:eastAsia="hi-IN" w:bidi="hi-IN"/>
        </w:rPr>
        <w:t>приблизително с 4 000 лв. годишно, или 12 000 лв. за периода 2018-2020г. .</w:t>
      </w:r>
    </w:p>
    <w:p w:rsidR="00D71853" w:rsidRDefault="00D71853" w:rsidP="009551C5">
      <w:pPr>
        <w:widowControl/>
        <w:autoSpaceDE/>
        <w:autoSpaceDN/>
        <w:adjustRightInd/>
        <w:spacing w:line="276" w:lineRule="auto"/>
        <w:ind w:firstLine="709"/>
        <w:jc w:val="both"/>
        <w:rPr>
          <w:b/>
          <w:color w:val="000000"/>
          <w:sz w:val="28"/>
          <w:szCs w:val="28"/>
          <w:highlight w:val="green"/>
        </w:rPr>
      </w:pPr>
    </w:p>
    <w:p w:rsidR="00D71853" w:rsidRDefault="00C92EEC" w:rsidP="000C32FE">
      <w:pPr>
        <w:pStyle w:val="af"/>
        <w:numPr>
          <w:ilvl w:val="0"/>
          <w:numId w:val="7"/>
        </w:numPr>
        <w:shd w:val="clear" w:color="auto" w:fill="FFFFFF"/>
        <w:spacing w:line="276" w:lineRule="auto"/>
        <w:jc w:val="both"/>
        <w:rPr>
          <w:b/>
          <w:bCs/>
          <w:color w:val="000000"/>
          <w:sz w:val="28"/>
          <w:szCs w:val="28"/>
        </w:rPr>
      </w:pPr>
      <w:r w:rsidRPr="004A0121">
        <w:rPr>
          <w:b/>
          <w:sz w:val="28"/>
          <w:szCs w:val="28"/>
        </w:rPr>
        <w:t>Мерки</w:t>
      </w:r>
      <w:r w:rsidRPr="004A0121">
        <w:rPr>
          <w:b/>
          <w:bCs/>
          <w:color w:val="000000"/>
          <w:sz w:val="28"/>
          <w:szCs w:val="28"/>
        </w:rPr>
        <w:t xml:space="preserve"> за оптимизиране на приходите и повишаване на събираемостта. Общ ефект за целия оздравителен период - </w:t>
      </w:r>
      <w:r w:rsidR="008813FC">
        <w:rPr>
          <w:b/>
          <w:bCs/>
          <w:color w:val="000000"/>
          <w:sz w:val="28"/>
          <w:szCs w:val="28"/>
        </w:rPr>
        <w:t>99</w:t>
      </w:r>
      <w:r w:rsidRPr="004A0121">
        <w:rPr>
          <w:b/>
          <w:bCs/>
          <w:color w:val="000000"/>
          <w:sz w:val="28"/>
          <w:szCs w:val="28"/>
        </w:rPr>
        <w:t> </w:t>
      </w:r>
      <w:r w:rsidR="008813FC">
        <w:rPr>
          <w:b/>
          <w:bCs/>
          <w:color w:val="000000"/>
          <w:sz w:val="28"/>
          <w:szCs w:val="28"/>
        </w:rPr>
        <w:t>77</w:t>
      </w:r>
      <w:r w:rsidRPr="004A0121">
        <w:rPr>
          <w:b/>
          <w:bCs/>
          <w:color w:val="000000"/>
          <w:sz w:val="28"/>
          <w:szCs w:val="28"/>
        </w:rPr>
        <w:t>0 лв.</w:t>
      </w:r>
    </w:p>
    <w:p w:rsidR="007D58E1" w:rsidRDefault="007D58E1" w:rsidP="00C92EEC">
      <w:pPr>
        <w:shd w:val="clear" w:color="auto" w:fill="FFFFFF"/>
        <w:tabs>
          <w:tab w:val="left" w:pos="1142"/>
        </w:tabs>
        <w:spacing w:line="276" w:lineRule="auto"/>
        <w:ind w:firstLine="709"/>
        <w:jc w:val="both"/>
        <w:rPr>
          <w:sz w:val="28"/>
          <w:szCs w:val="28"/>
        </w:rPr>
      </w:pPr>
    </w:p>
    <w:p w:rsidR="00C92EEC" w:rsidRPr="004A0121" w:rsidRDefault="000C32FE" w:rsidP="00C92EEC">
      <w:pPr>
        <w:shd w:val="clear" w:color="auto" w:fill="FFFFFF"/>
        <w:tabs>
          <w:tab w:val="left" w:pos="1142"/>
        </w:tabs>
        <w:spacing w:line="276" w:lineRule="auto"/>
        <w:ind w:firstLine="709"/>
        <w:jc w:val="both"/>
        <w:rPr>
          <w:sz w:val="28"/>
          <w:szCs w:val="28"/>
        </w:rPr>
      </w:pPr>
      <w:r>
        <w:rPr>
          <w:sz w:val="28"/>
          <w:szCs w:val="28"/>
        </w:rPr>
        <w:t>2</w:t>
      </w:r>
      <w:r w:rsidR="00C92EEC" w:rsidRPr="004A0121">
        <w:rPr>
          <w:sz w:val="28"/>
          <w:szCs w:val="28"/>
        </w:rPr>
        <w:t>.1.</w:t>
      </w:r>
      <w:r w:rsidR="00C92EEC" w:rsidRPr="004A0121">
        <w:rPr>
          <w:b/>
          <w:sz w:val="28"/>
          <w:szCs w:val="28"/>
        </w:rPr>
        <w:t xml:space="preserve"> </w:t>
      </w:r>
      <w:r w:rsidR="004A0121" w:rsidRPr="004A0121">
        <w:rPr>
          <w:sz w:val="28"/>
          <w:szCs w:val="28"/>
        </w:rPr>
        <w:t>С</w:t>
      </w:r>
      <w:r w:rsidR="00C92EEC" w:rsidRPr="004A0121">
        <w:rPr>
          <w:sz w:val="28"/>
          <w:szCs w:val="28"/>
        </w:rPr>
        <w:t>ъбиране на просрочени вземания от клиенти и др.дебитори</w:t>
      </w:r>
      <w:r w:rsidR="004A0121">
        <w:rPr>
          <w:sz w:val="28"/>
          <w:szCs w:val="28"/>
        </w:rPr>
        <w:t xml:space="preserve"> в размер </w:t>
      </w:r>
      <w:r w:rsidR="004A0121" w:rsidRPr="006D017A">
        <w:rPr>
          <w:b/>
          <w:sz w:val="28"/>
          <w:szCs w:val="28"/>
        </w:rPr>
        <w:t>на 10 770 лв.</w:t>
      </w:r>
      <w:r w:rsidR="00697CF5">
        <w:rPr>
          <w:sz w:val="28"/>
          <w:szCs w:val="28"/>
        </w:rPr>
        <w:t xml:space="preserve"> </w:t>
      </w:r>
    </w:p>
    <w:p w:rsidR="004A0121" w:rsidRPr="004A0121" w:rsidRDefault="004A0BE0" w:rsidP="004A0121">
      <w:pPr>
        <w:pStyle w:val="af"/>
        <w:numPr>
          <w:ilvl w:val="0"/>
          <w:numId w:val="27"/>
        </w:numPr>
        <w:shd w:val="clear" w:color="auto" w:fill="FFFFFF"/>
        <w:tabs>
          <w:tab w:val="left" w:pos="1142"/>
        </w:tabs>
        <w:spacing w:line="276" w:lineRule="auto"/>
        <w:ind w:left="1134" w:hanging="141"/>
        <w:jc w:val="both"/>
        <w:rPr>
          <w:sz w:val="28"/>
          <w:szCs w:val="28"/>
        </w:rPr>
      </w:pPr>
      <w:r>
        <w:rPr>
          <w:sz w:val="28"/>
          <w:szCs w:val="28"/>
        </w:rPr>
        <w:lastRenderedPageBreak/>
        <w:t>и</w:t>
      </w:r>
      <w:r w:rsidR="004A0121" w:rsidRPr="004A0121">
        <w:rPr>
          <w:sz w:val="28"/>
          <w:szCs w:val="28"/>
        </w:rPr>
        <w:t>зпращане на напомнителни писма до наематели и др. клиенти в страната</w:t>
      </w:r>
      <w:r>
        <w:rPr>
          <w:sz w:val="28"/>
          <w:szCs w:val="28"/>
        </w:rPr>
        <w:t>;</w:t>
      </w:r>
    </w:p>
    <w:p w:rsidR="004A0121" w:rsidRPr="004A0121" w:rsidRDefault="004A0BE0" w:rsidP="004A0121">
      <w:pPr>
        <w:pStyle w:val="af"/>
        <w:numPr>
          <w:ilvl w:val="0"/>
          <w:numId w:val="27"/>
        </w:numPr>
        <w:shd w:val="clear" w:color="auto" w:fill="FFFFFF"/>
        <w:tabs>
          <w:tab w:val="left" w:pos="1142"/>
        </w:tabs>
        <w:spacing w:line="276" w:lineRule="auto"/>
        <w:ind w:left="1134" w:hanging="141"/>
        <w:jc w:val="both"/>
        <w:rPr>
          <w:sz w:val="28"/>
          <w:szCs w:val="28"/>
        </w:rPr>
      </w:pPr>
      <w:r>
        <w:rPr>
          <w:sz w:val="28"/>
          <w:szCs w:val="28"/>
        </w:rPr>
        <w:t>в</w:t>
      </w:r>
      <w:r w:rsidR="004A0121" w:rsidRPr="004A0121">
        <w:rPr>
          <w:sz w:val="28"/>
          <w:szCs w:val="28"/>
        </w:rPr>
        <w:t>одене на диалог за разсрочено плащане на задълженията</w:t>
      </w:r>
      <w:r>
        <w:rPr>
          <w:sz w:val="28"/>
          <w:szCs w:val="28"/>
        </w:rPr>
        <w:t>;</w:t>
      </w:r>
    </w:p>
    <w:p w:rsidR="00C92EEC" w:rsidRDefault="004A0BE0" w:rsidP="004A0121">
      <w:pPr>
        <w:pStyle w:val="af"/>
        <w:numPr>
          <w:ilvl w:val="0"/>
          <w:numId w:val="27"/>
        </w:numPr>
        <w:shd w:val="clear" w:color="auto" w:fill="FFFFFF"/>
        <w:tabs>
          <w:tab w:val="left" w:pos="1142"/>
        </w:tabs>
        <w:spacing w:line="276" w:lineRule="auto"/>
        <w:ind w:left="1134" w:hanging="141"/>
        <w:jc w:val="both"/>
        <w:rPr>
          <w:sz w:val="28"/>
          <w:szCs w:val="28"/>
        </w:rPr>
      </w:pPr>
      <w:r>
        <w:rPr>
          <w:sz w:val="28"/>
          <w:szCs w:val="28"/>
        </w:rPr>
        <w:t>з</w:t>
      </w:r>
      <w:r w:rsidR="004A0121" w:rsidRPr="004A0121">
        <w:rPr>
          <w:sz w:val="28"/>
          <w:szCs w:val="28"/>
        </w:rPr>
        <w:t>а събирането на по-големите суми ще се търси и помощта на съдебен изпълнител.</w:t>
      </w:r>
    </w:p>
    <w:p w:rsidR="00697CF5" w:rsidRDefault="00697CF5" w:rsidP="00D71853">
      <w:pPr>
        <w:suppressAutoHyphens/>
        <w:autoSpaceDE/>
        <w:autoSpaceDN/>
        <w:adjustRightInd/>
        <w:spacing w:line="276" w:lineRule="auto"/>
        <w:jc w:val="both"/>
        <w:textAlignment w:val="top"/>
        <w:rPr>
          <w:b/>
          <w:bCs/>
          <w:color w:val="000000"/>
          <w:sz w:val="18"/>
          <w:szCs w:val="18"/>
        </w:rPr>
      </w:pPr>
    </w:p>
    <w:p w:rsidR="00C92EEC" w:rsidRPr="00697CF5" w:rsidRDefault="000C32FE" w:rsidP="00697CF5">
      <w:pPr>
        <w:shd w:val="clear" w:color="auto" w:fill="FFFFFF"/>
        <w:tabs>
          <w:tab w:val="left" w:pos="1142"/>
        </w:tabs>
        <w:spacing w:line="276" w:lineRule="auto"/>
        <w:ind w:firstLine="709"/>
        <w:jc w:val="both"/>
        <w:rPr>
          <w:sz w:val="28"/>
          <w:szCs w:val="28"/>
        </w:rPr>
      </w:pPr>
      <w:r>
        <w:rPr>
          <w:sz w:val="28"/>
          <w:szCs w:val="28"/>
        </w:rPr>
        <w:t>2</w:t>
      </w:r>
      <w:r w:rsidR="00697CF5" w:rsidRPr="00697CF5">
        <w:rPr>
          <w:sz w:val="28"/>
          <w:szCs w:val="28"/>
        </w:rPr>
        <w:t>.2. Просрочени вземания от данъчни приходи</w:t>
      </w:r>
      <w:r w:rsidR="00890EC0">
        <w:rPr>
          <w:sz w:val="28"/>
          <w:szCs w:val="28"/>
        </w:rPr>
        <w:t>.</w:t>
      </w:r>
    </w:p>
    <w:p w:rsidR="00C92EEC" w:rsidRPr="008B1219" w:rsidRDefault="008B1219" w:rsidP="008B1219">
      <w:pPr>
        <w:shd w:val="clear" w:color="auto" w:fill="FFFFFF"/>
        <w:tabs>
          <w:tab w:val="left" w:pos="1142"/>
        </w:tabs>
        <w:spacing w:line="276" w:lineRule="auto"/>
        <w:ind w:firstLine="709"/>
        <w:jc w:val="both"/>
        <w:rPr>
          <w:sz w:val="28"/>
          <w:szCs w:val="28"/>
        </w:rPr>
      </w:pPr>
      <w:r w:rsidRPr="008B1219">
        <w:rPr>
          <w:sz w:val="28"/>
          <w:szCs w:val="28"/>
        </w:rPr>
        <w:t xml:space="preserve">За спазването на чл. 130а, ал. 1, т. 6 от ЗПФ събираемостта </w:t>
      </w:r>
      <w:r>
        <w:rPr>
          <w:sz w:val="28"/>
          <w:szCs w:val="28"/>
        </w:rPr>
        <w:t xml:space="preserve">трябва </w:t>
      </w:r>
      <w:r w:rsidRPr="008B1219">
        <w:rPr>
          <w:sz w:val="28"/>
          <w:szCs w:val="28"/>
        </w:rPr>
        <w:t xml:space="preserve">да се завиши </w:t>
      </w:r>
      <w:r>
        <w:rPr>
          <w:sz w:val="28"/>
          <w:szCs w:val="28"/>
        </w:rPr>
        <w:t xml:space="preserve">минимум </w:t>
      </w:r>
      <w:r w:rsidRPr="008B1219">
        <w:rPr>
          <w:sz w:val="28"/>
          <w:szCs w:val="28"/>
        </w:rPr>
        <w:t xml:space="preserve">с </w:t>
      </w:r>
      <w:r w:rsidRPr="00CD56E9">
        <w:rPr>
          <w:b/>
          <w:sz w:val="28"/>
          <w:szCs w:val="28"/>
        </w:rPr>
        <w:t>36 000 лв.</w:t>
      </w:r>
    </w:p>
    <w:p w:rsidR="008B1219" w:rsidRPr="00E84829" w:rsidRDefault="008B1219" w:rsidP="00E84829">
      <w:pPr>
        <w:shd w:val="clear" w:color="auto" w:fill="FFFFFF"/>
        <w:tabs>
          <w:tab w:val="left" w:pos="1142"/>
        </w:tabs>
        <w:spacing w:line="276" w:lineRule="auto"/>
        <w:ind w:firstLine="709"/>
        <w:jc w:val="both"/>
        <w:rPr>
          <w:sz w:val="28"/>
          <w:szCs w:val="28"/>
        </w:rPr>
      </w:pPr>
      <w:r w:rsidRPr="00E84829">
        <w:rPr>
          <w:sz w:val="28"/>
          <w:szCs w:val="28"/>
        </w:rPr>
        <w:t xml:space="preserve">Основни мерки за завишаване на </w:t>
      </w:r>
      <w:r w:rsidRPr="008B1219">
        <w:rPr>
          <w:sz w:val="28"/>
          <w:szCs w:val="28"/>
        </w:rPr>
        <w:t>събираемостта</w:t>
      </w:r>
      <w:r w:rsidR="00E84829" w:rsidRPr="00E84829">
        <w:rPr>
          <w:sz w:val="28"/>
          <w:szCs w:val="28"/>
        </w:rPr>
        <w:t xml:space="preserve"> </w:t>
      </w:r>
      <w:r w:rsidR="00E84829">
        <w:rPr>
          <w:sz w:val="28"/>
          <w:szCs w:val="28"/>
        </w:rPr>
        <w:t>от п</w:t>
      </w:r>
      <w:r w:rsidR="00E84829" w:rsidRPr="00697CF5">
        <w:rPr>
          <w:sz w:val="28"/>
          <w:szCs w:val="28"/>
        </w:rPr>
        <w:t>росрочени вземания от данъчни приходи</w:t>
      </w:r>
      <w:r w:rsidR="00E84829">
        <w:rPr>
          <w:sz w:val="28"/>
          <w:szCs w:val="28"/>
        </w:rPr>
        <w:t>:</w:t>
      </w:r>
    </w:p>
    <w:p w:rsidR="00E84829" w:rsidRPr="00E84829" w:rsidRDefault="00E84829" w:rsidP="00E84829">
      <w:pPr>
        <w:pStyle w:val="af"/>
        <w:numPr>
          <w:ilvl w:val="0"/>
          <w:numId w:val="27"/>
        </w:numPr>
        <w:shd w:val="clear" w:color="auto" w:fill="FFFFFF"/>
        <w:tabs>
          <w:tab w:val="left" w:pos="1142"/>
        </w:tabs>
        <w:spacing w:line="276" w:lineRule="auto"/>
        <w:ind w:left="1134" w:hanging="141"/>
        <w:jc w:val="both"/>
        <w:rPr>
          <w:sz w:val="28"/>
          <w:szCs w:val="28"/>
        </w:rPr>
      </w:pPr>
      <w:r>
        <w:rPr>
          <w:sz w:val="28"/>
          <w:szCs w:val="28"/>
        </w:rPr>
        <w:t>п</w:t>
      </w:r>
      <w:r w:rsidRPr="00E84829">
        <w:rPr>
          <w:sz w:val="28"/>
          <w:szCs w:val="28"/>
        </w:rPr>
        <w:t>ровеждане на разговори с длъжници на общината, срещу които не са предприети мерки по принудително събиране на вземанията и съответно сключване на споразумения за разсрочено плащане на просрочени задължения към общината, като с приоритет първо ще се проведат разговори с най-големите длъжници</w:t>
      </w:r>
      <w:r>
        <w:rPr>
          <w:sz w:val="28"/>
          <w:szCs w:val="28"/>
        </w:rPr>
        <w:t>;</w:t>
      </w:r>
    </w:p>
    <w:p w:rsidR="008B1219" w:rsidRPr="00E84829" w:rsidRDefault="00E84829" w:rsidP="00E84829">
      <w:pPr>
        <w:pStyle w:val="af"/>
        <w:numPr>
          <w:ilvl w:val="0"/>
          <w:numId w:val="27"/>
        </w:numPr>
        <w:shd w:val="clear" w:color="auto" w:fill="FFFFFF"/>
        <w:tabs>
          <w:tab w:val="left" w:pos="1142"/>
        </w:tabs>
        <w:spacing w:line="276" w:lineRule="auto"/>
        <w:ind w:left="1134" w:hanging="141"/>
        <w:jc w:val="both"/>
        <w:rPr>
          <w:sz w:val="28"/>
          <w:szCs w:val="28"/>
        </w:rPr>
      </w:pPr>
      <w:r>
        <w:rPr>
          <w:sz w:val="28"/>
          <w:szCs w:val="28"/>
        </w:rPr>
        <w:t>и</w:t>
      </w:r>
      <w:r w:rsidRPr="00E84829">
        <w:rPr>
          <w:sz w:val="28"/>
          <w:szCs w:val="28"/>
        </w:rPr>
        <w:t>зискване на информация от ЧЕЗ и ВиК относно потребление на ел. енергия и вода в имоти с подадени декларации за освобождаване от ТБО, съставяне на АУЗД за ТБО</w:t>
      </w:r>
      <w:r w:rsidR="00E5354C">
        <w:rPr>
          <w:sz w:val="28"/>
          <w:szCs w:val="28"/>
        </w:rPr>
        <w:t>,</w:t>
      </w:r>
      <w:r w:rsidRPr="00E84829">
        <w:rPr>
          <w:sz w:val="28"/>
          <w:szCs w:val="28"/>
        </w:rPr>
        <w:t xml:space="preserve"> създаване на алтернативни възможности за плащане</w:t>
      </w:r>
      <w:r>
        <w:rPr>
          <w:sz w:val="28"/>
          <w:szCs w:val="28"/>
        </w:rPr>
        <w:t>;</w:t>
      </w:r>
    </w:p>
    <w:p w:rsidR="00E84829" w:rsidRPr="00E84829" w:rsidRDefault="00E84829" w:rsidP="00E84829">
      <w:pPr>
        <w:pStyle w:val="af"/>
        <w:numPr>
          <w:ilvl w:val="0"/>
          <w:numId w:val="27"/>
        </w:numPr>
        <w:shd w:val="clear" w:color="auto" w:fill="FFFFFF"/>
        <w:tabs>
          <w:tab w:val="left" w:pos="1142"/>
        </w:tabs>
        <w:spacing w:line="276" w:lineRule="auto"/>
        <w:ind w:left="1134" w:hanging="141"/>
        <w:jc w:val="both"/>
        <w:rPr>
          <w:sz w:val="28"/>
          <w:szCs w:val="28"/>
        </w:rPr>
      </w:pPr>
      <w:r>
        <w:rPr>
          <w:sz w:val="28"/>
          <w:szCs w:val="28"/>
        </w:rPr>
        <w:t>у</w:t>
      </w:r>
      <w:r w:rsidRPr="00E84829">
        <w:rPr>
          <w:sz w:val="28"/>
          <w:szCs w:val="28"/>
        </w:rPr>
        <w:t>величаване на броя на проверките на място относно декларираните данни, които участват в определянето на данъчната оценка</w:t>
      </w:r>
      <w:r w:rsidR="00895941">
        <w:rPr>
          <w:sz w:val="28"/>
          <w:szCs w:val="28"/>
        </w:rPr>
        <w:t>;</w:t>
      </w:r>
    </w:p>
    <w:p w:rsidR="008B1219" w:rsidRPr="00E84829" w:rsidRDefault="00E84829" w:rsidP="00E84829">
      <w:pPr>
        <w:pStyle w:val="af"/>
        <w:numPr>
          <w:ilvl w:val="0"/>
          <w:numId w:val="27"/>
        </w:numPr>
        <w:shd w:val="clear" w:color="auto" w:fill="FFFFFF"/>
        <w:tabs>
          <w:tab w:val="left" w:pos="1142"/>
        </w:tabs>
        <w:spacing w:line="276" w:lineRule="auto"/>
        <w:ind w:left="1134" w:hanging="141"/>
        <w:jc w:val="both"/>
        <w:rPr>
          <w:sz w:val="28"/>
          <w:szCs w:val="28"/>
        </w:rPr>
      </w:pPr>
      <w:r>
        <w:rPr>
          <w:sz w:val="28"/>
          <w:szCs w:val="28"/>
        </w:rPr>
        <w:t>п</w:t>
      </w:r>
      <w:r w:rsidRPr="00E84829">
        <w:rPr>
          <w:sz w:val="28"/>
          <w:szCs w:val="28"/>
        </w:rPr>
        <w:t>одадени коригиращи декларации в резултат на изпратени писма до длъжници на общината</w:t>
      </w:r>
      <w:r>
        <w:rPr>
          <w:sz w:val="28"/>
          <w:szCs w:val="28"/>
        </w:rPr>
        <w:t>;</w:t>
      </w:r>
    </w:p>
    <w:p w:rsidR="00E84829" w:rsidRPr="00E84829" w:rsidRDefault="00E84829" w:rsidP="00E84829">
      <w:pPr>
        <w:pStyle w:val="af"/>
        <w:numPr>
          <w:ilvl w:val="0"/>
          <w:numId w:val="27"/>
        </w:numPr>
        <w:shd w:val="clear" w:color="auto" w:fill="FFFFFF"/>
        <w:tabs>
          <w:tab w:val="left" w:pos="1142"/>
        </w:tabs>
        <w:spacing w:line="276" w:lineRule="auto"/>
        <w:ind w:left="1134" w:hanging="141"/>
        <w:jc w:val="both"/>
        <w:rPr>
          <w:sz w:val="28"/>
          <w:szCs w:val="28"/>
        </w:rPr>
      </w:pPr>
      <w:r>
        <w:rPr>
          <w:sz w:val="28"/>
          <w:szCs w:val="28"/>
        </w:rPr>
        <w:t>у</w:t>
      </w:r>
      <w:r w:rsidRPr="00E84829">
        <w:rPr>
          <w:sz w:val="28"/>
          <w:szCs w:val="28"/>
        </w:rPr>
        <w:t>становяване на задължения с АУЗД за Данък върху превозните средства и провеждане на разговори с длъжници</w:t>
      </w:r>
      <w:r w:rsidR="00822499">
        <w:rPr>
          <w:sz w:val="28"/>
          <w:szCs w:val="28"/>
        </w:rPr>
        <w:t>;</w:t>
      </w:r>
    </w:p>
    <w:p w:rsidR="008B1219" w:rsidRDefault="00822499" w:rsidP="00E84829">
      <w:pPr>
        <w:pStyle w:val="af"/>
        <w:numPr>
          <w:ilvl w:val="0"/>
          <w:numId w:val="27"/>
        </w:numPr>
        <w:shd w:val="clear" w:color="auto" w:fill="FFFFFF"/>
        <w:tabs>
          <w:tab w:val="left" w:pos="1142"/>
        </w:tabs>
        <w:spacing w:line="276" w:lineRule="auto"/>
        <w:ind w:left="1134" w:hanging="141"/>
        <w:jc w:val="both"/>
        <w:rPr>
          <w:sz w:val="28"/>
          <w:szCs w:val="28"/>
        </w:rPr>
      </w:pPr>
      <w:r>
        <w:rPr>
          <w:sz w:val="28"/>
          <w:szCs w:val="28"/>
        </w:rPr>
        <w:t>и</w:t>
      </w:r>
      <w:r w:rsidR="00E84829" w:rsidRPr="00E84829">
        <w:rPr>
          <w:sz w:val="28"/>
          <w:szCs w:val="28"/>
        </w:rPr>
        <w:t>зпра</w:t>
      </w:r>
      <w:r>
        <w:rPr>
          <w:sz w:val="28"/>
          <w:szCs w:val="28"/>
        </w:rPr>
        <w:t>щане на</w:t>
      </w:r>
      <w:r w:rsidR="00E84829" w:rsidRPr="00E84829">
        <w:rPr>
          <w:sz w:val="28"/>
          <w:szCs w:val="28"/>
        </w:rPr>
        <w:t xml:space="preserve"> искане за предоставяне на  информация от МВР- Кюстендил за актуализиране на базата данни и  обхващане на всички данъчнозадължени лица</w:t>
      </w:r>
      <w:r w:rsidR="00417B1F">
        <w:rPr>
          <w:sz w:val="28"/>
          <w:szCs w:val="28"/>
        </w:rPr>
        <w:t>;</w:t>
      </w:r>
    </w:p>
    <w:p w:rsidR="00417B1F" w:rsidRPr="00E84829" w:rsidRDefault="00417B1F" w:rsidP="00E84829">
      <w:pPr>
        <w:pStyle w:val="af"/>
        <w:numPr>
          <w:ilvl w:val="0"/>
          <w:numId w:val="27"/>
        </w:numPr>
        <w:shd w:val="clear" w:color="auto" w:fill="FFFFFF"/>
        <w:tabs>
          <w:tab w:val="left" w:pos="1142"/>
        </w:tabs>
        <w:spacing w:line="276" w:lineRule="auto"/>
        <w:ind w:left="1134" w:hanging="141"/>
        <w:jc w:val="both"/>
        <w:rPr>
          <w:sz w:val="28"/>
          <w:szCs w:val="28"/>
        </w:rPr>
      </w:pPr>
      <w:r>
        <w:rPr>
          <w:sz w:val="28"/>
          <w:szCs w:val="28"/>
        </w:rPr>
        <w:t>у</w:t>
      </w:r>
      <w:r w:rsidRPr="00417B1F">
        <w:rPr>
          <w:sz w:val="28"/>
          <w:szCs w:val="28"/>
        </w:rPr>
        <w:t>величаване броя на съставените актове за патентен данък</w:t>
      </w:r>
      <w:r>
        <w:rPr>
          <w:sz w:val="28"/>
          <w:szCs w:val="28"/>
        </w:rPr>
        <w:t>.</w:t>
      </w:r>
    </w:p>
    <w:p w:rsidR="008B1219" w:rsidRPr="00822499" w:rsidRDefault="00822499" w:rsidP="00822499">
      <w:pPr>
        <w:shd w:val="clear" w:color="auto" w:fill="FFFFFF"/>
        <w:tabs>
          <w:tab w:val="left" w:pos="1142"/>
        </w:tabs>
        <w:spacing w:line="276" w:lineRule="auto"/>
        <w:ind w:firstLine="709"/>
        <w:jc w:val="both"/>
        <w:rPr>
          <w:sz w:val="28"/>
          <w:szCs w:val="28"/>
        </w:rPr>
      </w:pPr>
      <w:r w:rsidRPr="00822499">
        <w:rPr>
          <w:sz w:val="28"/>
          <w:szCs w:val="28"/>
        </w:rPr>
        <w:t xml:space="preserve">Допълнителни мерки за повишаване на </w:t>
      </w:r>
      <w:r w:rsidR="0051736A">
        <w:rPr>
          <w:sz w:val="28"/>
          <w:szCs w:val="28"/>
        </w:rPr>
        <w:t>данъчните приходи</w:t>
      </w:r>
      <w:r w:rsidR="00566C1A">
        <w:rPr>
          <w:sz w:val="28"/>
          <w:szCs w:val="28"/>
        </w:rPr>
        <w:t>, които Общината ще предприеме в случай, че основните мерки нямат необходимия ефект за повишаването на събираемостта</w:t>
      </w:r>
      <w:r w:rsidRPr="00822499">
        <w:rPr>
          <w:sz w:val="28"/>
          <w:szCs w:val="28"/>
        </w:rPr>
        <w:t>:</w:t>
      </w:r>
    </w:p>
    <w:p w:rsidR="008B1219" w:rsidRPr="00790125" w:rsidRDefault="00790125" w:rsidP="00790125">
      <w:pPr>
        <w:pStyle w:val="af"/>
        <w:numPr>
          <w:ilvl w:val="0"/>
          <w:numId w:val="27"/>
        </w:numPr>
        <w:shd w:val="clear" w:color="auto" w:fill="FFFFFF"/>
        <w:tabs>
          <w:tab w:val="left" w:pos="1142"/>
        </w:tabs>
        <w:spacing w:line="276" w:lineRule="auto"/>
        <w:ind w:left="1134" w:hanging="141"/>
        <w:jc w:val="both"/>
        <w:rPr>
          <w:sz w:val="28"/>
          <w:szCs w:val="28"/>
        </w:rPr>
      </w:pPr>
      <w:r>
        <w:rPr>
          <w:sz w:val="28"/>
          <w:szCs w:val="28"/>
        </w:rPr>
        <w:t>с</w:t>
      </w:r>
      <w:r w:rsidR="004B69FA" w:rsidRPr="00790125">
        <w:rPr>
          <w:sz w:val="28"/>
          <w:szCs w:val="28"/>
        </w:rPr>
        <w:t>лужебно отписване на задълженията с изтекла абсолютна давност</w:t>
      </w:r>
      <w:r>
        <w:rPr>
          <w:sz w:val="28"/>
          <w:szCs w:val="28"/>
        </w:rPr>
        <w:t>;</w:t>
      </w:r>
    </w:p>
    <w:p w:rsidR="008B1219" w:rsidRPr="00790125" w:rsidRDefault="00790125" w:rsidP="00790125">
      <w:pPr>
        <w:pStyle w:val="af"/>
        <w:numPr>
          <w:ilvl w:val="0"/>
          <w:numId w:val="27"/>
        </w:numPr>
        <w:shd w:val="clear" w:color="auto" w:fill="FFFFFF"/>
        <w:tabs>
          <w:tab w:val="left" w:pos="1142"/>
        </w:tabs>
        <w:spacing w:line="276" w:lineRule="auto"/>
        <w:ind w:left="1134" w:hanging="141"/>
        <w:jc w:val="both"/>
        <w:rPr>
          <w:sz w:val="28"/>
          <w:szCs w:val="28"/>
        </w:rPr>
      </w:pPr>
      <w:r>
        <w:rPr>
          <w:sz w:val="28"/>
          <w:szCs w:val="28"/>
        </w:rPr>
        <w:t>и</w:t>
      </w:r>
      <w:r w:rsidR="004B69FA" w:rsidRPr="00790125">
        <w:rPr>
          <w:sz w:val="28"/>
          <w:szCs w:val="28"/>
        </w:rPr>
        <w:t xml:space="preserve">зпращане на покани по </w:t>
      </w:r>
      <w:r w:rsidR="0051736A">
        <w:rPr>
          <w:sz w:val="28"/>
          <w:szCs w:val="28"/>
        </w:rPr>
        <w:t xml:space="preserve">реда на </w:t>
      </w:r>
      <w:r w:rsidR="004B69FA" w:rsidRPr="00790125">
        <w:rPr>
          <w:sz w:val="28"/>
          <w:szCs w:val="28"/>
        </w:rPr>
        <w:t>чл. 182, ал.</w:t>
      </w:r>
      <w:r w:rsidR="0051736A">
        <w:rPr>
          <w:sz w:val="28"/>
          <w:szCs w:val="28"/>
        </w:rPr>
        <w:t xml:space="preserve"> </w:t>
      </w:r>
      <w:r w:rsidR="004B69FA" w:rsidRPr="00790125">
        <w:rPr>
          <w:sz w:val="28"/>
          <w:szCs w:val="28"/>
        </w:rPr>
        <w:t>2, т.</w:t>
      </w:r>
      <w:r w:rsidR="0051736A">
        <w:rPr>
          <w:sz w:val="28"/>
          <w:szCs w:val="28"/>
        </w:rPr>
        <w:t xml:space="preserve"> </w:t>
      </w:r>
      <w:r w:rsidR="004B69FA" w:rsidRPr="00790125">
        <w:rPr>
          <w:sz w:val="28"/>
          <w:szCs w:val="28"/>
        </w:rPr>
        <w:t>1 от ДОПК до неизрядните платци</w:t>
      </w:r>
      <w:r>
        <w:rPr>
          <w:sz w:val="28"/>
          <w:szCs w:val="28"/>
        </w:rPr>
        <w:t>;</w:t>
      </w:r>
    </w:p>
    <w:p w:rsidR="004B69FA" w:rsidRPr="00790125" w:rsidRDefault="00790125" w:rsidP="00790125">
      <w:pPr>
        <w:pStyle w:val="af"/>
        <w:numPr>
          <w:ilvl w:val="0"/>
          <w:numId w:val="27"/>
        </w:numPr>
        <w:shd w:val="clear" w:color="auto" w:fill="FFFFFF"/>
        <w:tabs>
          <w:tab w:val="left" w:pos="1142"/>
        </w:tabs>
        <w:spacing w:line="276" w:lineRule="auto"/>
        <w:ind w:left="1134" w:hanging="141"/>
        <w:jc w:val="both"/>
        <w:rPr>
          <w:sz w:val="28"/>
          <w:szCs w:val="28"/>
        </w:rPr>
      </w:pPr>
      <w:r>
        <w:rPr>
          <w:sz w:val="28"/>
          <w:szCs w:val="28"/>
        </w:rPr>
        <w:lastRenderedPageBreak/>
        <w:t>п</w:t>
      </w:r>
      <w:r w:rsidR="004B69FA" w:rsidRPr="00790125">
        <w:rPr>
          <w:sz w:val="28"/>
          <w:szCs w:val="28"/>
        </w:rPr>
        <w:t>редаване на АДВ и ЧСИ на неплатилите в указаните срокове лица</w:t>
      </w:r>
      <w:r>
        <w:rPr>
          <w:sz w:val="28"/>
          <w:szCs w:val="28"/>
        </w:rPr>
        <w:t>;</w:t>
      </w:r>
    </w:p>
    <w:p w:rsidR="004065C2" w:rsidRPr="00790125" w:rsidRDefault="00790125" w:rsidP="00790125">
      <w:pPr>
        <w:pStyle w:val="af"/>
        <w:numPr>
          <w:ilvl w:val="0"/>
          <w:numId w:val="27"/>
        </w:numPr>
        <w:shd w:val="clear" w:color="auto" w:fill="FFFFFF"/>
        <w:tabs>
          <w:tab w:val="left" w:pos="1142"/>
        </w:tabs>
        <w:spacing w:line="276" w:lineRule="auto"/>
        <w:ind w:left="1134" w:hanging="141"/>
        <w:jc w:val="both"/>
        <w:rPr>
          <w:sz w:val="28"/>
          <w:szCs w:val="28"/>
        </w:rPr>
      </w:pPr>
      <w:r>
        <w:rPr>
          <w:sz w:val="28"/>
          <w:szCs w:val="28"/>
        </w:rPr>
        <w:t>с</w:t>
      </w:r>
      <w:r w:rsidR="004065C2" w:rsidRPr="00790125">
        <w:rPr>
          <w:sz w:val="28"/>
          <w:szCs w:val="28"/>
        </w:rPr>
        <w:t xml:space="preserve">ъвместна дейност с други контролни институции </w:t>
      </w:r>
      <w:r w:rsidR="004065C2" w:rsidRPr="0051736A">
        <w:rPr>
          <w:i/>
          <w:sz w:val="28"/>
          <w:szCs w:val="28"/>
        </w:rPr>
        <w:t>(ДАИ, КАТ, НАП)</w:t>
      </w:r>
      <w:r w:rsidR="004065C2" w:rsidRPr="00790125">
        <w:rPr>
          <w:sz w:val="28"/>
          <w:szCs w:val="28"/>
        </w:rPr>
        <w:t xml:space="preserve"> за установяване на недекларирани събития и проверка за платен ДПС при технически преглед на МПС</w:t>
      </w:r>
      <w:r>
        <w:rPr>
          <w:sz w:val="28"/>
          <w:szCs w:val="28"/>
        </w:rPr>
        <w:t>;</w:t>
      </w:r>
    </w:p>
    <w:p w:rsidR="004B69FA" w:rsidRPr="00790125" w:rsidRDefault="00790125" w:rsidP="00790125">
      <w:pPr>
        <w:pStyle w:val="af"/>
        <w:numPr>
          <w:ilvl w:val="0"/>
          <w:numId w:val="27"/>
        </w:numPr>
        <w:shd w:val="clear" w:color="auto" w:fill="FFFFFF"/>
        <w:tabs>
          <w:tab w:val="left" w:pos="1142"/>
        </w:tabs>
        <w:spacing w:line="276" w:lineRule="auto"/>
        <w:ind w:left="1134" w:hanging="141"/>
        <w:jc w:val="both"/>
        <w:rPr>
          <w:sz w:val="28"/>
          <w:szCs w:val="28"/>
        </w:rPr>
      </w:pPr>
      <w:r>
        <w:rPr>
          <w:sz w:val="28"/>
          <w:szCs w:val="28"/>
        </w:rPr>
        <w:t>с</w:t>
      </w:r>
      <w:r w:rsidR="004065C2" w:rsidRPr="00790125">
        <w:rPr>
          <w:sz w:val="28"/>
          <w:szCs w:val="28"/>
        </w:rPr>
        <w:t>ъставяне на АУН при установени нарушения по горните мерки</w:t>
      </w:r>
      <w:r>
        <w:rPr>
          <w:sz w:val="28"/>
          <w:szCs w:val="28"/>
        </w:rPr>
        <w:t>;</w:t>
      </w:r>
    </w:p>
    <w:p w:rsidR="004B69FA" w:rsidRPr="00790125" w:rsidRDefault="00790125" w:rsidP="00790125">
      <w:pPr>
        <w:pStyle w:val="af"/>
        <w:numPr>
          <w:ilvl w:val="0"/>
          <w:numId w:val="27"/>
        </w:numPr>
        <w:shd w:val="clear" w:color="auto" w:fill="FFFFFF"/>
        <w:tabs>
          <w:tab w:val="left" w:pos="1142"/>
        </w:tabs>
        <w:spacing w:line="276" w:lineRule="auto"/>
        <w:ind w:left="1134" w:hanging="141"/>
        <w:jc w:val="both"/>
        <w:rPr>
          <w:sz w:val="28"/>
          <w:szCs w:val="28"/>
        </w:rPr>
      </w:pPr>
      <w:r>
        <w:rPr>
          <w:sz w:val="28"/>
          <w:szCs w:val="28"/>
        </w:rPr>
        <w:t>п</w:t>
      </w:r>
      <w:r w:rsidR="004065C2" w:rsidRPr="00790125">
        <w:rPr>
          <w:sz w:val="28"/>
          <w:szCs w:val="28"/>
        </w:rPr>
        <w:t>оставяне на ПОС терминали за плащане на данъци. Възможност за електронни разплащания</w:t>
      </w:r>
      <w:r>
        <w:rPr>
          <w:sz w:val="28"/>
          <w:szCs w:val="28"/>
        </w:rPr>
        <w:t>;</w:t>
      </w:r>
    </w:p>
    <w:p w:rsidR="004065C2" w:rsidRPr="00790125" w:rsidRDefault="00790125" w:rsidP="00790125">
      <w:pPr>
        <w:pStyle w:val="af"/>
        <w:numPr>
          <w:ilvl w:val="0"/>
          <w:numId w:val="27"/>
        </w:numPr>
        <w:shd w:val="clear" w:color="auto" w:fill="FFFFFF"/>
        <w:tabs>
          <w:tab w:val="left" w:pos="1142"/>
        </w:tabs>
        <w:spacing w:line="276" w:lineRule="auto"/>
        <w:ind w:left="1134" w:hanging="141"/>
        <w:jc w:val="both"/>
        <w:rPr>
          <w:sz w:val="28"/>
          <w:szCs w:val="28"/>
        </w:rPr>
      </w:pPr>
      <w:r>
        <w:rPr>
          <w:sz w:val="28"/>
          <w:szCs w:val="28"/>
        </w:rPr>
        <w:t>о</w:t>
      </w:r>
      <w:r w:rsidRPr="00790125">
        <w:rPr>
          <w:sz w:val="28"/>
          <w:szCs w:val="28"/>
        </w:rPr>
        <w:t>ткриване на изнесени работни места за събиране на задължения в по отдалечените населени места</w:t>
      </w:r>
      <w:r w:rsidR="0051736A">
        <w:rPr>
          <w:sz w:val="28"/>
          <w:szCs w:val="28"/>
        </w:rPr>
        <w:t>;</w:t>
      </w:r>
    </w:p>
    <w:p w:rsidR="004065C2" w:rsidRPr="00790125" w:rsidRDefault="00790125" w:rsidP="00790125">
      <w:pPr>
        <w:pStyle w:val="af"/>
        <w:numPr>
          <w:ilvl w:val="0"/>
          <w:numId w:val="27"/>
        </w:numPr>
        <w:shd w:val="clear" w:color="auto" w:fill="FFFFFF"/>
        <w:tabs>
          <w:tab w:val="left" w:pos="1142"/>
        </w:tabs>
        <w:spacing w:line="276" w:lineRule="auto"/>
        <w:ind w:left="1134" w:hanging="141"/>
        <w:jc w:val="both"/>
        <w:rPr>
          <w:sz w:val="28"/>
          <w:szCs w:val="28"/>
        </w:rPr>
      </w:pPr>
      <w:r>
        <w:rPr>
          <w:sz w:val="28"/>
          <w:szCs w:val="28"/>
        </w:rPr>
        <w:t>о</w:t>
      </w:r>
      <w:r w:rsidRPr="00790125">
        <w:rPr>
          <w:sz w:val="28"/>
          <w:szCs w:val="28"/>
        </w:rPr>
        <w:t xml:space="preserve">повестяване по подходящ начин на нередовните данъкоплатци, в изпълнение разпоредбата на чл.182 </w:t>
      </w:r>
      <w:r>
        <w:rPr>
          <w:sz w:val="28"/>
          <w:szCs w:val="28"/>
        </w:rPr>
        <w:t xml:space="preserve">ал. 3, т. 1 </w:t>
      </w:r>
      <w:r w:rsidRPr="00790125">
        <w:rPr>
          <w:sz w:val="28"/>
          <w:szCs w:val="28"/>
        </w:rPr>
        <w:t>от ДОПК</w:t>
      </w:r>
      <w:r>
        <w:rPr>
          <w:sz w:val="28"/>
          <w:szCs w:val="28"/>
        </w:rPr>
        <w:t>.</w:t>
      </w:r>
    </w:p>
    <w:p w:rsidR="00890EC0" w:rsidRDefault="00890EC0" w:rsidP="00890EC0">
      <w:pPr>
        <w:suppressAutoHyphens/>
        <w:autoSpaceDE/>
        <w:autoSpaceDN/>
        <w:adjustRightInd/>
        <w:spacing w:line="276" w:lineRule="auto"/>
        <w:jc w:val="both"/>
        <w:textAlignment w:val="top"/>
        <w:rPr>
          <w:b/>
          <w:bCs/>
          <w:color w:val="000000"/>
          <w:sz w:val="18"/>
          <w:szCs w:val="18"/>
        </w:rPr>
      </w:pPr>
    </w:p>
    <w:p w:rsidR="004065C2" w:rsidRDefault="000C32FE" w:rsidP="00890EC0">
      <w:pPr>
        <w:suppressAutoHyphens/>
        <w:autoSpaceDE/>
        <w:autoSpaceDN/>
        <w:adjustRightInd/>
        <w:spacing w:line="276" w:lineRule="auto"/>
        <w:ind w:firstLine="720"/>
        <w:jc w:val="both"/>
        <w:textAlignment w:val="top"/>
        <w:rPr>
          <w:sz w:val="28"/>
          <w:szCs w:val="28"/>
        </w:rPr>
      </w:pPr>
      <w:r>
        <w:rPr>
          <w:sz w:val="28"/>
          <w:szCs w:val="28"/>
        </w:rPr>
        <w:t>2</w:t>
      </w:r>
      <w:r w:rsidR="00890EC0" w:rsidRPr="00697CF5">
        <w:rPr>
          <w:sz w:val="28"/>
          <w:szCs w:val="28"/>
        </w:rPr>
        <w:t>.</w:t>
      </w:r>
      <w:r w:rsidR="00C95C37">
        <w:rPr>
          <w:sz w:val="28"/>
          <w:szCs w:val="28"/>
        </w:rPr>
        <w:t>3</w:t>
      </w:r>
      <w:r w:rsidR="00890EC0" w:rsidRPr="00697CF5">
        <w:rPr>
          <w:sz w:val="28"/>
          <w:szCs w:val="28"/>
        </w:rPr>
        <w:t xml:space="preserve">. </w:t>
      </w:r>
      <w:r w:rsidR="00890EC0">
        <w:rPr>
          <w:sz w:val="28"/>
          <w:szCs w:val="28"/>
        </w:rPr>
        <w:t>П</w:t>
      </w:r>
      <w:r w:rsidR="00890EC0" w:rsidRPr="00890EC0">
        <w:rPr>
          <w:sz w:val="28"/>
          <w:szCs w:val="28"/>
        </w:rPr>
        <w:t>риходи и доходи от собственост</w:t>
      </w:r>
      <w:r w:rsidR="00890EC0">
        <w:rPr>
          <w:sz w:val="28"/>
          <w:szCs w:val="28"/>
        </w:rPr>
        <w:t>.</w:t>
      </w:r>
    </w:p>
    <w:p w:rsidR="00364B85" w:rsidRDefault="00364B85" w:rsidP="00593428">
      <w:pPr>
        <w:suppressAutoHyphens/>
        <w:autoSpaceDE/>
        <w:autoSpaceDN/>
        <w:adjustRightInd/>
        <w:spacing w:line="276" w:lineRule="auto"/>
        <w:ind w:firstLine="720"/>
        <w:jc w:val="both"/>
        <w:textAlignment w:val="top"/>
        <w:rPr>
          <w:sz w:val="28"/>
          <w:szCs w:val="28"/>
        </w:rPr>
      </w:pPr>
    </w:p>
    <w:p w:rsidR="00593428" w:rsidRDefault="00C95C37" w:rsidP="00593428">
      <w:pPr>
        <w:suppressAutoHyphens/>
        <w:autoSpaceDE/>
        <w:autoSpaceDN/>
        <w:adjustRightInd/>
        <w:spacing w:line="276" w:lineRule="auto"/>
        <w:ind w:firstLine="720"/>
        <w:jc w:val="both"/>
        <w:textAlignment w:val="top"/>
        <w:rPr>
          <w:sz w:val="28"/>
          <w:szCs w:val="28"/>
        </w:rPr>
      </w:pPr>
      <w:r>
        <w:rPr>
          <w:sz w:val="28"/>
          <w:szCs w:val="28"/>
        </w:rPr>
        <w:t>Финансовият ефект е у</w:t>
      </w:r>
      <w:r w:rsidRPr="00C95C37">
        <w:rPr>
          <w:sz w:val="28"/>
          <w:szCs w:val="28"/>
        </w:rPr>
        <w:t xml:space="preserve">величаване на приходите </w:t>
      </w:r>
      <w:r w:rsidR="00DE521F">
        <w:rPr>
          <w:sz w:val="28"/>
          <w:szCs w:val="28"/>
        </w:rPr>
        <w:t xml:space="preserve">от собственост </w:t>
      </w:r>
      <w:r w:rsidRPr="00C95C37">
        <w:rPr>
          <w:sz w:val="28"/>
          <w:szCs w:val="28"/>
        </w:rPr>
        <w:t xml:space="preserve">с </w:t>
      </w:r>
      <w:r w:rsidRPr="00CD56E9">
        <w:rPr>
          <w:b/>
          <w:sz w:val="28"/>
          <w:szCs w:val="28"/>
        </w:rPr>
        <w:t>41 000 лв.</w:t>
      </w:r>
      <w:r>
        <w:rPr>
          <w:sz w:val="28"/>
          <w:szCs w:val="28"/>
        </w:rPr>
        <w:t xml:space="preserve"> </w:t>
      </w:r>
      <w:r w:rsidR="00593428" w:rsidRPr="00E84829">
        <w:rPr>
          <w:sz w:val="28"/>
          <w:szCs w:val="28"/>
        </w:rPr>
        <w:t>Основни</w:t>
      </w:r>
      <w:r w:rsidR="00593428">
        <w:rPr>
          <w:sz w:val="28"/>
          <w:szCs w:val="28"/>
        </w:rPr>
        <w:t>те</w:t>
      </w:r>
      <w:r w:rsidR="00593428" w:rsidRPr="00E84829">
        <w:rPr>
          <w:sz w:val="28"/>
          <w:szCs w:val="28"/>
        </w:rPr>
        <w:t xml:space="preserve"> мерки за завишаване на </w:t>
      </w:r>
      <w:r w:rsidR="00593428" w:rsidRPr="008B1219">
        <w:rPr>
          <w:sz w:val="28"/>
          <w:szCs w:val="28"/>
        </w:rPr>
        <w:t>събираемостта</w:t>
      </w:r>
      <w:r w:rsidR="00593428" w:rsidRPr="00E84829">
        <w:rPr>
          <w:sz w:val="28"/>
          <w:szCs w:val="28"/>
        </w:rPr>
        <w:t xml:space="preserve"> </w:t>
      </w:r>
      <w:r w:rsidR="00593428">
        <w:rPr>
          <w:sz w:val="28"/>
          <w:szCs w:val="28"/>
        </w:rPr>
        <w:t>от не</w:t>
      </w:r>
      <w:r w:rsidR="00593428" w:rsidRPr="00697CF5">
        <w:rPr>
          <w:sz w:val="28"/>
          <w:szCs w:val="28"/>
        </w:rPr>
        <w:t>данъчни приходи</w:t>
      </w:r>
      <w:r w:rsidR="00593428">
        <w:rPr>
          <w:sz w:val="28"/>
          <w:szCs w:val="28"/>
        </w:rPr>
        <w:t xml:space="preserve"> са:</w:t>
      </w:r>
    </w:p>
    <w:p w:rsidR="00C95C37" w:rsidRPr="00C95C37" w:rsidRDefault="00593428" w:rsidP="00593428">
      <w:pPr>
        <w:pStyle w:val="af"/>
        <w:numPr>
          <w:ilvl w:val="0"/>
          <w:numId w:val="27"/>
        </w:numPr>
        <w:shd w:val="clear" w:color="auto" w:fill="FFFFFF"/>
        <w:tabs>
          <w:tab w:val="left" w:pos="1142"/>
        </w:tabs>
        <w:spacing w:line="276" w:lineRule="auto"/>
        <w:ind w:left="1134" w:hanging="141"/>
        <w:jc w:val="both"/>
        <w:rPr>
          <w:sz w:val="28"/>
          <w:szCs w:val="28"/>
        </w:rPr>
      </w:pPr>
      <w:r>
        <w:rPr>
          <w:sz w:val="28"/>
          <w:szCs w:val="28"/>
        </w:rPr>
        <w:t>у</w:t>
      </w:r>
      <w:r w:rsidR="00C95C37" w:rsidRPr="00C95C37">
        <w:rPr>
          <w:sz w:val="28"/>
          <w:szCs w:val="28"/>
        </w:rPr>
        <w:t>величаване на приходите и доходите от собственост и разпореждане с общински нефинансови активи</w:t>
      </w:r>
      <w:r>
        <w:rPr>
          <w:sz w:val="28"/>
          <w:szCs w:val="28"/>
        </w:rPr>
        <w:t>;</w:t>
      </w:r>
    </w:p>
    <w:p w:rsidR="0051736A" w:rsidRPr="00323DE7" w:rsidRDefault="00593428" w:rsidP="00C95C37">
      <w:pPr>
        <w:pStyle w:val="af"/>
        <w:numPr>
          <w:ilvl w:val="0"/>
          <w:numId w:val="27"/>
        </w:numPr>
        <w:shd w:val="clear" w:color="auto" w:fill="FFFFFF"/>
        <w:tabs>
          <w:tab w:val="left" w:pos="1142"/>
        </w:tabs>
        <w:spacing w:line="276" w:lineRule="auto"/>
        <w:ind w:left="1134" w:hanging="141"/>
        <w:jc w:val="both"/>
        <w:rPr>
          <w:sz w:val="28"/>
          <w:szCs w:val="28"/>
        </w:rPr>
      </w:pPr>
      <w:r w:rsidRPr="00323DE7">
        <w:rPr>
          <w:sz w:val="28"/>
          <w:szCs w:val="28"/>
        </w:rPr>
        <w:t>у</w:t>
      </w:r>
      <w:r w:rsidR="00C95C37" w:rsidRPr="00323DE7">
        <w:rPr>
          <w:sz w:val="28"/>
          <w:szCs w:val="28"/>
        </w:rPr>
        <w:t>величаване на приходите от поставяеми рекламни информационни</w:t>
      </w:r>
      <w:r w:rsidR="00323DE7">
        <w:rPr>
          <w:sz w:val="28"/>
          <w:szCs w:val="28"/>
        </w:rPr>
        <w:t xml:space="preserve"> </w:t>
      </w:r>
      <w:r w:rsidR="00C95C37" w:rsidRPr="00323DE7">
        <w:rPr>
          <w:sz w:val="28"/>
          <w:szCs w:val="28"/>
        </w:rPr>
        <w:t>елементи</w:t>
      </w:r>
      <w:r w:rsidRPr="00323DE7">
        <w:rPr>
          <w:sz w:val="28"/>
          <w:szCs w:val="28"/>
        </w:rPr>
        <w:t>;</w:t>
      </w:r>
    </w:p>
    <w:p w:rsidR="00C95C37" w:rsidRPr="00C95C37" w:rsidRDefault="00593428" w:rsidP="00C95C37">
      <w:pPr>
        <w:pStyle w:val="af"/>
        <w:numPr>
          <w:ilvl w:val="0"/>
          <w:numId w:val="27"/>
        </w:numPr>
        <w:shd w:val="clear" w:color="auto" w:fill="FFFFFF"/>
        <w:tabs>
          <w:tab w:val="left" w:pos="1142"/>
        </w:tabs>
        <w:spacing w:line="276" w:lineRule="auto"/>
        <w:ind w:left="1134" w:hanging="141"/>
        <w:jc w:val="both"/>
        <w:rPr>
          <w:sz w:val="28"/>
          <w:szCs w:val="28"/>
        </w:rPr>
      </w:pPr>
      <w:r>
        <w:rPr>
          <w:sz w:val="28"/>
          <w:szCs w:val="28"/>
        </w:rPr>
        <w:t>о</w:t>
      </w:r>
      <w:r w:rsidR="00C95C37" w:rsidRPr="00C95C37">
        <w:rPr>
          <w:sz w:val="28"/>
          <w:szCs w:val="28"/>
        </w:rPr>
        <w:t>чаквани приходи от въвеждане на "синя зона".</w:t>
      </w:r>
    </w:p>
    <w:p w:rsidR="00364B85" w:rsidRDefault="00364B85" w:rsidP="00593428">
      <w:pPr>
        <w:suppressAutoHyphens/>
        <w:autoSpaceDE/>
        <w:autoSpaceDN/>
        <w:adjustRightInd/>
        <w:spacing w:line="276" w:lineRule="auto"/>
        <w:ind w:firstLine="720"/>
        <w:jc w:val="both"/>
        <w:textAlignment w:val="top"/>
        <w:rPr>
          <w:sz w:val="28"/>
          <w:szCs w:val="28"/>
        </w:rPr>
      </w:pPr>
    </w:p>
    <w:p w:rsidR="0051736A" w:rsidRDefault="00593428" w:rsidP="00593428">
      <w:pPr>
        <w:suppressAutoHyphens/>
        <w:autoSpaceDE/>
        <w:autoSpaceDN/>
        <w:adjustRightInd/>
        <w:spacing w:line="276" w:lineRule="auto"/>
        <w:ind w:firstLine="720"/>
        <w:jc w:val="both"/>
        <w:textAlignment w:val="top"/>
        <w:rPr>
          <w:b/>
          <w:bCs/>
          <w:kern w:val="1"/>
          <w:sz w:val="24"/>
          <w:szCs w:val="24"/>
          <w:bdr w:val="none" w:sz="0" w:space="0" w:color="auto" w:frame="1"/>
          <w:lang w:bidi="hi-IN"/>
        </w:rPr>
      </w:pPr>
      <w:r w:rsidRPr="00822499">
        <w:rPr>
          <w:sz w:val="28"/>
          <w:szCs w:val="28"/>
        </w:rPr>
        <w:t xml:space="preserve">Допълнителни мерки за повишаване на </w:t>
      </w:r>
      <w:r>
        <w:rPr>
          <w:sz w:val="28"/>
          <w:szCs w:val="28"/>
        </w:rPr>
        <w:t>приходи</w:t>
      </w:r>
      <w:r w:rsidR="00AD437B">
        <w:rPr>
          <w:sz w:val="28"/>
          <w:szCs w:val="28"/>
        </w:rPr>
        <w:t>те от собственост</w:t>
      </w:r>
      <w:r>
        <w:rPr>
          <w:sz w:val="28"/>
          <w:szCs w:val="28"/>
        </w:rPr>
        <w:t>, които Общината ще предприеме в случай, че основните мерки нямат необходимия ефект за повишаването им са:</w:t>
      </w:r>
    </w:p>
    <w:p w:rsidR="0051736A" w:rsidRPr="0035095D" w:rsidRDefault="0035095D" w:rsidP="0035095D">
      <w:pPr>
        <w:pStyle w:val="af"/>
        <w:numPr>
          <w:ilvl w:val="0"/>
          <w:numId w:val="27"/>
        </w:numPr>
        <w:shd w:val="clear" w:color="auto" w:fill="FFFFFF"/>
        <w:tabs>
          <w:tab w:val="left" w:pos="1142"/>
        </w:tabs>
        <w:spacing w:line="276" w:lineRule="auto"/>
        <w:ind w:left="1134" w:hanging="141"/>
        <w:jc w:val="both"/>
        <w:rPr>
          <w:sz w:val="28"/>
          <w:szCs w:val="28"/>
        </w:rPr>
      </w:pPr>
      <w:r>
        <w:rPr>
          <w:sz w:val="28"/>
          <w:szCs w:val="28"/>
        </w:rPr>
        <w:t>о</w:t>
      </w:r>
      <w:r w:rsidR="00AD437B" w:rsidRPr="0035095D">
        <w:rPr>
          <w:sz w:val="28"/>
          <w:szCs w:val="28"/>
        </w:rPr>
        <w:t>перативно наблюдение на плащанията от клиенти по договори за наем или услуги, с цел своевременно събиране на вземанията</w:t>
      </w:r>
      <w:r w:rsidR="00851B30">
        <w:rPr>
          <w:sz w:val="28"/>
          <w:szCs w:val="28"/>
        </w:rPr>
        <w:t>;</w:t>
      </w:r>
    </w:p>
    <w:p w:rsidR="0051736A" w:rsidRPr="0035095D" w:rsidRDefault="0035095D" w:rsidP="0035095D">
      <w:pPr>
        <w:pStyle w:val="af"/>
        <w:numPr>
          <w:ilvl w:val="0"/>
          <w:numId w:val="27"/>
        </w:numPr>
        <w:shd w:val="clear" w:color="auto" w:fill="FFFFFF"/>
        <w:tabs>
          <w:tab w:val="left" w:pos="1142"/>
        </w:tabs>
        <w:spacing w:line="276" w:lineRule="auto"/>
        <w:ind w:left="1134" w:hanging="141"/>
        <w:jc w:val="both"/>
        <w:rPr>
          <w:sz w:val="28"/>
          <w:szCs w:val="28"/>
        </w:rPr>
      </w:pPr>
      <w:r>
        <w:rPr>
          <w:sz w:val="28"/>
          <w:szCs w:val="28"/>
        </w:rPr>
        <w:t>п</w:t>
      </w:r>
      <w:r w:rsidR="00AD437B" w:rsidRPr="0035095D">
        <w:rPr>
          <w:sz w:val="28"/>
          <w:szCs w:val="28"/>
        </w:rPr>
        <w:t>редаване на АДВ и ЧСИ на неплатилите в срок наематели и ползватели</w:t>
      </w:r>
      <w:r w:rsidR="00406FE7">
        <w:rPr>
          <w:sz w:val="28"/>
          <w:szCs w:val="28"/>
        </w:rPr>
        <w:t>;</w:t>
      </w:r>
    </w:p>
    <w:p w:rsidR="0051736A" w:rsidRPr="0035095D" w:rsidRDefault="0035095D" w:rsidP="0035095D">
      <w:pPr>
        <w:pStyle w:val="af"/>
        <w:numPr>
          <w:ilvl w:val="0"/>
          <w:numId w:val="27"/>
        </w:numPr>
        <w:shd w:val="clear" w:color="auto" w:fill="FFFFFF"/>
        <w:tabs>
          <w:tab w:val="left" w:pos="1142"/>
        </w:tabs>
        <w:spacing w:line="276" w:lineRule="auto"/>
        <w:ind w:left="1134" w:hanging="141"/>
        <w:jc w:val="both"/>
        <w:rPr>
          <w:sz w:val="28"/>
          <w:szCs w:val="28"/>
        </w:rPr>
      </w:pPr>
      <w:r>
        <w:rPr>
          <w:sz w:val="28"/>
          <w:szCs w:val="28"/>
        </w:rPr>
        <w:t>р</w:t>
      </w:r>
      <w:r w:rsidR="00AD437B" w:rsidRPr="0035095D">
        <w:rPr>
          <w:sz w:val="28"/>
          <w:szCs w:val="28"/>
        </w:rPr>
        <w:t>евизиране на договорите за отдаване под наем и концесии, както и на сключените договори с доставчици на услуги, с цел оптимизиране на приходите и разходите</w:t>
      </w:r>
      <w:r w:rsidR="00406FE7">
        <w:rPr>
          <w:sz w:val="28"/>
          <w:szCs w:val="28"/>
        </w:rPr>
        <w:t>, вкл. а</w:t>
      </w:r>
      <w:r w:rsidR="00AD437B" w:rsidRPr="0035095D">
        <w:rPr>
          <w:sz w:val="28"/>
          <w:szCs w:val="28"/>
        </w:rPr>
        <w:t>ктуализиране на неизгодни договори</w:t>
      </w:r>
      <w:r w:rsidR="00406FE7">
        <w:rPr>
          <w:sz w:val="28"/>
          <w:szCs w:val="28"/>
        </w:rPr>
        <w:t>;</w:t>
      </w:r>
    </w:p>
    <w:p w:rsidR="0051736A" w:rsidRPr="0035095D" w:rsidRDefault="0035095D" w:rsidP="0035095D">
      <w:pPr>
        <w:pStyle w:val="af"/>
        <w:numPr>
          <w:ilvl w:val="0"/>
          <w:numId w:val="27"/>
        </w:numPr>
        <w:shd w:val="clear" w:color="auto" w:fill="FFFFFF"/>
        <w:tabs>
          <w:tab w:val="left" w:pos="1142"/>
        </w:tabs>
        <w:spacing w:line="276" w:lineRule="auto"/>
        <w:ind w:left="1134" w:hanging="141"/>
        <w:jc w:val="both"/>
        <w:rPr>
          <w:sz w:val="28"/>
          <w:szCs w:val="28"/>
        </w:rPr>
      </w:pPr>
      <w:r>
        <w:rPr>
          <w:sz w:val="28"/>
          <w:szCs w:val="28"/>
        </w:rPr>
        <w:t>и</w:t>
      </w:r>
      <w:r w:rsidR="00AD437B" w:rsidRPr="0035095D">
        <w:rPr>
          <w:sz w:val="28"/>
          <w:szCs w:val="28"/>
        </w:rPr>
        <w:t>зготвяне на списъци за прихващане на задължения към местния бюджет</w:t>
      </w:r>
      <w:r w:rsidR="00406FE7">
        <w:rPr>
          <w:sz w:val="28"/>
          <w:szCs w:val="28"/>
        </w:rPr>
        <w:t>;</w:t>
      </w:r>
    </w:p>
    <w:p w:rsidR="0051736A" w:rsidRPr="0035095D" w:rsidRDefault="0035095D" w:rsidP="0035095D">
      <w:pPr>
        <w:pStyle w:val="af"/>
        <w:numPr>
          <w:ilvl w:val="0"/>
          <w:numId w:val="27"/>
        </w:numPr>
        <w:shd w:val="clear" w:color="auto" w:fill="FFFFFF"/>
        <w:tabs>
          <w:tab w:val="left" w:pos="1142"/>
        </w:tabs>
        <w:spacing w:line="276" w:lineRule="auto"/>
        <w:ind w:left="1134" w:hanging="141"/>
        <w:jc w:val="both"/>
        <w:rPr>
          <w:sz w:val="28"/>
          <w:szCs w:val="28"/>
        </w:rPr>
      </w:pPr>
      <w:r>
        <w:rPr>
          <w:sz w:val="28"/>
          <w:szCs w:val="28"/>
        </w:rPr>
        <w:t>п</w:t>
      </w:r>
      <w:r w:rsidR="00AD437B" w:rsidRPr="0035095D">
        <w:rPr>
          <w:sz w:val="28"/>
          <w:szCs w:val="28"/>
        </w:rPr>
        <w:t>родажба и отдаване под наем на земя по чл. 19 от ЗСПЗЗ след отмяна на забраната</w:t>
      </w:r>
      <w:r w:rsidR="00406FE7">
        <w:rPr>
          <w:sz w:val="28"/>
          <w:szCs w:val="28"/>
        </w:rPr>
        <w:t>;</w:t>
      </w:r>
    </w:p>
    <w:p w:rsidR="0051736A" w:rsidRPr="0035095D" w:rsidRDefault="0035095D" w:rsidP="0035095D">
      <w:pPr>
        <w:pStyle w:val="af"/>
        <w:numPr>
          <w:ilvl w:val="0"/>
          <w:numId w:val="27"/>
        </w:numPr>
        <w:shd w:val="clear" w:color="auto" w:fill="FFFFFF"/>
        <w:tabs>
          <w:tab w:val="left" w:pos="1142"/>
        </w:tabs>
        <w:spacing w:line="276" w:lineRule="auto"/>
        <w:ind w:left="1134" w:hanging="141"/>
        <w:jc w:val="both"/>
        <w:rPr>
          <w:sz w:val="28"/>
          <w:szCs w:val="28"/>
        </w:rPr>
      </w:pPr>
      <w:r>
        <w:rPr>
          <w:sz w:val="28"/>
          <w:szCs w:val="28"/>
        </w:rPr>
        <w:lastRenderedPageBreak/>
        <w:t>и</w:t>
      </w:r>
      <w:r w:rsidR="00AD437B" w:rsidRPr="0035095D">
        <w:rPr>
          <w:sz w:val="28"/>
          <w:szCs w:val="28"/>
        </w:rPr>
        <w:t>зпълнение по събиране на просрочени вземания, включително прилагане на общ исков ред, сключване на споразумения за разсрочено плащане, прекратяване на предоставянето на услугата, извеждане от наетия имот</w:t>
      </w:r>
      <w:r w:rsidR="00406FE7">
        <w:rPr>
          <w:sz w:val="28"/>
          <w:szCs w:val="28"/>
        </w:rPr>
        <w:t>;</w:t>
      </w:r>
    </w:p>
    <w:p w:rsidR="0051736A" w:rsidRPr="0035095D" w:rsidRDefault="0035095D" w:rsidP="0035095D">
      <w:pPr>
        <w:pStyle w:val="af"/>
        <w:numPr>
          <w:ilvl w:val="0"/>
          <w:numId w:val="27"/>
        </w:numPr>
        <w:shd w:val="clear" w:color="auto" w:fill="FFFFFF"/>
        <w:tabs>
          <w:tab w:val="left" w:pos="1142"/>
        </w:tabs>
        <w:spacing w:line="276" w:lineRule="auto"/>
        <w:ind w:left="1134" w:hanging="141"/>
        <w:jc w:val="both"/>
        <w:rPr>
          <w:sz w:val="28"/>
          <w:szCs w:val="28"/>
        </w:rPr>
      </w:pPr>
      <w:r>
        <w:rPr>
          <w:sz w:val="28"/>
          <w:szCs w:val="28"/>
        </w:rPr>
        <w:t>п</w:t>
      </w:r>
      <w:r w:rsidR="00AD437B" w:rsidRPr="0035095D">
        <w:rPr>
          <w:sz w:val="28"/>
          <w:szCs w:val="28"/>
        </w:rPr>
        <w:t>реглед на администрат</w:t>
      </w:r>
      <w:r>
        <w:rPr>
          <w:sz w:val="28"/>
          <w:szCs w:val="28"/>
        </w:rPr>
        <w:t>ивните</w:t>
      </w:r>
      <w:r w:rsidR="00AD437B" w:rsidRPr="0035095D">
        <w:rPr>
          <w:sz w:val="28"/>
          <w:szCs w:val="28"/>
        </w:rPr>
        <w:t xml:space="preserve"> разпоредби, съгласно които общинската админ</w:t>
      </w:r>
      <w:r>
        <w:rPr>
          <w:sz w:val="28"/>
          <w:szCs w:val="28"/>
        </w:rPr>
        <w:t>истрация</w:t>
      </w:r>
      <w:r w:rsidR="00AD437B" w:rsidRPr="0035095D">
        <w:rPr>
          <w:sz w:val="28"/>
          <w:szCs w:val="28"/>
        </w:rPr>
        <w:t xml:space="preserve"> може да влияе и налага глоби и санкции. При установени пропуски да се внесе предложение в ОбС</w:t>
      </w:r>
      <w:r>
        <w:rPr>
          <w:sz w:val="28"/>
          <w:szCs w:val="28"/>
        </w:rPr>
        <w:t xml:space="preserve"> Кочериново</w:t>
      </w:r>
      <w:r w:rsidR="00AD437B" w:rsidRPr="0035095D">
        <w:rPr>
          <w:sz w:val="28"/>
          <w:szCs w:val="28"/>
        </w:rPr>
        <w:t xml:space="preserve"> за промени в нормативните актове</w:t>
      </w:r>
      <w:r>
        <w:rPr>
          <w:sz w:val="28"/>
          <w:szCs w:val="28"/>
        </w:rPr>
        <w:t>;</w:t>
      </w:r>
    </w:p>
    <w:p w:rsidR="0051736A" w:rsidRPr="0035095D" w:rsidRDefault="0035095D" w:rsidP="0035095D">
      <w:pPr>
        <w:pStyle w:val="af"/>
        <w:numPr>
          <w:ilvl w:val="0"/>
          <w:numId w:val="27"/>
        </w:numPr>
        <w:shd w:val="clear" w:color="auto" w:fill="FFFFFF"/>
        <w:tabs>
          <w:tab w:val="left" w:pos="1142"/>
        </w:tabs>
        <w:spacing w:line="276" w:lineRule="auto"/>
        <w:ind w:left="1134" w:hanging="141"/>
        <w:jc w:val="both"/>
        <w:rPr>
          <w:sz w:val="28"/>
          <w:szCs w:val="28"/>
        </w:rPr>
      </w:pPr>
      <w:r>
        <w:rPr>
          <w:sz w:val="28"/>
          <w:szCs w:val="28"/>
        </w:rPr>
        <w:t>с</w:t>
      </w:r>
      <w:r w:rsidR="00AD437B" w:rsidRPr="0035095D">
        <w:rPr>
          <w:sz w:val="28"/>
          <w:szCs w:val="28"/>
        </w:rPr>
        <w:t xml:space="preserve">трого </w:t>
      </w:r>
      <w:r w:rsidRPr="0035095D">
        <w:rPr>
          <w:sz w:val="28"/>
          <w:szCs w:val="28"/>
        </w:rPr>
        <w:t>спазване</w:t>
      </w:r>
      <w:r w:rsidR="00AD437B" w:rsidRPr="0035095D">
        <w:rPr>
          <w:sz w:val="28"/>
          <w:szCs w:val="28"/>
        </w:rPr>
        <w:t xml:space="preserve"> на въведената система за предварителен контрол </w:t>
      </w:r>
      <w:r w:rsidRPr="0035095D">
        <w:rPr>
          <w:i/>
          <w:sz w:val="28"/>
          <w:szCs w:val="28"/>
        </w:rPr>
        <w:t>(контролни листа),</w:t>
      </w:r>
      <w:r w:rsidRPr="0035095D">
        <w:rPr>
          <w:sz w:val="28"/>
          <w:szCs w:val="28"/>
        </w:rPr>
        <w:t xml:space="preserve"> </w:t>
      </w:r>
      <w:r w:rsidR="00AD437B" w:rsidRPr="0035095D">
        <w:rPr>
          <w:sz w:val="28"/>
          <w:szCs w:val="28"/>
        </w:rPr>
        <w:t xml:space="preserve">при </w:t>
      </w:r>
      <w:r>
        <w:rPr>
          <w:sz w:val="28"/>
          <w:szCs w:val="28"/>
        </w:rPr>
        <w:t xml:space="preserve">поемане на финансови задължения и </w:t>
      </w:r>
      <w:r w:rsidR="00AD437B" w:rsidRPr="0035095D">
        <w:rPr>
          <w:sz w:val="28"/>
          <w:szCs w:val="28"/>
        </w:rPr>
        <w:t>извършване на плащания</w:t>
      </w:r>
      <w:r w:rsidR="00A72031">
        <w:rPr>
          <w:sz w:val="28"/>
          <w:szCs w:val="28"/>
        </w:rPr>
        <w:t xml:space="preserve"> с неизрядни платци наематели на общинско имущество</w:t>
      </w:r>
      <w:r>
        <w:rPr>
          <w:sz w:val="28"/>
          <w:szCs w:val="28"/>
        </w:rPr>
        <w:t>;</w:t>
      </w:r>
    </w:p>
    <w:p w:rsidR="0051736A" w:rsidRPr="0035095D" w:rsidRDefault="0035095D" w:rsidP="0035095D">
      <w:pPr>
        <w:pStyle w:val="af"/>
        <w:numPr>
          <w:ilvl w:val="0"/>
          <w:numId w:val="27"/>
        </w:numPr>
        <w:shd w:val="clear" w:color="auto" w:fill="FFFFFF"/>
        <w:tabs>
          <w:tab w:val="left" w:pos="1142"/>
        </w:tabs>
        <w:spacing w:line="276" w:lineRule="auto"/>
        <w:ind w:left="1134" w:hanging="141"/>
        <w:jc w:val="both"/>
        <w:rPr>
          <w:sz w:val="28"/>
          <w:szCs w:val="28"/>
        </w:rPr>
      </w:pPr>
      <w:r>
        <w:rPr>
          <w:sz w:val="28"/>
          <w:szCs w:val="28"/>
        </w:rPr>
        <w:t>а</w:t>
      </w:r>
      <w:r w:rsidR="00AD437B" w:rsidRPr="0035095D">
        <w:rPr>
          <w:sz w:val="28"/>
          <w:szCs w:val="28"/>
        </w:rPr>
        <w:t>ктуализиране на СФУК и вътрешната нормативна уредба в съответствие с приложението на настоящите мерки</w:t>
      </w:r>
      <w:r>
        <w:rPr>
          <w:sz w:val="28"/>
          <w:szCs w:val="28"/>
        </w:rPr>
        <w:t>.</w:t>
      </w:r>
    </w:p>
    <w:p w:rsidR="0051736A" w:rsidRDefault="0051736A" w:rsidP="00D71853">
      <w:pPr>
        <w:suppressAutoHyphens/>
        <w:autoSpaceDE/>
        <w:autoSpaceDN/>
        <w:adjustRightInd/>
        <w:spacing w:line="276" w:lineRule="auto"/>
        <w:jc w:val="both"/>
        <w:textAlignment w:val="top"/>
        <w:rPr>
          <w:b/>
          <w:bCs/>
          <w:kern w:val="1"/>
          <w:sz w:val="24"/>
          <w:szCs w:val="24"/>
          <w:bdr w:val="none" w:sz="0" w:space="0" w:color="auto" w:frame="1"/>
          <w:lang w:bidi="hi-IN"/>
        </w:rPr>
      </w:pPr>
    </w:p>
    <w:p w:rsidR="00DE521F" w:rsidRPr="00DE521F" w:rsidRDefault="000C32FE" w:rsidP="00DE521F">
      <w:pPr>
        <w:suppressAutoHyphens/>
        <w:autoSpaceDE/>
        <w:autoSpaceDN/>
        <w:adjustRightInd/>
        <w:spacing w:line="276" w:lineRule="auto"/>
        <w:ind w:firstLine="720"/>
        <w:jc w:val="both"/>
        <w:textAlignment w:val="top"/>
        <w:rPr>
          <w:sz w:val="28"/>
          <w:szCs w:val="28"/>
        </w:rPr>
      </w:pPr>
      <w:r>
        <w:rPr>
          <w:sz w:val="28"/>
          <w:szCs w:val="28"/>
        </w:rPr>
        <w:t>2</w:t>
      </w:r>
      <w:r w:rsidR="00DE521F">
        <w:rPr>
          <w:sz w:val="28"/>
          <w:szCs w:val="28"/>
        </w:rPr>
        <w:t>.</w:t>
      </w:r>
      <w:r w:rsidR="00DE521F" w:rsidRPr="00DE521F">
        <w:rPr>
          <w:sz w:val="28"/>
          <w:szCs w:val="28"/>
        </w:rPr>
        <w:t>4. Приходи от такси</w:t>
      </w:r>
      <w:r w:rsidR="00DE521F">
        <w:rPr>
          <w:sz w:val="28"/>
          <w:szCs w:val="28"/>
        </w:rPr>
        <w:t>.</w:t>
      </w:r>
    </w:p>
    <w:p w:rsidR="00DE521F" w:rsidRDefault="00DE521F" w:rsidP="00DE521F">
      <w:pPr>
        <w:suppressAutoHyphens/>
        <w:autoSpaceDE/>
        <w:autoSpaceDN/>
        <w:adjustRightInd/>
        <w:spacing w:line="276" w:lineRule="auto"/>
        <w:ind w:firstLine="720"/>
        <w:jc w:val="both"/>
        <w:textAlignment w:val="top"/>
        <w:rPr>
          <w:sz w:val="28"/>
          <w:szCs w:val="28"/>
        </w:rPr>
      </w:pPr>
      <w:r>
        <w:rPr>
          <w:sz w:val="28"/>
          <w:szCs w:val="28"/>
        </w:rPr>
        <w:t>Финансовият ефект е у</w:t>
      </w:r>
      <w:r w:rsidRPr="00C95C37">
        <w:rPr>
          <w:sz w:val="28"/>
          <w:szCs w:val="28"/>
        </w:rPr>
        <w:t xml:space="preserve">величаване на приходите </w:t>
      </w:r>
      <w:r>
        <w:rPr>
          <w:sz w:val="28"/>
          <w:szCs w:val="28"/>
        </w:rPr>
        <w:t xml:space="preserve">от такси </w:t>
      </w:r>
      <w:r w:rsidRPr="00C95C37">
        <w:rPr>
          <w:sz w:val="28"/>
          <w:szCs w:val="28"/>
        </w:rPr>
        <w:t xml:space="preserve">с </w:t>
      </w:r>
      <w:r w:rsidRPr="00382536">
        <w:rPr>
          <w:b/>
          <w:sz w:val="28"/>
          <w:szCs w:val="28"/>
        </w:rPr>
        <w:t>12 000 лв.</w:t>
      </w:r>
      <w:r>
        <w:rPr>
          <w:sz w:val="28"/>
          <w:szCs w:val="28"/>
        </w:rPr>
        <w:t xml:space="preserve"> М</w:t>
      </w:r>
      <w:r w:rsidRPr="00E84829">
        <w:rPr>
          <w:sz w:val="28"/>
          <w:szCs w:val="28"/>
        </w:rPr>
        <w:t>ерки</w:t>
      </w:r>
      <w:r>
        <w:rPr>
          <w:sz w:val="28"/>
          <w:szCs w:val="28"/>
        </w:rPr>
        <w:t>те</w:t>
      </w:r>
      <w:r w:rsidRPr="00E84829">
        <w:rPr>
          <w:sz w:val="28"/>
          <w:szCs w:val="28"/>
        </w:rPr>
        <w:t xml:space="preserve"> за завишаване на </w:t>
      </w:r>
      <w:r w:rsidRPr="008B1219">
        <w:rPr>
          <w:sz w:val="28"/>
          <w:szCs w:val="28"/>
        </w:rPr>
        <w:t>събираемостта</w:t>
      </w:r>
      <w:r w:rsidRPr="00E84829">
        <w:rPr>
          <w:sz w:val="28"/>
          <w:szCs w:val="28"/>
        </w:rPr>
        <w:t xml:space="preserve"> </w:t>
      </w:r>
      <w:r>
        <w:rPr>
          <w:sz w:val="28"/>
          <w:szCs w:val="28"/>
        </w:rPr>
        <w:t>от такси са:</w:t>
      </w:r>
    </w:p>
    <w:p w:rsidR="00DE521F" w:rsidRPr="00DE521F" w:rsidRDefault="00DE521F" w:rsidP="00DE521F">
      <w:pPr>
        <w:pStyle w:val="af"/>
        <w:numPr>
          <w:ilvl w:val="0"/>
          <w:numId w:val="27"/>
        </w:numPr>
        <w:shd w:val="clear" w:color="auto" w:fill="FFFFFF"/>
        <w:tabs>
          <w:tab w:val="left" w:pos="1142"/>
        </w:tabs>
        <w:spacing w:line="276" w:lineRule="auto"/>
        <w:ind w:left="1134" w:hanging="141"/>
        <w:jc w:val="both"/>
        <w:rPr>
          <w:sz w:val="28"/>
          <w:szCs w:val="28"/>
        </w:rPr>
      </w:pPr>
      <w:r>
        <w:rPr>
          <w:sz w:val="28"/>
          <w:szCs w:val="28"/>
        </w:rPr>
        <w:t>т</w:t>
      </w:r>
      <w:r w:rsidRPr="00DE521F">
        <w:rPr>
          <w:sz w:val="28"/>
          <w:szCs w:val="28"/>
        </w:rPr>
        <w:t>акси за разкопаване на улици и тротоари</w:t>
      </w:r>
      <w:r>
        <w:rPr>
          <w:sz w:val="28"/>
          <w:szCs w:val="28"/>
        </w:rPr>
        <w:t>;</w:t>
      </w:r>
    </w:p>
    <w:p w:rsidR="00DE521F" w:rsidRPr="00DE521F" w:rsidRDefault="00DE521F" w:rsidP="00DE521F">
      <w:pPr>
        <w:pStyle w:val="af"/>
        <w:numPr>
          <w:ilvl w:val="0"/>
          <w:numId w:val="27"/>
        </w:numPr>
        <w:shd w:val="clear" w:color="auto" w:fill="FFFFFF"/>
        <w:tabs>
          <w:tab w:val="left" w:pos="1142"/>
        </w:tabs>
        <w:spacing w:line="276" w:lineRule="auto"/>
        <w:ind w:left="1134" w:hanging="141"/>
        <w:jc w:val="both"/>
        <w:rPr>
          <w:sz w:val="28"/>
          <w:szCs w:val="28"/>
        </w:rPr>
      </w:pPr>
      <w:r>
        <w:rPr>
          <w:sz w:val="28"/>
          <w:szCs w:val="28"/>
        </w:rPr>
        <w:t>т</w:t>
      </w:r>
      <w:r w:rsidRPr="00DE521F">
        <w:rPr>
          <w:sz w:val="28"/>
          <w:szCs w:val="28"/>
        </w:rPr>
        <w:t>акси за заверки на молби-декларации за обстоятелствена проверка</w:t>
      </w:r>
      <w:r>
        <w:rPr>
          <w:sz w:val="28"/>
          <w:szCs w:val="28"/>
        </w:rPr>
        <w:t>;</w:t>
      </w:r>
    </w:p>
    <w:p w:rsidR="00DE521F" w:rsidRPr="00DE521F" w:rsidRDefault="00DE521F" w:rsidP="00DE521F">
      <w:pPr>
        <w:pStyle w:val="af"/>
        <w:numPr>
          <w:ilvl w:val="0"/>
          <w:numId w:val="27"/>
        </w:numPr>
        <w:shd w:val="clear" w:color="auto" w:fill="FFFFFF"/>
        <w:tabs>
          <w:tab w:val="left" w:pos="1142"/>
        </w:tabs>
        <w:spacing w:line="276" w:lineRule="auto"/>
        <w:ind w:left="1134" w:hanging="141"/>
        <w:jc w:val="both"/>
        <w:rPr>
          <w:sz w:val="28"/>
          <w:szCs w:val="28"/>
        </w:rPr>
      </w:pPr>
      <w:r>
        <w:rPr>
          <w:sz w:val="28"/>
          <w:szCs w:val="28"/>
        </w:rPr>
        <w:t>т</w:t>
      </w:r>
      <w:r w:rsidRPr="00DE521F">
        <w:rPr>
          <w:sz w:val="28"/>
          <w:szCs w:val="28"/>
        </w:rPr>
        <w:t>акси за ползване на зали и друга общинска собственост</w:t>
      </w:r>
      <w:r>
        <w:rPr>
          <w:sz w:val="28"/>
          <w:szCs w:val="28"/>
        </w:rPr>
        <w:t>;</w:t>
      </w:r>
    </w:p>
    <w:p w:rsidR="00DE521F" w:rsidRPr="00DE521F" w:rsidRDefault="00DE521F" w:rsidP="00DE521F">
      <w:pPr>
        <w:pStyle w:val="af"/>
        <w:numPr>
          <w:ilvl w:val="0"/>
          <w:numId w:val="27"/>
        </w:numPr>
        <w:shd w:val="clear" w:color="auto" w:fill="FFFFFF"/>
        <w:tabs>
          <w:tab w:val="left" w:pos="1142"/>
        </w:tabs>
        <w:spacing w:line="276" w:lineRule="auto"/>
        <w:ind w:left="1134" w:hanging="141"/>
        <w:jc w:val="both"/>
        <w:rPr>
          <w:sz w:val="28"/>
          <w:szCs w:val="28"/>
        </w:rPr>
      </w:pPr>
      <w:r>
        <w:rPr>
          <w:sz w:val="28"/>
          <w:szCs w:val="28"/>
        </w:rPr>
        <w:t>т</w:t>
      </w:r>
      <w:r w:rsidRPr="00DE521F">
        <w:rPr>
          <w:sz w:val="28"/>
          <w:szCs w:val="28"/>
        </w:rPr>
        <w:t>акси за технически услуги.</w:t>
      </w:r>
    </w:p>
    <w:p w:rsidR="00364B85" w:rsidRDefault="00364B85" w:rsidP="00D71853">
      <w:pPr>
        <w:suppressAutoHyphens/>
        <w:autoSpaceDE/>
        <w:autoSpaceDN/>
        <w:adjustRightInd/>
        <w:spacing w:line="276" w:lineRule="auto"/>
        <w:jc w:val="both"/>
        <w:textAlignment w:val="top"/>
        <w:rPr>
          <w:b/>
          <w:bCs/>
          <w:kern w:val="1"/>
          <w:sz w:val="24"/>
          <w:szCs w:val="24"/>
          <w:bdr w:val="none" w:sz="0" w:space="0" w:color="auto" w:frame="1"/>
          <w:lang w:bidi="hi-IN"/>
        </w:rPr>
      </w:pPr>
    </w:p>
    <w:p w:rsidR="007E5F7F" w:rsidRPr="004356C0" w:rsidRDefault="007E5F7F" w:rsidP="00A12527">
      <w:pPr>
        <w:pStyle w:val="af"/>
        <w:numPr>
          <w:ilvl w:val="0"/>
          <w:numId w:val="7"/>
        </w:numPr>
        <w:shd w:val="clear" w:color="auto" w:fill="FFFFFF"/>
        <w:spacing w:line="276" w:lineRule="auto"/>
        <w:jc w:val="both"/>
        <w:rPr>
          <w:b/>
          <w:sz w:val="28"/>
          <w:szCs w:val="28"/>
        </w:rPr>
      </w:pPr>
      <w:r w:rsidRPr="000472BA">
        <w:rPr>
          <w:b/>
          <w:sz w:val="28"/>
          <w:szCs w:val="28"/>
        </w:rPr>
        <w:t>График за изпълнението на мерките</w:t>
      </w:r>
      <w:r w:rsidRPr="006D5048">
        <w:rPr>
          <w:sz w:val="28"/>
          <w:szCs w:val="28"/>
        </w:rPr>
        <w:t xml:space="preserve"> </w:t>
      </w:r>
      <w:r w:rsidR="004356C0" w:rsidRPr="004356C0">
        <w:rPr>
          <w:b/>
          <w:sz w:val="28"/>
          <w:szCs w:val="28"/>
        </w:rPr>
        <w:t>на мерките за увеличаване на приходите</w:t>
      </w:r>
      <w:r w:rsidRPr="004356C0">
        <w:rPr>
          <w:b/>
          <w:sz w:val="28"/>
          <w:szCs w:val="28"/>
        </w:rPr>
        <w:t xml:space="preserve"> </w:t>
      </w:r>
    </w:p>
    <w:p w:rsidR="007E5F7F" w:rsidRPr="00847A81" w:rsidRDefault="007E5F7F" w:rsidP="006D017A">
      <w:pPr>
        <w:suppressAutoHyphens/>
        <w:autoSpaceDE/>
        <w:autoSpaceDN/>
        <w:adjustRightInd/>
        <w:spacing w:line="276" w:lineRule="auto"/>
        <w:ind w:firstLine="720"/>
        <w:jc w:val="both"/>
        <w:textAlignment w:val="top"/>
        <w:rPr>
          <w:b/>
          <w:bCs/>
          <w:i/>
          <w:kern w:val="1"/>
          <w:sz w:val="24"/>
          <w:szCs w:val="24"/>
          <w:bdr w:val="none" w:sz="0" w:space="0" w:color="auto" w:frame="1"/>
          <w:lang w:bidi="hi-IN"/>
        </w:rPr>
      </w:pPr>
      <w:r w:rsidRPr="0056250F">
        <w:rPr>
          <w:sz w:val="28"/>
          <w:szCs w:val="28"/>
        </w:rPr>
        <w:t xml:space="preserve">Графикът за изпълнението на мерките за </w:t>
      </w:r>
      <w:r w:rsidR="00847A81" w:rsidRPr="00847A81">
        <w:rPr>
          <w:sz w:val="28"/>
          <w:szCs w:val="28"/>
        </w:rPr>
        <w:t>увеличаване на приходите</w:t>
      </w:r>
      <w:r w:rsidR="00847A81">
        <w:rPr>
          <w:sz w:val="28"/>
          <w:szCs w:val="28"/>
        </w:rPr>
        <w:t xml:space="preserve"> </w:t>
      </w:r>
      <w:r w:rsidRPr="0056250F">
        <w:rPr>
          <w:sz w:val="28"/>
          <w:szCs w:val="28"/>
        </w:rPr>
        <w:t>са описани в раздел І</w:t>
      </w:r>
      <w:r>
        <w:rPr>
          <w:sz w:val="28"/>
          <w:szCs w:val="28"/>
        </w:rPr>
        <w:t xml:space="preserve"> </w:t>
      </w:r>
      <w:r w:rsidR="00847A81" w:rsidRPr="00847A81">
        <w:rPr>
          <w:i/>
          <w:sz w:val="28"/>
          <w:szCs w:val="28"/>
        </w:rPr>
        <w:t>„Мерки за увеличаване на приходите общ ефект за целия оздравителен период”</w:t>
      </w:r>
      <w:r w:rsidR="00847A81" w:rsidRPr="0056250F">
        <w:rPr>
          <w:sz w:val="28"/>
          <w:szCs w:val="28"/>
        </w:rPr>
        <w:t xml:space="preserve"> от </w:t>
      </w:r>
      <w:r w:rsidR="00414E61" w:rsidRPr="0056250F">
        <w:rPr>
          <w:sz w:val="28"/>
          <w:szCs w:val="28"/>
        </w:rPr>
        <w:t>П</w:t>
      </w:r>
      <w:r w:rsidR="00847A81" w:rsidRPr="0056250F">
        <w:rPr>
          <w:sz w:val="28"/>
          <w:szCs w:val="28"/>
        </w:rPr>
        <w:t>риложен</w:t>
      </w:r>
      <w:r w:rsidRPr="0056250F">
        <w:rPr>
          <w:sz w:val="28"/>
          <w:szCs w:val="28"/>
        </w:rPr>
        <w:t xml:space="preserve">ие № 2 </w:t>
      </w:r>
      <w:r w:rsidRPr="00847A81">
        <w:rPr>
          <w:i/>
          <w:sz w:val="28"/>
          <w:szCs w:val="28"/>
        </w:rPr>
        <w:t>„Финансов ефект на мерките за оздравяване и график за погасяване на просрочените задължения на Община Кочериново за периода 2017г. – 2020г.”</w:t>
      </w:r>
    </w:p>
    <w:p w:rsidR="00364B85" w:rsidRDefault="00364B85" w:rsidP="00D71853">
      <w:pPr>
        <w:suppressAutoHyphens/>
        <w:autoSpaceDE/>
        <w:autoSpaceDN/>
        <w:adjustRightInd/>
        <w:spacing w:line="276" w:lineRule="auto"/>
        <w:jc w:val="both"/>
        <w:textAlignment w:val="top"/>
        <w:rPr>
          <w:b/>
          <w:bCs/>
          <w:kern w:val="1"/>
          <w:sz w:val="24"/>
          <w:szCs w:val="24"/>
          <w:bdr w:val="none" w:sz="0" w:space="0" w:color="auto" w:frame="1"/>
          <w:lang w:bidi="hi-IN"/>
        </w:rPr>
      </w:pPr>
    </w:p>
    <w:p w:rsidR="00EA0859" w:rsidRPr="00B65F0C" w:rsidRDefault="00EA0859" w:rsidP="000C32FE">
      <w:pPr>
        <w:pStyle w:val="af"/>
        <w:numPr>
          <w:ilvl w:val="0"/>
          <w:numId w:val="7"/>
        </w:numPr>
        <w:shd w:val="clear" w:color="auto" w:fill="FFFFFF"/>
        <w:spacing w:line="276" w:lineRule="auto"/>
        <w:jc w:val="both"/>
        <w:rPr>
          <w:rStyle w:val="FontStyle80"/>
          <w:rFonts w:ascii="Times New Roman" w:hAnsi="Times New Roman" w:cs="Times New Roman"/>
          <w:b/>
          <w:sz w:val="28"/>
          <w:szCs w:val="28"/>
        </w:rPr>
      </w:pPr>
      <w:r w:rsidRPr="00B65F0C">
        <w:rPr>
          <w:rStyle w:val="FontStyle80"/>
          <w:rFonts w:ascii="Times New Roman" w:hAnsi="Times New Roman" w:cs="Times New Roman"/>
          <w:b/>
          <w:sz w:val="28"/>
          <w:szCs w:val="28"/>
        </w:rPr>
        <w:t>Други мерки, подходящи за финансовото оздравяване на общината -</w:t>
      </w:r>
      <w:r>
        <w:rPr>
          <w:rStyle w:val="FontStyle80"/>
          <w:rFonts w:ascii="Times New Roman" w:hAnsi="Times New Roman" w:cs="Times New Roman"/>
          <w:b/>
          <w:sz w:val="28"/>
          <w:szCs w:val="28"/>
        </w:rPr>
        <w:t xml:space="preserve"> </w:t>
      </w:r>
      <w:r w:rsidRPr="00B65F0C">
        <w:rPr>
          <w:rStyle w:val="FontStyle80"/>
          <w:rFonts w:ascii="Times New Roman" w:hAnsi="Times New Roman" w:cs="Times New Roman"/>
          <w:b/>
          <w:sz w:val="28"/>
          <w:szCs w:val="28"/>
        </w:rPr>
        <w:t>безлихвен заем от централния бюджет</w:t>
      </w:r>
    </w:p>
    <w:p w:rsidR="00A45C40" w:rsidRDefault="00A45C40" w:rsidP="00A12527">
      <w:pPr>
        <w:suppressAutoHyphens/>
        <w:autoSpaceDE/>
        <w:autoSpaceDN/>
        <w:adjustRightInd/>
        <w:spacing w:line="276" w:lineRule="auto"/>
        <w:ind w:firstLine="720"/>
        <w:jc w:val="both"/>
        <w:textAlignment w:val="top"/>
        <w:rPr>
          <w:sz w:val="28"/>
          <w:szCs w:val="28"/>
        </w:rPr>
      </w:pPr>
    </w:p>
    <w:p w:rsidR="00EA0859" w:rsidRPr="00A12527" w:rsidRDefault="00EA0859" w:rsidP="00A12527">
      <w:pPr>
        <w:suppressAutoHyphens/>
        <w:autoSpaceDE/>
        <w:autoSpaceDN/>
        <w:adjustRightInd/>
        <w:spacing w:line="276" w:lineRule="auto"/>
        <w:ind w:firstLine="720"/>
        <w:jc w:val="both"/>
        <w:textAlignment w:val="top"/>
        <w:rPr>
          <w:sz w:val="28"/>
          <w:szCs w:val="28"/>
        </w:rPr>
      </w:pPr>
      <w:r w:rsidRPr="00A12527">
        <w:rPr>
          <w:sz w:val="28"/>
          <w:szCs w:val="28"/>
        </w:rPr>
        <w:t>Успешното реализиране на оздравителния план до голяма степен зависи от разплащането на просрочените задължения от минали години. Реализирането н</w:t>
      </w:r>
      <w:r w:rsidR="00DC26CB">
        <w:rPr>
          <w:sz w:val="28"/>
          <w:szCs w:val="28"/>
        </w:rPr>
        <w:t>а</w:t>
      </w:r>
      <w:r w:rsidRPr="00A12527">
        <w:rPr>
          <w:sz w:val="28"/>
          <w:szCs w:val="28"/>
        </w:rPr>
        <w:t xml:space="preserve">  </w:t>
      </w:r>
      <w:r w:rsidRPr="00A12527">
        <w:rPr>
          <w:sz w:val="28"/>
          <w:szCs w:val="28"/>
        </w:rPr>
        <w:lastRenderedPageBreak/>
        <w:t xml:space="preserve">икономии от разходи и увеличаването на приходите ще бъде разсрочено във времето, което ще доведе до натрупване на нови задължения, преди да бъдат изцяло разплатени старите. Това може да бъде избегнато с финансово подпомагане на общината под формата на временен безлихвен заем от централния бюджет. Предвиждаме с размера на безлихвения заем да разплатим около </w:t>
      </w:r>
      <w:r w:rsidR="00A12527">
        <w:rPr>
          <w:sz w:val="28"/>
          <w:szCs w:val="28"/>
        </w:rPr>
        <w:t>90</w:t>
      </w:r>
      <w:r w:rsidRPr="00A12527">
        <w:rPr>
          <w:sz w:val="28"/>
          <w:szCs w:val="28"/>
        </w:rPr>
        <w:t xml:space="preserve">% от </w:t>
      </w:r>
      <w:r w:rsidR="00A12527">
        <w:rPr>
          <w:sz w:val="28"/>
          <w:szCs w:val="28"/>
        </w:rPr>
        <w:t xml:space="preserve">старите и нововъзникнали </w:t>
      </w:r>
      <w:r w:rsidRPr="00A12527">
        <w:rPr>
          <w:sz w:val="28"/>
          <w:szCs w:val="28"/>
        </w:rPr>
        <w:t xml:space="preserve">просрочени задължения. По този начин  ще приведем критерия за размера на просрочените задължения в рамката на Закона за публичните финанси. Полученият заем ще се погасява с реализирания  паричен поток от въведените мерки за оптимизация на приходите и разходите. </w:t>
      </w:r>
    </w:p>
    <w:p w:rsidR="00364B85" w:rsidRDefault="00364B85" w:rsidP="00D71853">
      <w:pPr>
        <w:suppressAutoHyphens/>
        <w:autoSpaceDE/>
        <w:autoSpaceDN/>
        <w:adjustRightInd/>
        <w:spacing w:line="276" w:lineRule="auto"/>
        <w:jc w:val="both"/>
        <w:textAlignment w:val="top"/>
        <w:rPr>
          <w:b/>
          <w:bCs/>
          <w:kern w:val="1"/>
          <w:sz w:val="24"/>
          <w:szCs w:val="24"/>
          <w:bdr w:val="none" w:sz="0" w:space="0" w:color="auto" w:frame="1"/>
          <w:lang w:bidi="hi-IN"/>
        </w:rPr>
      </w:pPr>
    </w:p>
    <w:p w:rsidR="00D55C44" w:rsidRPr="00A12527" w:rsidRDefault="00D55C44" w:rsidP="00A12527">
      <w:pPr>
        <w:pStyle w:val="af"/>
        <w:numPr>
          <w:ilvl w:val="1"/>
          <w:numId w:val="7"/>
        </w:numPr>
        <w:shd w:val="clear" w:color="auto" w:fill="FFFFFF"/>
        <w:spacing w:line="276" w:lineRule="auto"/>
        <w:jc w:val="both"/>
        <w:rPr>
          <w:sz w:val="28"/>
          <w:szCs w:val="28"/>
        </w:rPr>
      </w:pPr>
      <w:r w:rsidRPr="00A12527">
        <w:rPr>
          <w:sz w:val="28"/>
          <w:szCs w:val="28"/>
        </w:rPr>
        <w:t>Програма и график за изплащане на задължения</w:t>
      </w:r>
      <w:r w:rsidR="00CD5A89" w:rsidRPr="00A12527">
        <w:rPr>
          <w:sz w:val="28"/>
          <w:szCs w:val="28"/>
        </w:rPr>
        <w:t>та</w:t>
      </w:r>
    </w:p>
    <w:p w:rsidR="00EA090F" w:rsidRPr="0067665F" w:rsidRDefault="00EA090F" w:rsidP="00EA090F">
      <w:pPr>
        <w:pStyle w:val="af"/>
        <w:shd w:val="clear" w:color="auto" w:fill="FFFFFF"/>
        <w:spacing w:line="276" w:lineRule="auto"/>
        <w:ind w:left="1085"/>
        <w:jc w:val="right"/>
        <w:rPr>
          <w:rFonts w:eastAsia="SimSun"/>
          <w:kern w:val="1"/>
          <w:sz w:val="28"/>
          <w:szCs w:val="28"/>
          <w:lang w:eastAsia="hi-IN" w:bidi="hi-IN"/>
        </w:rPr>
      </w:pPr>
      <w:r w:rsidRPr="00B77161">
        <w:rPr>
          <w:i/>
          <w:iCs/>
          <w:color w:val="000000"/>
          <w:spacing w:val="-3"/>
          <w:sz w:val="24"/>
          <w:szCs w:val="24"/>
        </w:rPr>
        <w:t xml:space="preserve">Табл. № </w:t>
      </w:r>
      <w:r w:rsidR="00364B85">
        <w:rPr>
          <w:i/>
          <w:iCs/>
          <w:color w:val="000000"/>
          <w:spacing w:val="-3"/>
          <w:sz w:val="24"/>
          <w:szCs w:val="24"/>
        </w:rPr>
        <w:t>8</w:t>
      </w:r>
      <w:r w:rsidRPr="00B77161">
        <w:rPr>
          <w:i/>
          <w:iCs/>
          <w:color w:val="000000"/>
          <w:spacing w:val="-3"/>
          <w:sz w:val="24"/>
          <w:szCs w:val="24"/>
        </w:rPr>
        <w:t xml:space="preserve"> (в лв.)</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75"/>
        <w:gridCol w:w="3828"/>
        <w:gridCol w:w="1418"/>
        <w:gridCol w:w="1418"/>
        <w:gridCol w:w="1418"/>
        <w:gridCol w:w="1333"/>
      </w:tblGrid>
      <w:tr w:rsidR="00CD5A89" w:rsidTr="005336AE">
        <w:trPr>
          <w:trHeight w:val="450"/>
        </w:trPr>
        <w:tc>
          <w:tcPr>
            <w:tcW w:w="675" w:type="dxa"/>
            <w:vMerge w:val="restart"/>
            <w:tcBorders>
              <w:top w:val="double" w:sz="4" w:space="0" w:color="auto"/>
              <w:left w:val="double" w:sz="4" w:space="0" w:color="auto"/>
              <w:right w:val="double" w:sz="4" w:space="0" w:color="auto"/>
            </w:tcBorders>
            <w:shd w:val="clear" w:color="auto" w:fill="C0C0C0"/>
            <w:vAlign w:val="center"/>
          </w:tcPr>
          <w:p w:rsidR="00CD5A89" w:rsidRPr="00482AE4" w:rsidRDefault="00CD5A89" w:rsidP="00482AE4">
            <w:pPr>
              <w:widowControl/>
              <w:autoSpaceDE/>
              <w:autoSpaceDN/>
              <w:adjustRightInd/>
              <w:spacing w:line="276" w:lineRule="auto"/>
              <w:jc w:val="center"/>
              <w:rPr>
                <w:sz w:val="28"/>
                <w:szCs w:val="28"/>
                <w:lang w:val="ru-RU"/>
              </w:rPr>
            </w:pPr>
            <w:r w:rsidRPr="00482AE4">
              <w:rPr>
                <w:sz w:val="28"/>
                <w:szCs w:val="28"/>
                <w:lang w:val="ru-RU"/>
              </w:rPr>
              <w:t>№</w:t>
            </w:r>
          </w:p>
        </w:tc>
        <w:tc>
          <w:tcPr>
            <w:tcW w:w="3828" w:type="dxa"/>
            <w:vMerge w:val="restart"/>
            <w:tcBorders>
              <w:top w:val="double" w:sz="4" w:space="0" w:color="auto"/>
              <w:left w:val="double" w:sz="4" w:space="0" w:color="auto"/>
              <w:right w:val="double" w:sz="4" w:space="0" w:color="auto"/>
            </w:tcBorders>
            <w:shd w:val="clear" w:color="auto" w:fill="C0C0C0"/>
            <w:vAlign w:val="center"/>
          </w:tcPr>
          <w:p w:rsidR="00CD5A89" w:rsidRPr="00482AE4" w:rsidRDefault="00CD5A89" w:rsidP="00482AE4">
            <w:pPr>
              <w:widowControl/>
              <w:autoSpaceDE/>
              <w:autoSpaceDN/>
              <w:adjustRightInd/>
              <w:spacing w:line="276" w:lineRule="auto"/>
              <w:ind w:firstLine="709"/>
              <w:jc w:val="center"/>
              <w:rPr>
                <w:b/>
                <w:sz w:val="28"/>
                <w:szCs w:val="28"/>
                <w:u w:val="single"/>
                <w:lang w:val="ru-RU"/>
              </w:rPr>
            </w:pPr>
            <w:r w:rsidRPr="00482AE4">
              <w:rPr>
                <w:b/>
                <w:bCs/>
                <w:spacing w:val="-7"/>
                <w:sz w:val="28"/>
                <w:szCs w:val="28"/>
              </w:rPr>
              <w:t xml:space="preserve">ВИД </w:t>
            </w:r>
            <w:r w:rsidRPr="00482AE4">
              <w:rPr>
                <w:b/>
                <w:spacing w:val="-7"/>
                <w:sz w:val="28"/>
                <w:szCs w:val="28"/>
              </w:rPr>
              <w:t>НА ЗАДЪЛЖЕНИЕТО</w:t>
            </w:r>
            <w:r w:rsidRPr="00482AE4">
              <w:rPr>
                <w:b/>
                <w:sz w:val="28"/>
                <w:szCs w:val="28"/>
              </w:rPr>
              <w:t xml:space="preserve"> </w:t>
            </w:r>
          </w:p>
        </w:tc>
        <w:tc>
          <w:tcPr>
            <w:tcW w:w="1418" w:type="dxa"/>
            <w:gridSpan w:val="4"/>
            <w:tcBorders>
              <w:top w:val="double" w:sz="4" w:space="0" w:color="auto"/>
              <w:left w:val="double" w:sz="4" w:space="0" w:color="auto"/>
              <w:bottom w:val="double" w:sz="4" w:space="0" w:color="auto"/>
              <w:right w:val="double" w:sz="4" w:space="0" w:color="auto"/>
            </w:tcBorders>
            <w:shd w:val="clear" w:color="auto" w:fill="C0C0C0"/>
            <w:vAlign w:val="center"/>
          </w:tcPr>
          <w:p w:rsidR="00CD5A89" w:rsidRPr="00482AE4" w:rsidRDefault="00CD5A89" w:rsidP="00482AE4">
            <w:pPr>
              <w:widowControl/>
              <w:autoSpaceDE/>
              <w:autoSpaceDN/>
              <w:adjustRightInd/>
              <w:spacing w:line="276" w:lineRule="auto"/>
              <w:jc w:val="center"/>
              <w:rPr>
                <w:sz w:val="28"/>
                <w:szCs w:val="28"/>
                <w:u w:val="single"/>
                <w:lang w:val="ru-RU"/>
              </w:rPr>
            </w:pPr>
            <w:r w:rsidRPr="00482AE4">
              <w:rPr>
                <w:b/>
                <w:bCs/>
                <w:spacing w:val="-18"/>
                <w:sz w:val="28"/>
                <w:szCs w:val="28"/>
              </w:rPr>
              <w:t>Сума</w:t>
            </w:r>
          </w:p>
        </w:tc>
      </w:tr>
      <w:tr w:rsidR="00CD5A89" w:rsidTr="0083383A">
        <w:trPr>
          <w:trHeight w:val="1227"/>
        </w:trPr>
        <w:tc>
          <w:tcPr>
            <w:tcW w:w="675" w:type="dxa"/>
            <w:vMerge/>
            <w:tcBorders>
              <w:left w:val="double" w:sz="4" w:space="0" w:color="auto"/>
              <w:right w:val="double" w:sz="4" w:space="0" w:color="auto"/>
            </w:tcBorders>
            <w:shd w:val="clear" w:color="auto" w:fill="C0C0C0"/>
            <w:vAlign w:val="center"/>
          </w:tcPr>
          <w:p w:rsidR="00CD5A89" w:rsidRPr="00482AE4" w:rsidRDefault="00CD5A89" w:rsidP="00482AE4">
            <w:pPr>
              <w:widowControl/>
              <w:autoSpaceDE/>
              <w:autoSpaceDN/>
              <w:adjustRightInd/>
              <w:spacing w:line="276" w:lineRule="auto"/>
              <w:jc w:val="center"/>
              <w:rPr>
                <w:sz w:val="28"/>
                <w:szCs w:val="28"/>
                <w:u w:val="single"/>
                <w:lang w:val="ru-RU"/>
              </w:rPr>
            </w:pPr>
          </w:p>
        </w:tc>
        <w:tc>
          <w:tcPr>
            <w:tcW w:w="3828" w:type="dxa"/>
            <w:vMerge/>
            <w:tcBorders>
              <w:left w:val="double" w:sz="4" w:space="0" w:color="auto"/>
              <w:right w:val="double" w:sz="4" w:space="0" w:color="auto"/>
            </w:tcBorders>
            <w:shd w:val="clear" w:color="auto" w:fill="C0C0C0"/>
            <w:vAlign w:val="center"/>
          </w:tcPr>
          <w:p w:rsidR="00CD5A89" w:rsidRPr="00482AE4" w:rsidRDefault="00CD5A89" w:rsidP="00482AE4">
            <w:pPr>
              <w:widowControl/>
              <w:autoSpaceDE/>
              <w:autoSpaceDN/>
              <w:adjustRightInd/>
              <w:spacing w:line="276" w:lineRule="auto"/>
              <w:jc w:val="center"/>
              <w:rPr>
                <w:sz w:val="28"/>
                <w:szCs w:val="28"/>
                <w:u w:val="single"/>
                <w:lang w:val="ru-RU"/>
              </w:rPr>
            </w:pPr>
          </w:p>
        </w:tc>
        <w:tc>
          <w:tcPr>
            <w:tcW w:w="1418" w:type="dxa"/>
            <w:gridSpan w:val="2"/>
            <w:tcBorders>
              <w:top w:val="double" w:sz="4" w:space="0" w:color="auto"/>
              <w:left w:val="double" w:sz="4" w:space="0" w:color="auto"/>
              <w:right w:val="double" w:sz="4" w:space="0" w:color="auto"/>
            </w:tcBorders>
            <w:shd w:val="clear" w:color="auto" w:fill="C0C0C0"/>
            <w:vAlign w:val="center"/>
          </w:tcPr>
          <w:p w:rsidR="00A97902" w:rsidRDefault="00CD5A89" w:rsidP="00A97902">
            <w:pPr>
              <w:widowControl/>
              <w:autoSpaceDE/>
              <w:autoSpaceDN/>
              <w:adjustRightInd/>
              <w:jc w:val="center"/>
              <w:rPr>
                <w:sz w:val="28"/>
                <w:szCs w:val="28"/>
              </w:rPr>
            </w:pPr>
            <w:r w:rsidRPr="00482AE4">
              <w:rPr>
                <w:sz w:val="28"/>
                <w:szCs w:val="28"/>
              </w:rPr>
              <w:t xml:space="preserve">  </w:t>
            </w:r>
            <w:r w:rsidR="00A97902" w:rsidRPr="00482AE4">
              <w:rPr>
                <w:sz w:val="28"/>
                <w:szCs w:val="28"/>
              </w:rPr>
              <w:t>З</w:t>
            </w:r>
            <w:r w:rsidRPr="00482AE4">
              <w:rPr>
                <w:sz w:val="28"/>
                <w:szCs w:val="28"/>
              </w:rPr>
              <w:t xml:space="preserve">адължения </w:t>
            </w:r>
            <w:r w:rsidR="00A97902">
              <w:rPr>
                <w:sz w:val="28"/>
                <w:szCs w:val="28"/>
              </w:rPr>
              <w:t>към</w:t>
            </w:r>
            <w:r w:rsidRPr="00482AE4">
              <w:rPr>
                <w:sz w:val="28"/>
                <w:szCs w:val="28"/>
              </w:rPr>
              <w:t xml:space="preserve"> 31.12.2016г.</w:t>
            </w:r>
            <w:r w:rsidR="00A97902" w:rsidRPr="00482AE4">
              <w:rPr>
                <w:sz w:val="28"/>
                <w:szCs w:val="28"/>
              </w:rPr>
              <w:t xml:space="preserve"> </w:t>
            </w:r>
          </w:p>
          <w:p w:rsidR="00CD5A89" w:rsidRPr="00482AE4" w:rsidRDefault="00A97902" w:rsidP="00A97902">
            <w:pPr>
              <w:widowControl/>
              <w:autoSpaceDE/>
              <w:autoSpaceDN/>
              <w:adjustRightInd/>
              <w:jc w:val="center"/>
              <w:rPr>
                <w:sz w:val="28"/>
                <w:szCs w:val="28"/>
              </w:rPr>
            </w:pPr>
            <w:r>
              <w:rPr>
                <w:sz w:val="28"/>
                <w:szCs w:val="28"/>
              </w:rPr>
              <w:t xml:space="preserve">по </w:t>
            </w:r>
            <w:r w:rsidRPr="00482AE4">
              <w:rPr>
                <w:sz w:val="28"/>
                <w:szCs w:val="28"/>
              </w:rPr>
              <w:t>с/ка</w:t>
            </w:r>
          </w:p>
        </w:tc>
        <w:tc>
          <w:tcPr>
            <w:tcW w:w="1418" w:type="dxa"/>
            <w:gridSpan w:val="2"/>
            <w:tcBorders>
              <w:top w:val="double" w:sz="4" w:space="0" w:color="auto"/>
              <w:left w:val="double" w:sz="4" w:space="0" w:color="auto"/>
              <w:right w:val="double" w:sz="4" w:space="0" w:color="auto"/>
            </w:tcBorders>
            <w:shd w:val="clear" w:color="auto" w:fill="C0C0C0"/>
            <w:vAlign w:val="center"/>
          </w:tcPr>
          <w:p w:rsidR="00A97902" w:rsidRDefault="00A97902" w:rsidP="00482AE4">
            <w:pPr>
              <w:widowControl/>
              <w:autoSpaceDE/>
              <w:autoSpaceDN/>
              <w:adjustRightInd/>
              <w:jc w:val="center"/>
              <w:rPr>
                <w:sz w:val="28"/>
                <w:szCs w:val="28"/>
              </w:rPr>
            </w:pPr>
            <w:r w:rsidRPr="00482AE4">
              <w:rPr>
                <w:sz w:val="28"/>
                <w:szCs w:val="28"/>
              </w:rPr>
              <w:t>З</w:t>
            </w:r>
            <w:r w:rsidR="00CD5A89" w:rsidRPr="00482AE4">
              <w:rPr>
                <w:sz w:val="28"/>
                <w:szCs w:val="28"/>
              </w:rPr>
              <w:t xml:space="preserve">адължения </w:t>
            </w:r>
          </w:p>
          <w:p w:rsidR="00CD5A89" w:rsidRPr="00482AE4" w:rsidRDefault="00CD5A89" w:rsidP="00A97902">
            <w:pPr>
              <w:widowControl/>
              <w:autoSpaceDE/>
              <w:autoSpaceDN/>
              <w:adjustRightInd/>
              <w:jc w:val="center"/>
              <w:rPr>
                <w:sz w:val="28"/>
                <w:szCs w:val="28"/>
              </w:rPr>
            </w:pPr>
            <w:r w:rsidRPr="00482AE4">
              <w:rPr>
                <w:sz w:val="28"/>
                <w:szCs w:val="28"/>
              </w:rPr>
              <w:t xml:space="preserve"> </w:t>
            </w:r>
            <w:r w:rsidR="00A97902">
              <w:rPr>
                <w:sz w:val="28"/>
                <w:szCs w:val="28"/>
              </w:rPr>
              <w:t xml:space="preserve">към </w:t>
            </w:r>
            <w:r w:rsidRPr="00482AE4">
              <w:rPr>
                <w:sz w:val="28"/>
                <w:szCs w:val="28"/>
              </w:rPr>
              <w:t>31.03.2017г.</w:t>
            </w:r>
            <w:r w:rsidR="00A97902" w:rsidRPr="00482AE4">
              <w:rPr>
                <w:sz w:val="28"/>
                <w:szCs w:val="28"/>
              </w:rPr>
              <w:t xml:space="preserve"> </w:t>
            </w:r>
            <w:r w:rsidR="00A97902">
              <w:rPr>
                <w:sz w:val="28"/>
                <w:szCs w:val="28"/>
              </w:rPr>
              <w:t xml:space="preserve">по </w:t>
            </w:r>
            <w:r w:rsidR="00A97902" w:rsidRPr="00482AE4">
              <w:rPr>
                <w:sz w:val="28"/>
                <w:szCs w:val="28"/>
              </w:rPr>
              <w:t>с/ка</w:t>
            </w:r>
          </w:p>
        </w:tc>
      </w:tr>
      <w:tr w:rsidR="00A97902" w:rsidTr="005336AE">
        <w:trPr>
          <w:trHeight w:val="392"/>
        </w:trPr>
        <w:tc>
          <w:tcPr>
            <w:tcW w:w="675" w:type="dxa"/>
            <w:vMerge/>
            <w:tcBorders>
              <w:left w:val="double" w:sz="4" w:space="0" w:color="auto"/>
              <w:right w:val="double" w:sz="4" w:space="0" w:color="auto"/>
            </w:tcBorders>
            <w:shd w:val="clear" w:color="auto" w:fill="C0C0C0"/>
            <w:vAlign w:val="center"/>
          </w:tcPr>
          <w:p w:rsidR="00A97902" w:rsidRPr="00482AE4" w:rsidRDefault="00A97902" w:rsidP="00482AE4">
            <w:pPr>
              <w:widowControl/>
              <w:autoSpaceDE/>
              <w:autoSpaceDN/>
              <w:adjustRightInd/>
              <w:spacing w:line="276" w:lineRule="auto"/>
              <w:jc w:val="center"/>
              <w:rPr>
                <w:sz w:val="28"/>
                <w:szCs w:val="28"/>
                <w:u w:val="single"/>
                <w:lang w:val="ru-RU"/>
              </w:rPr>
            </w:pPr>
          </w:p>
        </w:tc>
        <w:tc>
          <w:tcPr>
            <w:tcW w:w="3828" w:type="dxa"/>
            <w:vMerge/>
            <w:tcBorders>
              <w:left w:val="double" w:sz="4" w:space="0" w:color="auto"/>
              <w:right w:val="double" w:sz="4" w:space="0" w:color="auto"/>
            </w:tcBorders>
            <w:shd w:val="clear" w:color="auto" w:fill="C0C0C0"/>
            <w:vAlign w:val="center"/>
          </w:tcPr>
          <w:p w:rsidR="00A97902" w:rsidRPr="00482AE4" w:rsidRDefault="00A97902" w:rsidP="00482AE4">
            <w:pPr>
              <w:widowControl/>
              <w:autoSpaceDE/>
              <w:autoSpaceDN/>
              <w:adjustRightInd/>
              <w:spacing w:line="276" w:lineRule="auto"/>
              <w:jc w:val="center"/>
              <w:rPr>
                <w:sz w:val="28"/>
                <w:szCs w:val="28"/>
                <w:u w:val="single"/>
                <w:lang w:val="ru-RU"/>
              </w:rPr>
            </w:pPr>
          </w:p>
        </w:tc>
        <w:tc>
          <w:tcPr>
            <w:tcW w:w="1418" w:type="dxa"/>
            <w:tcBorders>
              <w:top w:val="single" w:sz="4" w:space="0" w:color="auto"/>
              <w:left w:val="double" w:sz="4" w:space="0" w:color="auto"/>
              <w:right w:val="single" w:sz="4" w:space="0" w:color="auto"/>
            </w:tcBorders>
            <w:shd w:val="clear" w:color="auto" w:fill="C0C0C0"/>
            <w:vAlign w:val="center"/>
          </w:tcPr>
          <w:p w:rsidR="00A97902" w:rsidRPr="00482AE4" w:rsidRDefault="005336AE" w:rsidP="00CD5A89">
            <w:pPr>
              <w:jc w:val="center"/>
              <w:rPr>
                <w:sz w:val="28"/>
                <w:szCs w:val="28"/>
              </w:rPr>
            </w:pPr>
            <w:r w:rsidRPr="00482AE4">
              <w:rPr>
                <w:sz w:val="28"/>
                <w:szCs w:val="28"/>
              </w:rPr>
              <w:t>4010</w:t>
            </w:r>
          </w:p>
        </w:tc>
        <w:tc>
          <w:tcPr>
            <w:tcW w:w="1418" w:type="dxa"/>
            <w:tcBorders>
              <w:top w:val="single" w:sz="4" w:space="0" w:color="auto"/>
              <w:left w:val="single" w:sz="4" w:space="0" w:color="auto"/>
              <w:right w:val="double" w:sz="4" w:space="0" w:color="auto"/>
            </w:tcBorders>
            <w:shd w:val="clear" w:color="auto" w:fill="C0C0C0"/>
            <w:vAlign w:val="center"/>
          </w:tcPr>
          <w:p w:rsidR="00A97902" w:rsidRPr="00482AE4" w:rsidRDefault="00A97902" w:rsidP="00CD5A89">
            <w:pPr>
              <w:jc w:val="center"/>
              <w:rPr>
                <w:sz w:val="28"/>
                <w:szCs w:val="28"/>
              </w:rPr>
            </w:pPr>
            <w:r w:rsidRPr="00482AE4">
              <w:rPr>
                <w:sz w:val="28"/>
                <w:szCs w:val="28"/>
              </w:rPr>
              <w:t>9923</w:t>
            </w:r>
          </w:p>
        </w:tc>
        <w:tc>
          <w:tcPr>
            <w:tcW w:w="1418" w:type="dxa"/>
            <w:tcBorders>
              <w:top w:val="single" w:sz="4" w:space="0" w:color="auto"/>
              <w:left w:val="double" w:sz="4" w:space="0" w:color="auto"/>
              <w:right w:val="single" w:sz="4" w:space="0" w:color="auto"/>
            </w:tcBorders>
            <w:shd w:val="clear" w:color="auto" w:fill="C0C0C0"/>
            <w:vAlign w:val="center"/>
          </w:tcPr>
          <w:p w:rsidR="00A97902" w:rsidRPr="00482AE4" w:rsidRDefault="005336AE" w:rsidP="00482AE4">
            <w:pPr>
              <w:jc w:val="center"/>
              <w:rPr>
                <w:sz w:val="28"/>
                <w:szCs w:val="28"/>
              </w:rPr>
            </w:pPr>
            <w:r w:rsidRPr="00482AE4">
              <w:rPr>
                <w:sz w:val="28"/>
                <w:szCs w:val="28"/>
              </w:rPr>
              <w:t>4010</w:t>
            </w:r>
          </w:p>
        </w:tc>
        <w:tc>
          <w:tcPr>
            <w:tcW w:w="1333" w:type="dxa"/>
            <w:tcBorders>
              <w:top w:val="single" w:sz="4" w:space="0" w:color="auto"/>
              <w:left w:val="single" w:sz="4" w:space="0" w:color="auto"/>
              <w:right w:val="double" w:sz="4" w:space="0" w:color="auto"/>
            </w:tcBorders>
            <w:shd w:val="clear" w:color="auto" w:fill="C0C0C0"/>
            <w:vAlign w:val="center"/>
          </w:tcPr>
          <w:p w:rsidR="00A97902" w:rsidRPr="00482AE4" w:rsidRDefault="00A97902" w:rsidP="00482AE4">
            <w:pPr>
              <w:jc w:val="center"/>
              <w:rPr>
                <w:sz w:val="28"/>
                <w:szCs w:val="28"/>
              </w:rPr>
            </w:pPr>
            <w:r w:rsidRPr="00482AE4">
              <w:rPr>
                <w:sz w:val="28"/>
                <w:szCs w:val="28"/>
              </w:rPr>
              <w:t>9923</w:t>
            </w:r>
          </w:p>
        </w:tc>
      </w:tr>
      <w:tr w:rsidR="00A97902" w:rsidTr="005336AE">
        <w:tc>
          <w:tcPr>
            <w:tcW w:w="675" w:type="dxa"/>
            <w:tcBorders>
              <w:left w:val="double" w:sz="4" w:space="0" w:color="auto"/>
              <w:right w:val="double" w:sz="4" w:space="0" w:color="auto"/>
            </w:tcBorders>
            <w:shd w:val="clear" w:color="auto" w:fill="auto"/>
            <w:vAlign w:val="center"/>
          </w:tcPr>
          <w:p w:rsidR="00A97902" w:rsidRPr="00482AE4" w:rsidRDefault="00A97902" w:rsidP="00482AE4">
            <w:pPr>
              <w:widowControl/>
              <w:autoSpaceDE/>
              <w:autoSpaceDN/>
              <w:adjustRightInd/>
              <w:spacing w:line="276" w:lineRule="auto"/>
              <w:rPr>
                <w:sz w:val="28"/>
                <w:szCs w:val="28"/>
              </w:rPr>
            </w:pPr>
            <w:r w:rsidRPr="00482AE4">
              <w:rPr>
                <w:sz w:val="28"/>
                <w:szCs w:val="28"/>
              </w:rPr>
              <w:t>1.</w:t>
            </w:r>
          </w:p>
        </w:tc>
        <w:tc>
          <w:tcPr>
            <w:tcW w:w="3828" w:type="dxa"/>
            <w:tcBorders>
              <w:left w:val="double" w:sz="4" w:space="0" w:color="auto"/>
              <w:right w:val="double" w:sz="4" w:space="0" w:color="auto"/>
            </w:tcBorders>
            <w:shd w:val="clear" w:color="auto" w:fill="auto"/>
            <w:vAlign w:val="center"/>
          </w:tcPr>
          <w:p w:rsidR="00A97902" w:rsidRPr="00482AE4" w:rsidRDefault="00A97902" w:rsidP="00482AE4">
            <w:pPr>
              <w:widowControl/>
              <w:autoSpaceDE/>
              <w:autoSpaceDN/>
              <w:adjustRightInd/>
              <w:spacing w:line="276" w:lineRule="auto"/>
              <w:rPr>
                <w:sz w:val="28"/>
                <w:szCs w:val="28"/>
                <w:u w:val="single"/>
                <w:lang w:val="ru-RU"/>
              </w:rPr>
            </w:pPr>
            <w:r w:rsidRPr="00482AE4">
              <w:rPr>
                <w:sz w:val="28"/>
                <w:szCs w:val="28"/>
              </w:rPr>
              <w:t>Общ.Администрация /ПРБ/</w:t>
            </w:r>
          </w:p>
        </w:tc>
        <w:tc>
          <w:tcPr>
            <w:tcW w:w="1418" w:type="dxa"/>
            <w:tcBorders>
              <w:left w:val="double" w:sz="4" w:space="0" w:color="auto"/>
              <w:right w:val="single" w:sz="4" w:space="0" w:color="auto"/>
            </w:tcBorders>
            <w:shd w:val="clear" w:color="auto" w:fill="auto"/>
            <w:vAlign w:val="center"/>
          </w:tcPr>
          <w:p w:rsidR="00A97902" w:rsidRPr="00482AE4" w:rsidRDefault="005336AE" w:rsidP="00A97902">
            <w:pPr>
              <w:widowControl/>
              <w:autoSpaceDE/>
              <w:autoSpaceDN/>
              <w:adjustRightInd/>
              <w:spacing w:line="276" w:lineRule="auto"/>
              <w:jc w:val="center"/>
              <w:rPr>
                <w:sz w:val="28"/>
                <w:szCs w:val="28"/>
              </w:rPr>
            </w:pPr>
            <w:r w:rsidRPr="00482AE4">
              <w:rPr>
                <w:sz w:val="28"/>
                <w:szCs w:val="28"/>
              </w:rPr>
              <w:t>525 642</w:t>
            </w:r>
          </w:p>
        </w:tc>
        <w:tc>
          <w:tcPr>
            <w:tcW w:w="1418" w:type="dxa"/>
            <w:tcBorders>
              <w:left w:val="single" w:sz="4" w:space="0" w:color="auto"/>
              <w:right w:val="double" w:sz="4" w:space="0" w:color="auto"/>
            </w:tcBorders>
            <w:shd w:val="clear" w:color="auto" w:fill="auto"/>
            <w:vAlign w:val="center"/>
          </w:tcPr>
          <w:p w:rsidR="00A97902" w:rsidRPr="00482AE4" w:rsidRDefault="00A97902" w:rsidP="00482AE4">
            <w:pPr>
              <w:spacing w:line="276" w:lineRule="auto"/>
              <w:jc w:val="center"/>
              <w:rPr>
                <w:sz w:val="28"/>
                <w:szCs w:val="28"/>
              </w:rPr>
            </w:pPr>
            <w:r w:rsidRPr="00482AE4">
              <w:rPr>
                <w:sz w:val="28"/>
                <w:szCs w:val="28"/>
              </w:rPr>
              <w:t>276 492</w:t>
            </w:r>
          </w:p>
        </w:tc>
        <w:tc>
          <w:tcPr>
            <w:tcW w:w="1418" w:type="dxa"/>
            <w:tcBorders>
              <w:left w:val="double" w:sz="4" w:space="0" w:color="auto"/>
              <w:right w:val="single" w:sz="4" w:space="0" w:color="auto"/>
            </w:tcBorders>
            <w:shd w:val="clear" w:color="auto" w:fill="auto"/>
            <w:vAlign w:val="center"/>
          </w:tcPr>
          <w:p w:rsidR="00A97902" w:rsidRPr="00482AE4" w:rsidRDefault="005336AE" w:rsidP="00A97902">
            <w:pPr>
              <w:widowControl/>
              <w:autoSpaceDE/>
              <w:autoSpaceDN/>
              <w:adjustRightInd/>
              <w:spacing w:line="276" w:lineRule="auto"/>
              <w:jc w:val="center"/>
              <w:rPr>
                <w:sz w:val="28"/>
                <w:szCs w:val="28"/>
                <w:u w:val="single"/>
                <w:lang w:val="ru-RU"/>
              </w:rPr>
            </w:pPr>
            <w:r w:rsidRPr="00482AE4">
              <w:rPr>
                <w:sz w:val="28"/>
                <w:szCs w:val="28"/>
              </w:rPr>
              <w:t>458 611</w:t>
            </w:r>
          </w:p>
        </w:tc>
        <w:tc>
          <w:tcPr>
            <w:tcW w:w="1333" w:type="dxa"/>
            <w:tcBorders>
              <w:left w:val="single" w:sz="4" w:space="0" w:color="auto"/>
              <w:right w:val="double" w:sz="4" w:space="0" w:color="auto"/>
            </w:tcBorders>
            <w:shd w:val="clear" w:color="auto" w:fill="auto"/>
            <w:vAlign w:val="center"/>
          </w:tcPr>
          <w:p w:rsidR="00A97902" w:rsidRPr="00482AE4" w:rsidRDefault="00A97902" w:rsidP="00482AE4">
            <w:pPr>
              <w:spacing w:line="276" w:lineRule="auto"/>
              <w:jc w:val="center"/>
              <w:rPr>
                <w:sz w:val="28"/>
                <w:szCs w:val="28"/>
                <w:u w:val="single"/>
                <w:lang w:val="ru-RU"/>
              </w:rPr>
            </w:pPr>
            <w:r w:rsidRPr="00482AE4">
              <w:rPr>
                <w:sz w:val="28"/>
                <w:szCs w:val="28"/>
              </w:rPr>
              <w:t>274 880</w:t>
            </w:r>
          </w:p>
        </w:tc>
      </w:tr>
      <w:tr w:rsidR="00A97902" w:rsidTr="005336AE">
        <w:tc>
          <w:tcPr>
            <w:tcW w:w="675" w:type="dxa"/>
            <w:tcBorders>
              <w:left w:val="double" w:sz="4" w:space="0" w:color="auto"/>
              <w:bottom w:val="double" w:sz="4" w:space="0" w:color="auto"/>
              <w:right w:val="double" w:sz="4" w:space="0" w:color="auto"/>
            </w:tcBorders>
            <w:shd w:val="clear" w:color="auto" w:fill="auto"/>
            <w:vAlign w:val="center"/>
          </w:tcPr>
          <w:p w:rsidR="00A97902" w:rsidRPr="00482AE4" w:rsidRDefault="00A97902" w:rsidP="00482AE4">
            <w:pPr>
              <w:widowControl/>
              <w:autoSpaceDE/>
              <w:autoSpaceDN/>
              <w:adjustRightInd/>
              <w:spacing w:line="276" w:lineRule="auto"/>
              <w:rPr>
                <w:sz w:val="28"/>
                <w:szCs w:val="28"/>
              </w:rPr>
            </w:pPr>
            <w:r w:rsidRPr="00482AE4">
              <w:rPr>
                <w:sz w:val="28"/>
                <w:szCs w:val="28"/>
              </w:rPr>
              <w:t>2.</w:t>
            </w:r>
          </w:p>
        </w:tc>
        <w:tc>
          <w:tcPr>
            <w:tcW w:w="3828" w:type="dxa"/>
            <w:tcBorders>
              <w:left w:val="double" w:sz="4" w:space="0" w:color="auto"/>
              <w:bottom w:val="double" w:sz="4" w:space="0" w:color="auto"/>
              <w:right w:val="double" w:sz="4" w:space="0" w:color="auto"/>
            </w:tcBorders>
            <w:shd w:val="clear" w:color="auto" w:fill="auto"/>
            <w:vAlign w:val="center"/>
          </w:tcPr>
          <w:p w:rsidR="00A97902" w:rsidRPr="00482AE4" w:rsidRDefault="00A97902" w:rsidP="00482AE4">
            <w:pPr>
              <w:widowControl/>
              <w:autoSpaceDE/>
              <w:autoSpaceDN/>
              <w:adjustRightInd/>
              <w:spacing w:line="276" w:lineRule="auto"/>
              <w:rPr>
                <w:sz w:val="28"/>
                <w:szCs w:val="28"/>
                <w:u w:val="single"/>
                <w:lang w:val="ru-RU"/>
              </w:rPr>
            </w:pPr>
            <w:r w:rsidRPr="00482AE4">
              <w:rPr>
                <w:sz w:val="28"/>
                <w:szCs w:val="28"/>
              </w:rPr>
              <w:t>Направление „Образование” /ВРБ/</w:t>
            </w:r>
          </w:p>
        </w:tc>
        <w:tc>
          <w:tcPr>
            <w:tcW w:w="1418" w:type="dxa"/>
            <w:tcBorders>
              <w:left w:val="double" w:sz="4" w:space="0" w:color="auto"/>
              <w:bottom w:val="double" w:sz="4" w:space="0" w:color="auto"/>
              <w:right w:val="single" w:sz="4" w:space="0" w:color="auto"/>
            </w:tcBorders>
            <w:shd w:val="clear" w:color="auto" w:fill="auto"/>
            <w:vAlign w:val="center"/>
          </w:tcPr>
          <w:p w:rsidR="00A97902" w:rsidRPr="00482AE4" w:rsidRDefault="005336AE" w:rsidP="00A97902">
            <w:pPr>
              <w:widowControl/>
              <w:autoSpaceDE/>
              <w:autoSpaceDN/>
              <w:adjustRightInd/>
              <w:spacing w:line="276" w:lineRule="auto"/>
              <w:jc w:val="center"/>
              <w:rPr>
                <w:sz w:val="28"/>
                <w:szCs w:val="28"/>
              </w:rPr>
            </w:pPr>
            <w:r w:rsidRPr="00482AE4">
              <w:rPr>
                <w:sz w:val="28"/>
                <w:szCs w:val="28"/>
              </w:rPr>
              <w:t>49 962</w:t>
            </w:r>
          </w:p>
        </w:tc>
        <w:tc>
          <w:tcPr>
            <w:tcW w:w="1418" w:type="dxa"/>
            <w:tcBorders>
              <w:left w:val="single" w:sz="4" w:space="0" w:color="auto"/>
              <w:bottom w:val="double" w:sz="4" w:space="0" w:color="auto"/>
              <w:right w:val="double" w:sz="4" w:space="0" w:color="auto"/>
            </w:tcBorders>
            <w:shd w:val="clear" w:color="auto" w:fill="auto"/>
            <w:vAlign w:val="center"/>
          </w:tcPr>
          <w:p w:rsidR="00A97902" w:rsidRPr="00482AE4" w:rsidRDefault="00A97902" w:rsidP="00482AE4">
            <w:pPr>
              <w:spacing w:line="276" w:lineRule="auto"/>
              <w:jc w:val="center"/>
              <w:rPr>
                <w:sz w:val="28"/>
                <w:szCs w:val="28"/>
              </w:rPr>
            </w:pPr>
            <w:r w:rsidRPr="00482AE4">
              <w:rPr>
                <w:sz w:val="28"/>
                <w:szCs w:val="28"/>
              </w:rPr>
              <w:t>25 038</w:t>
            </w:r>
          </w:p>
        </w:tc>
        <w:tc>
          <w:tcPr>
            <w:tcW w:w="1418" w:type="dxa"/>
            <w:tcBorders>
              <w:left w:val="double" w:sz="4" w:space="0" w:color="auto"/>
              <w:bottom w:val="double" w:sz="4" w:space="0" w:color="auto"/>
              <w:right w:val="single" w:sz="4" w:space="0" w:color="auto"/>
            </w:tcBorders>
            <w:shd w:val="clear" w:color="auto" w:fill="auto"/>
            <w:vAlign w:val="center"/>
          </w:tcPr>
          <w:p w:rsidR="00A97902" w:rsidRPr="00482AE4" w:rsidRDefault="005336AE" w:rsidP="00A97902">
            <w:pPr>
              <w:widowControl/>
              <w:autoSpaceDE/>
              <w:autoSpaceDN/>
              <w:adjustRightInd/>
              <w:spacing w:line="276" w:lineRule="auto"/>
              <w:jc w:val="center"/>
              <w:rPr>
                <w:sz w:val="28"/>
                <w:szCs w:val="28"/>
                <w:u w:val="single"/>
                <w:lang w:val="ru-RU"/>
              </w:rPr>
            </w:pPr>
            <w:r w:rsidRPr="00482AE4">
              <w:rPr>
                <w:sz w:val="28"/>
                <w:szCs w:val="28"/>
              </w:rPr>
              <w:t>59 934</w:t>
            </w:r>
          </w:p>
        </w:tc>
        <w:tc>
          <w:tcPr>
            <w:tcW w:w="1333" w:type="dxa"/>
            <w:tcBorders>
              <w:left w:val="single" w:sz="4" w:space="0" w:color="auto"/>
              <w:bottom w:val="double" w:sz="4" w:space="0" w:color="auto"/>
              <w:right w:val="double" w:sz="4" w:space="0" w:color="auto"/>
            </w:tcBorders>
            <w:shd w:val="clear" w:color="auto" w:fill="auto"/>
            <w:vAlign w:val="center"/>
          </w:tcPr>
          <w:p w:rsidR="00A97902" w:rsidRPr="00482AE4" w:rsidRDefault="00A97902" w:rsidP="00482AE4">
            <w:pPr>
              <w:spacing w:line="276" w:lineRule="auto"/>
              <w:jc w:val="center"/>
              <w:rPr>
                <w:sz w:val="28"/>
                <w:szCs w:val="28"/>
                <w:u w:val="single"/>
                <w:lang w:val="ru-RU"/>
              </w:rPr>
            </w:pPr>
            <w:r w:rsidRPr="00482AE4">
              <w:rPr>
                <w:sz w:val="28"/>
                <w:szCs w:val="28"/>
              </w:rPr>
              <w:t>35 782</w:t>
            </w:r>
          </w:p>
        </w:tc>
      </w:tr>
      <w:tr w:rsidR="00A97902" w:rsidTr="005336AE">
        <w:tc>
          <w:tcPr>
            <w:tcW w:w="675" w:type="dxa"/>
            <w:tcBorders>
              <w:top w:val="double" w:sz="4" w:space="0" w:color="auto"/>
              <w:left w:val="double" w:sz="4" w:space="0" w:color="auto"/>
              <w:bottom w:val="double" w:sz="4" w:space="0" w:color="auto"/>
              <w:right w:val="double" w:sz="4" w:space="0" w:color="auto"/>
            </w:tcBorders>
            <w:shd w:val="clear" w:color="auto" w:fill="auto"/>
            <w:vAlign w:val="center"/>
          </w:tcPr>
          <w:p w:rsidR="00A97902" w:rsidRPr="00482AE4" w:rsidRDefault="00A97902" w:rsidP="00482AE4">
            <w:pPr>
              <w:widowControl/>
              <w:autoSpaceDE/>
              <w:autoSpaceDN/>
              <w:adjustRightInd/>
              <w:spacing w:line="276" w:lineRule="auto"/>
              <w:jc w:val="center"/>
              <w:rPr>
                <w:sz w:val="28"/>
                <w:szCs w:val="28"/>
                <w:u w:val="single"/>
                <w:lang w:val="ru-RU"/>
              </w:rPr>
            </w:pPr>
          </w:p>
        </w:tc>
        <w:tc>
          <w:tcPr>
            <w:tcW w:w="3828" w:type="dxa"/>
            <w:tcBorders>
              <w:top w:val="double" w:sz="4" w:space="0" w:color="auto"/>
              <w:left w:val="double" w:sz="4" w:space="0" w:color="auto"/>
              <w:bottom w:val="double" w:sz="4" w:space="0" w:color="auto"/>
              <w:right w:val="double" w:sz="4" w:space="0" w:color="auto"/>
            </w:tcBorders>
            <w:shd w:val="clear" w:color="auto" w:fill="auto"/>
            <w:vAlign w:val="center"/>
          </w:tcPr>
          <w:p w:rsidR="00A97902" w:rsidRPr="00482AE4" w:rsidRDefault="00A97902" w:rsidP="00482AE4">
            <w:pPr>
              <w:widowControl/>
              <w:autoSpaceDE/>
              <w:autoSpaceDN/>
              <w:adjustRightInd/>
              <w:spacing w:line="276" w:lineRule="auto"/>
              <w:rPr>
                <w:sz w:val="28"/>
                <w:szCs w:val="28"/>
                <w:u w:val="single"/>
                <w:lang w:val="ru-RU"/>
              </w:rPr>
            </w:pPr>
            <w:r w:rsidRPr="00482AE4">
              <w:rPr>
                <w:sz w:val="28"/>
                <w:szCs w:val="28"/>
              </w:rPr>
              <w:t>За цялата община</w:t>
            </w:r>
          </w:p>
        </w:tc>
        <w:tc>
          <w:tcPr>
            <w:tcW w:w="1418" w:type="dxa"/>
            <w:tcBorders>
              <w:top w:val="double" w:sz="4" w:space="0" w:color="auto"/>
              <w:left w:val="double" w:sz="4" w:space="0" w:color="auto"/>
              <w:bottom w:val="double" w:sz="4" w:space="0" w:color="auto"/>
              <w:right w:val="single" w:sz="4" w:space="0" w:color="auto"/>
            </w:tcBorders>
            <w:shd w:val="clear" w:color="auto" w:fill="auto"/>
            <w:vAlign w:val="center"/>
          </w:tcPr>
          <w:p w:rsidR="00A97902" w:rsidRPr="00482AE4" w:rsidRDefault="005336AE" w:rsidP="00A97902">
            <w:pPr>
              <w:widowControl/>
              <w:autoSpaceDE/>
              <w:autoSpaceDN/>
              <w:adjustRightInd/>
              <w:spacing w:line="276" w:lineRule="auto"/>
              <w:jc w:val="center"/>
              <w:rPr>
                <w:sz w:val="28"/>
                <w:szCs w:val="28"/>
              </w:rPr>
            </w:pPr>
            <w:r w:rsidRPr="00482AE4">
              <w:rPr>
                <w:sz w:val="28"/>
                <w:szCs w:val="28"/>
              </w:rPr>
              <w:t>575 604</w:t>
            </w:r>
          </w:p>
        </w:tc>
        <w:tc>
          <w:tcPr>
            <w:tcW w:w="1418" w:type="dxa"/>
            <w:tcBorders>
              <w:top w:val="double" w:sz="4" w:space="0" w:color="auto"/>
              <w:left w:val="single" w:sz="4" w:space="0" w:color="auto"/>
              <w:bottom w:val="double" w:sz="4" w:space="0" w:color="auto"/>
              <w:right w:val="double" w:sz="4" w:space="0" w:color="auto"/>
            </w:tcBorders>
            <w:shd w:val="clear" w:color="auto" w:fill="auto"/>
            <w:vAlign w:val="center"/>
          </w:tcPr>
          <w:p w:rsidR="00A97902" w:rsidRPr="00482AE4" w:rsidRDefault="00A97902" w:rsidP="00482AE4">
            <w:pPr>
              <w:spacing w:line="276" w:lineRule="auto"/>
              <w:jc w:val="center"/>
              <w:rPr>
                <w:sz w:val="28"/>
                <w:szCs w:val="28"/>
              </w:rPr>
            </w:pPr>
            <w:r w:rsidRPr="00482AE4">
              <w:rPr>
                <w:sz w:val="28"/>
                <w:szCs w:val="28"/>
              </w:rPr>
              <w:t>301 530</w:t>
            </w:r>
          </w:p>
        </w:tc>
        <w:tc>
          <w:tcPr>
            <w:tcW w:w="1418" w:type="dxa"/>
            <w:tcBorders>
              <w:top w:val="double" w:sz="4" w:space="0" w:color="auto"/>
              <w:left w:val="double" w:sz="4" w:space="0" w:color="auto"/>
              <w:bottom w:val="double" w:sz="4" w:space="0" w:color="auto"/>
              <w:right w:val="single" w:sz="4" w:space="0" w:color="auto"/>
            </w:tcBorders>
            <w:shd w:val="clear" w:color="auto" w:fill="auto"/>
            <w:vAlign w:val="center"/>
          </w:tcPr>
          <w:p w:rsidR="00A97902" w:rsidRPr="00482AE4" w:rsidRDefault="005336AE" w:rsidP="00A97902">
            <w:pPr>
              <w:widowControl/>
              <w:autoSpaceDE/>
              <w:autoSpaceDN/>
              <w:adjustRightInd/>
              <w:spacing w:line="276" w:lineRule="auto"/>
              <w:jc w:val="center"/>
              <w:rPr>
                <w:sz w:val="28"/>
                <w:szCs w:val="28"/>
                <w:u w:val="single"/>
                <w:lang w:val="ru-RU"/>
              </w:rPr>
            </w:pPr>
            <w:r w:rsidRPr="00482AE4">
              <w:rPr>
                <w:sz w:val="28"/>
                <w:szCs w:val="28"/>
              </w:rPr>
              <w:t>518 545</w:t>
            </w:r>
          </w:p>
        </w:tc>
        <w:tc>
          <w:tcPr>
            <w:tcW w:w="1333" w:type="dxa"/>
            <w:tcBorders>
              <w:top w:val="double" w:sz="4" w:space="0" w:color="auto"/>
              <w:left w:val="single" w:sz="4" w:space="0" w:color="auto"/>
              <w:bottom w:val="double" w:sz="4" w:space="0" w:color="auto"/>
              <w:right w:val="double" w:sz="4" w:space="0" w:color="auto"/>
            </w:tcBorders>
            <w:shd w:val="clear" w:color="auto" w:fill="auto"/>
            <w:vAlign w:val="center"/>
          </w:tcPr>
          <w:p w:rsidR="00A97902" w:rsidRPr="00482AE4" w:rsidRDefault="00A97902" w:rsidP="00482AE4">
            <w:pPr>
              <w:spacing w:line="276" w:lineRule="auto"/>
              <w:jc w:val="center"/>
              <w:rPr>
                <w:sz w:val="28"/>
                <w:szCs w:val="28"/>
                <w:u w:val="single"/>
                <w:lang w:val="ru-RU"/>
              </w:rPr>
            </w:pPr>
            <w:r w:rsidRPr="00482AE4">
              <w:rPr>
                <w:sz w:val="28"/>
                <w:szCs w:val="28"/>
              </w:rPr>
              <w:t>310 662</w:t>
            </w:r>
          </w:p>
        </w:tc>
      </w:tr>
    </w:tbl>
    <w:p w:rsidR="00CD5A89" w:rsidRDefault="00CD5A89" w:rsidP="00E644C6">
      <w:pPr>
        <w:pStyle w:val="af"/>
        <w:shd w:val="clear" w:color="auto" w:fill="FFFFFF"/>
        <w:spacing w:line="276" w:lineRule="auto"/>
        <w:ind w:left="1445"/>
        <w:jc w:val="both"/>
        <w:rPr>
          <w:b/>
          <w:sz w:val="28"/>
          <w:szCs w:val="28"/>
          <w:highlight w:val="green"/>
        </w:rPr>
      </w:pPr>
    </w:p>
    <w:p w:rsidR="00CB1DFF" w:rsidRDefault="00AC4AC1" w:rsidP="00AC4AC1">
      <w:pPr>
        <w:shd w:val="clear" w:color="auto" w:fill="FFFFFF"/>
        <w:spacing w:line="276" w:lineRule="auto"/>
        <w:ind w:firstLine="720"/>
        <w:jc w:val="both"/>
        <w:rPr>
          <w:rFonts w:eastAsia="SimSun"/>
          <w:kern w:val="1"/>
          <w:sz w:val="28"/>
          <w:szCs w:val="28"/>
          <w:lang w:eastAsia="hi-IN" w:bidi="hi-IN"/>
        </w:rPr>
      </w:pPr>
      <w:r w:rsidRPr="00AC4AC1">
        <w:rPr>
          <w:rFonts w:eastAsia="SimSun"/>
          <w:kern w:val="1"/>
          <w:sz w:val="28"/>
          <w:szCs w:val="28"/>
          <w:lang w:eastAsia="hi-IN" w:bidi="hi-IN"/>
        </w:rPr>
        <w:t>Съгласно разпоредбите на чл. 130е, ал. 3, т. 3 от ЗПФ, в случаите, при</w:t>
      </w:r>
      <w:r>
        <w:rPr>
          <w:rFonts w:eastAsia="SimSun"/>
          <w:kern w:val="1"/>
          <w:sz w:val="28"/>
          <w:szCs w:val="28"/>
          <w:lang w:eastAsia="hi-IN" w:bidi="hi-IN"/>
        </w:rPr>
        <w:t xml:space="preserve"> </w:t>
      </w:r>
      <w:r w:rsidRPr="00AC4AC1">
        <w:rPr>
          <w:rFonts w:eastAsia="SimSun"/>
          <w:kern w:val="1"/>
          <w:sz w:val="28"/>
          <w:szCs w:val="28"/>
          <w:lang w:eastAsia="hi-IN" w:bidi="hi-IN"/>
        </w:rPr>
        <w:t>които една община има просрочени задължения, към плана по ал. 1 от същия</w:t>
      </w:r>
      <w:r>
        <w:rPr>
          <w:rFonts w:eastAsia="SimSun"/>
          <w:kern w:val="1"/>
          <w:sz w:val="28"/>
          <w:szCs w:val="28"/>
          <w:lang w:eastAsia="hi-IN" w:bidi="hi-IN"/>
        </w:rPr>
        <w:t xml:space="preserve"> </w:t>
      </w:r>
      <w:r w:rsidRPr="00AC4AC1">
        <w:rPr>
          <w:rFonts w:eastAsia="SimSun"/>
          <w:kern w:val="1"/>
          <w:sz w:val="28"/>
          <w:szCs w:val="28"/>
          <w:lang w:eastAsia="hi-IN" w:bidi="hi-IN"/>
        </w:rPr>
        <w:t>член и закон, задължително се прилага програма за изплащане на просрочените</w:t>
      </w:r>
      <w:r>
        <w:rPr>
          <w:rFonts w:eastAsia="SimSun"/>
          <w:kern w:val="1"/>
          <w:sz w:val="28"/>
          <w:szCs w:val="28"/>
          <w:lang w:eastAsia="hi-IN" w:bidi="hi-IN"/>
        </w:rPr>
        <w:t xml:space="preserve"> </w:t>
      </w:r>
      <w:r w:rsidRPr="00AC4AC1">
        <w:rPr>
          <w:rFonts w:eastAsia="SimSun"/>
          <w:kern w:val="1"/>
          <w:sz w:val="28"/>
          <w:szCs w:val="28"/>
          <w:lang w:eastAsia="hi-IN" w:bidi="hi-IN"/>
        </w:rPr>
        <w:t>задължения. Програмата включва график за обслужването на просрочията до</w:t>
      </w:r>
      <w:r>
        <w:rPr>
          <w:rFonts w:eastAsia="SimSun"/>
          <w:kern w:val="1"/>
          <w:sz w:val="28"/>
          <w:szCs w:val="28"/>
          <w:lang w:eastAsia="hi-IN" w:bidi="hi-IN"/>
        </w:rPr>
        <w:t xml:space="preserve"> </w:t>
      </w:r>
      <w:r w:rsidRPr="00AC4AC1">
        <w:rPr>
          <w:rFonts w:eastAsia="SimSun"/>
          <w:kern w:val="1"/>
          <w:sz w:val="28"/>
          <w:szCs w:val="28"/>
          <w:lang w:eastAsia="hi-IN" w:bidi="hi-IN"/>
        </w:rPr>
        <w:t xml:space="preserve">пълното им изплащане. В настоящият план за финансово оздравяване на </w:t>
      </w:r>
      <w:r w:rsidR="00EA5882" w:rsidRPr="00CA316D">
        <w:rPr>
          <w:rFonts w:eastAsia="SimSun"/>
          <w:kern w:val="1"/>
          <w:sz w:val="28"/>
          <w:szCs w:val="28"/>
          <w:lang w:eastAsia="hi-IN" w:bidi="hi-IN"/>
        </w:rPr>
        <w:t>Община Кочериново</w:t>
      </w:r>
      <w:r w:rsidRPr="00AC4AC1">
        <w:rPr>
          <w:rFonts w:eastAsia="SimSun"/>
          <w:kern w:val="1"/>
          <w:sz w:val="28"/>
          <w:szCs w:val="28"/>
          <w:lang w:eastAsia="hi-IN" w:bidi="hi-IN"/>
        </w:rPr>
        <w:t xml:space="preserve"> е предвидено отпускане на безлихвен заем от ЦБ в общ размер на</w:t>
      </w:r>
      <w:r>
        <w:rPr>
          <w:rFonts w:eastAsia="SimSun"/>
          <w:kern w:val="1"/>
          <w:sz w:val="28"/>
          <w:szCs w:val="28"/>
          <w:lang w:eastAsia="hi-IN" w:bidi="hi-IN"/>
        </w:rPr>
        <w:t xml:space="preserve"> </w:t>
      </w:r>
      <w:r w:rsidR="00F1795D">
        <w:rPr>
          <w:rFonts w:eastAsia="SimSun"/>
          <w:kern w:val="1"/>
          <w:sz w:val="28"/>
          <w:szCs w:val="28"/>
          <w:lang w:eastAsia="hi-IN" w:bidi="hi-IN"/>
        </w:rPr>
        <w:t>500</w:t>
      </w:r>
      <w:r w:rsidR="00EA5882">
        <w:rPr>
          <w:rFonts w:eastAsia="SimSun"/>
          <w:kern w:val="1"/>
          <w:sz w:val="28"/>
          <w:szCs w:val="28"/>
          <w:lang w:eastAsia="hi-IN" w:bidi="hi-IN"/>
        </w:rPr>
        <w:t> </w:t>
      </w:r>
      <w:r w:rsidRPr="00AC4AC1">
        <w:rPr>
          <w:rFonts w:eastAsia="SimSun"/>
          <w:kern w:val="1"/>
          <w:sz w:val="28"/>
          <w:szCs w:val="28"/>
          <w:lang w:eastAsia="hi-IN" w:bidi="hi-IN"/>
        </w:rPr>
        <w:t>000</w:t>
      </w:r>
      <w:r w:rsidR="00EA5882">
        <w:rPr>
          <w:rFonts w:eastAsia="SimSun"/>
          <w:kern w:val="1"/>
          <w:sz w:val="28"/>
          <w:szCs w:val="28"/>
          <w:lang w:eastAsia="hi-IN" w:bidi="hi-IN"/>
        </w:rPr>
        <w:t xml:space="preserve"> </w:t>
      </w:r>
      <w:r w:rsidRPr="00AC4AC1">
        <w:rPr>
          <w:rFonts w:eastAsia="SimSun"/>
          <w:kern w:val="1"/>
          <w:sz w:val="28"/>
          <w:szCs w:val="28"/>
          <w:lang w:eastAsia="hi-IN" w:bidi="hi-IN"/>
        </w:rPr>
        <w:t>лева, за погасяване задължения</w:t>
      </w:r>
      <w:r w:rsidR="00006A4C">
        <w:rPr>
          <w:rFonts w:eastAsia="SimSun"/>
          <w:kern w:val="1"/>
          <w:sz w:val="28"/>
          <w:szCs w:val="28"/>
          <w:lang w:eastAsia="hi-IN" w:bidi="hi-IN"/>
        </w:rPr>
        <w:t>та</w:t>
      </w:r>
      <w:r w:rsidR="00CB1DFF">
        <w:rPr>
          <w:rFonts w:eastAsia="SimSun"/>
          <w:kern w:val="1"/>
          <w:sz w:val="28"/>
          <w:szCs w:val="28"/>
          <w:lang w:eastAsia="hi-IN" w:bidi="hi-IN"/>
        </w:rPr>
        <w:t>, тъй като до края на годината голяма част от текущите задължения отчитани по сметка 4010</w:t>
      </w:r>
      <w:r w:rsidR="00CB1DFF" w:rsidRPr="00CB1DFF">
        <w:rPr>
          <w:rFonts w:eastAsia="SimSun"/>
          <w:kern w:val="1"/>
          <w:sz w:val="28"/>
          <w:szCs w:val="28"/>
          <w:lang w:eastAsia="hi-IN" w:bidi="hi-IN"/>
        </w:rPr>
        <w:t xml:space="preserve"> </w:t>
      </w:r>
      <w:r w:rsidR="00CB1DFF">
        <w:rPr>
          <w:rFonts w:eastAsia="SimSun"/>
          <w:kern w:val="1"/>
          <w:sz w:val="28"/>
          <w:szCs w:val="28"/>
          <w:lang w:eastAsia="hi-IN" w:bidi="hi-IN"/>
        </w:rPr>
        <w:t>„З</w:t>
      </w:r>
      <w:r w:rsidR="00CB1DFF" w:rsidRPr="00CB1DFF">
        <w:rPr>
          <w:rFonts w:eastAsia="SimSun"/>
          <w:kern w:val="1"/>
          <w:sz w:val="28"/>
          <w:szCs w:val="28"/>
          <w:lang w:eastAsia="hi-IN" w:bidi="hi-IN"/>
        </w:rPr>
        <w:t>адължения към доставчици в страната</w:t>
      </w:r>
      <w:r w:rsidR="00CB1DFF">
        <w:rPr>
          <w:rFonts w:eastAsia="SimSun"/>
          <w:kern w:val="1"/>
          <w:sz w:val="28"/>
          <w:szCs w:val="28"/>
          <w:lang w:eastAsia="hi-IN" w:bidi="hi-IN"/>
        </w:rPr>
        <w:t>” ще влязат в просрочие.</w:t>
      </w:r>
    </w:p>
    <w:p w:rsidR="00AC4AC1" w:rsidRPr="00AC4AC1" w:rsidRDefault="00AC4AC1" w:rsidP="00AC4AC1">
      <w:pPr>
        <w:shd w:val="clear" w:color="auto" w:fill="FFFFFF"/>
        <w:spacing w:line="276" w:lineRule="auto"/>
        <w:ind w:firstLine="720"/>
        <w:jc w:val="both"/>
        <w:rPr>
          <w:rFonts w:eastAsia="SimSun"/>
          <w:kern w:val="1"/>
          <w:sz w:val="28"/>
          <w:szCs w:val="28"/>
          <w:lang w:eastAsia="hi-IN" w:bidi="hi-IN"/>
        </w:rPr>
      </w:pPr>
      <w:r w:rsidRPr="00AC4AC1">
        <w:rPr>
          <w:rFonts w:eastAsia="SimSun"/>
          <w:kern w:val="1"/>
          <w:sz w:val="28"/>
          <w:szCs w:val="28"/>
          <w:lang w:eastAsia="hi-IN" w:bidi="hi-IN"/>
        </w:rPr>
        <w:t xml:space="preserve">Програмата на </w:t>
      </w:r>
      <w:r w:rsidR="00095F89" w:rsidRPr="00CA316D">
        <w:rPr>
          <w:rFonts w:eastAsia="SimSun"/>
          <w:kern w:val="1"/>
          <w:sz w:val="28"/>
          <w:szCs w:val="28"/>
          <w:lang w:eastAsia="hi-IN" w:bidi="hi-IN"/>
        </w:rPr>
        <w:t>Община Кочериново</w:t>
      </w:r>
      <w:r w:rsidR="00095F89" w:rsidRPr="00AC4AC1">
        <w:rPr>
          <w:rFonts w:eastAsia="SimSun"/>
          <w:kern w:val="1"/>
          <w:sz w:val="28"/>
          <w:szCs w:val="28"/>
          <w:lang w:eastAsia="hi-IN" w:bidi="hi-IN"/>
        </w:rPr>
        <w:t xml:space="preserve"> </w:t>
      </w:r>
      <w:r w:rsidRPr="00AC4AC1">
        <w:rPr>
          <w:rFonts w:eastAsia="SimSun"/>
          <w:kern w:val="1"/>
          <w:sz w:val="28"/>
          <w:szCs w:val="28"/>
          <w:lang w:eastAsia="hi-IN" w:bidi="hi-IN"/>
        </w:rPr>
        <w:t>е, от наличните към 3</w:t>
      </w:r>
      <w:r w:rsidR="00095F89">
        <w:rPr>
          <w:rFonts w:eastAsia="SimSun"/>
          <w:kern w:val="1"/>
          <w:sz w:val="28"/>
          <w:szCs w:val="28"/>
          <w:lang w:eastAsia="hi-IN" w:bidi="hi-IN"/>
        </w:rPr>
        <w:t>1</w:t>
      </w:r>
      <w:r w:rsidRPr="00AC4AC1">
        <w:rPr>
          <w:rFonts w:eastAsia="SimSun"/>
          <w:kern w:val="1"/>
          <w:sz w:val="28"/>
          <w:szCs w:val="28"/>
          <w:lang w:eastAsia="hi-IN" w:bidi="hi-IN"/>
        </w:rPr>
        <w:t>.0</w:t>
      </w:r>
      <w:r w:rsidR="00095F89">
        <w:rPr>
          <w:rFonts w:eastAsia="SimSun"/>
          <w:kern w:val="1"/>
          <w:sz w:val="28"/>
          <w:szCs w:val="28"/>
          <w:lang w:eastAsia="hi-IN" w:bidi="hi-IN"/>
        </w:rPr>
        <w:t>3</w:t>
      </w:r>
      <w:r w:rsidRPr="00AC4AC1">
        <w:rPr>
          <w:rFonts w:eastAsia="SimSun"/>
          <w:kern w:val="1"/>
          <w:sz w:val="28"/>
          <w:szCs w:val="28"/>
          <w:lang w:eastAsia="hi-IN" w:bidi="hi-IN"/>
        </w:rPr>
        <w:t>.201</w:t>
      </w:r>
      <w:r w:rsidR="00095F89">
        <w:rPr>
          <w:rFonts w:eastAsia="SimSun"/>
          <w:kern w:val="1"/>
          <w:sz w:val="28"/>
          <w:szCs w:val="28"/>
          <w:lang w:eastAsia="hi-IN" w:bidi="hi-IN"/>
        </w:rPr>
        <w:t>7</w:t>
      </w:r>
      <w:r w:rsidRPr="00AC4AC1">
        <w:rPr>
          <w:rFonts w:eastAsia="SimSun"/>
          <w:kern w:val="1"/>
          <w:sz w:val="28"/>
          <w:szCs w:val="28"/>
          <w:lang w:eastAsia="hi-IN" w:bidi="hi-IN"/>
        </w:rPr>
        <w:t>г.</w:t>
      </w:r>
      <w:r>
        <w:rPr>
          <w:rFonts w:eastAsia="SimSun"/>
          <w:kern w:val="1"/>
          <w:sz w:val="28"/>
          <w:szCs w:val="28"/>
          <w:lang w:eastAsia="hi-IN" w:bidi="hi-IN"/>
        </w:rPr>
        <w:t xml:space="preserve"> </w:t>
      </w:r>
      <w:r w:rsidR="00F1795D">
        <w:rPr>
          <w:rFonts w:eastAsia="SimSun"/>
          <w:kern w:val="1"/>
          <w:sz w:val="28"/>
          <w:szCs w:val="28"/>
          <w:lang w:eastAsia="hi-IN" w:bidi="hi-IN"/>
        </w:rPr>
        <w:t>задължения</w:t>
      </w:r>
      <w:r w:rsidRPr="00AC4AC1">
        <w:rPr>
          <w:rFonts w:eastAsia="SimSun"/>
          <w:kern w:val="1"/>
          <w:sz w:val="28"/>
          <w:szCs w:val="28"/>
          <w:lang w:eastAsia="hi-IN" w:bidi="hi-IN"/>
        </w:rPr>
        <w:t xml:space="preserve"> в размер на </w:t>
      </w:r>
      <w:r w:rsidR="00F1795D" w:rsidRPr="00482AE4">
        <w:rPr>
          <w:sz w:val="28"/>
          <w:szCs w:val="28"/>
        </w:rPr>
        <w:t>518</w:t>
      </w:r>
      <w:r w:rsidR="00F1795D">
        <w:rPr>
          <w:sz w:val="28"/>
          <w:szCs w:val="28"/>
        </w:rPr>
        <w:t> </w:t>
      </w:r>
      <w:r w:rsidR="00F1795D" w:rsidRPr="00482AE4">
        <w:rPr>
          <w:sz w:val="28"/>
          <w:szCs w:val="28"/>
        </w:rPr>
        <w:t>545</w:t>
      </w:r>
      <w:r w:rsidR="00F1795D">
        <w:rPr>
          <w:sz w:val="28"/>
          <w:szCs w:val="28"/>
        </w:rPr>
        <w:t xml:space="preserve"> лв., в т.ч. просрочени </w:t>
      </w:r>
      <w:r w:rsidR="007A1771">
        <w:rPr>
          <w:sz w:val="28"/>
          <w:szCs w:val="28"/>
        </w:rPr>
        <w:t>310 </w:t>
      </w:r>
      <w:r w:rsidR="007A1771" w:rsidRPr="0067665F">
        <w:rPr>
          <w:sz w:val="28"/>
          <w:szCs w:val="28"/>
        </w:rPr>
        <w:t>662</w:t>
      </w:r>
      <w:r w:rsidR="007A1771">
        <w:rPr>
          <w:sz w:val="28"/>
          <w:szCs w:val="28"/>
        </w:rPr>
        <w:t xml:space="preserve"> </w:t>
      </w:r>
      <w:r w:rsidRPr="00AC4AC1">
        <w:rPr>
          <w:rFonts w:eastAsia="SimSun"/>
          <w:kern w:val="1"/>
          <w:sz w:val="28"/>
          <w:szCs w:val="28"/>
          <w:lang w:eastAsia="hi-IN" w:bidi="hi-IN"/>
        </w:rPr>
        <w:t xml:space="preserve">лева, </w:t>
      </w:r>
      <w:r w:rsidR="00F1795D">
        <w:rPr>
          <w:rFonts w:eastAsia="SimSun"/>
          <w:kern w:val="1"/>
          <w:sz w:val="28"/>
          <w:szCs w:val="28"/>
          <w:lang w:eastAsia="hi-IN" w:bidi="hi-IN"/>
        </w:rPr>
        <w:t>500</w:t>
      </w:r>
      <w:r w:rsidR="007A1771">
        <w:rPr>
          <w:rFonts w:eastAsia="SimSun"/>
          <w:kern w:val="1"/>
          <w:sz w:val="28"/>
          <w:szCs w:val="28"/>
          <w:lang w:eastAsia="hi-IN" w:bidi="hi-IN"/>
        </w:rPr>
        <w:t> </w:t>
      </w:r>
      <w:r w:rsidRPr="00AC4AC1">
        <w:rPr>
          <w:rFonts w:eastAsia="SimSun"/>
          <w:kern w:val="1"/>
          <w:sz w:val="28"/>
          <w:szCs w:val="28"/>
          <w:lang w:eastAsia="hi-IN" w:bidi="hi-IN"/>
        </w:rPr>
        <w:t>000</w:t>
      </w:r>
      <w:r w:rsidR="007A1771">
        <w:rPr>
          <w:rFonts w:eastAsia="SimSun"/>
          <w:kern w:val="1"/>
          <w:sz w:val="28"/>
          <w:szCs w:val="28"/>
          <w:lang w:eastAsia="hi-IN" w:bidi="hi-IN"/>
        </w:rPr>
        <w:t xml:space="preserve"> </w:t>
      </w:r>
      <w:r w:rsidRPr="00AC4AC1">
        <w:rPr>
          <w:rFonts w:eastAsia="SimSun"/>
          <w:kern w:val="1"/>
          <w:sz w:val="28"/>
          <w:szCs w:val="28"/>
          <w:lang w:eastAsia="hi-IN" w:bidi="hi-IN"/>
        </w:rPr>
        <w:t>лева да се изплатят до 31.12.201</w:t>
      </w:r>
      <w:r w:rsidR="007A1771">
        <w:rPr>
          <w:rFonts w:eastAsia="SimSun"/>
          <w:kern w:val="1"/>
          <w:sz w:val="28"/>
          <w:szCs w:val="28"/>
          <w:lang w:eastAsia="hi-IN" w:bidi="hi-IN"/>
        </w:rPr>
        <w:t>7</w:t>
      </w:r>
      <w:r w:rsidRPr="00AC4AC1">
        <w:rPr>
          <w:rFonts w:eastAsia="SimSun"/>
          <w:kern w:val="1"/>
          <w:sz w:val="28"/>
          <w:szCs w:val="28"/>
          <w:lang w:eastAsia="hi-IN" w:bidi="hi-IN"/>
        </w:rPr>
        <w:t xml:space="preserve">г. чрез отпуснат безлихвен заем, а останалите </w:t>
      </w:r>
      <w:r w:rsidR="00F1795D" w:rsidRPr="00482AE4">
        <w:rPr>
          <w:sz w:val="28"/>
          <w:szCs w:val="28"/>
        </w:rPr>
        <w:t>18</w:t>
      </w:r>
      <w:r w:rsidR="00F1795D">
        <w:rPr>
          <w:sz w:val="28"/>
          <w:szCs w:val="28"/>
        </w:rPr>
        <w:t> </w:t>
      </w:r>
      <w:r w:rsidR="00F1795D" w:rsidRPr="00482AE4">
        <w:rPr>
          <w:sz w:val="28"/>
          <w:szCs w:val="28"/>
        </w:rPr>
        <w:t>545</w:t>
      </w:r>
      <w:r w:rsidR="00F1795D">
        <w:rPr>
          <w:sz w:val="28"/>
          <w:szCs w:val="28"/>
        </w:rPr>
        <w:t xml:space="preserve"> </w:t>
      </w:r>
      <w:r w:rsidRPr="00AC4AC1">
        <w:rPr>
          <w:rFonts w:eastAsia="SimSun"/>
          <w:kern w:val="1"/>
          <w:sz w:val="28"/>
          <w:szCs w:val="28"/>
          <w:lang w:eastAsia="hi-IN" w:bidi="hi-IN"/>
        </w:rPr>
        <w:t>лева да се изплатят до края</w:t>
      </w:r>
      <w:r>
        <w:rPr>
          <w:rFonts w:eastAsia="SimSun"/>
          <w:kern w:val="1"/>
          <w:sz w:val="28"/>
          <w:szCs w:val="28"/>
          <w:lang w:eastAsia="hi-IN" w:bidi="hi-IN"/>
        </w:rPr>
        <w:t xml:space="preserve"> </w:t>
      </w:r>
      <w:r w:rsidRPr="00AC4AC1">
        <w:rPr>
          <w:rFonts w:eastAsia="SimSun"/>
          <w:kern w:val="1"/>
          <w:sz w:val="28"/>
          <w:szCs w:val="28"/>
          <w:lang w:eastAsia="hi-IN" w:bidi="hi-IN"/>
        </w:rPr>
        <w:t>на 20</w:t>
      </w:r>
      <w:r w:rsidR="007A1771">
        <w:rPr>
          <w:rFonts w:eastAsia="SimSun"/>
          <w:kern w:val="1"/>
          <w:sz w:val="28"/>
          <w:szCs w:val="28"/>
          <w:lang w:eastAsia="hi-IN" w:bidi="hi-IN"/>
        </w:rPr>
        <w:t>20</w:t>
      </w:r>
      <w:r w:rsidRPr="00AC4AC1">
        <w:rPr>
          <w:rFonts w:eastAsia="SimSun"/>
          <w:kern w:val="1"/>
          <w:sz w:val="28"/>
          <w:szCs w:val="28"/>
          <w:lang w:eastAsia="hi-IN" w:bidi="hi-IN"/>
        </w:rPr>
        <w:t xml:space="preserve">г. от собствени средства, основно от </w:t>
      </w:r>
      <w:r w:rsidRPr="00AC4AC1">
        <w:rPr>
          <w:rFonts w:eastAsia="SimSun"/>
          <w:kern w:val="1"/>
          <w:sz w:val="28"/>
          <w:szCs w:val="28"/>
          <w:lang w:eastAsia="hi-IN" w:bidi="hi-IN"/>
        </w:rPr>
        <w:lastRenderedPageBreak/>
        <w:t>получената през годин</w:t>
      </w:r>
      <w:r w:rsidR="007A1771">
        <w:rPr>
          <w:rFonts w:eastAsia="SimSun"/>
          <w:kern w:val="1"/>
          <w:sz w:val="28"/>
          <w:szCs w:val="28"/>
          <w:lang w:eastAsia="hi-IN" w:bidi="hi-IN"/>
        </w:rPr>
        <w:t>и</w:t>
      </w:r>
      <w:r w:rsidRPr="00AC4AC1">
        <w:rPr>
          <w:rFonts w:eastAsia="SimSun"/>
          <w:kern w:val="1"/>
          <w:sz w:val="28"/>
          <w:szCs w:val="28"/>
          <w:lang w:eastAsia="hi-IN" w:bidi="hi-IN"/>
        </w:rPr>
        <w:t>т</w:t>
      </w:r>
      <w:r w:rsidR="007A1771">
        <w:rPr>
          <w:rFonts w:eastAsia="SimSun"/>
          <w:kern w:val="1"/>
          <w:sz w:val="28"/>
          <w:szCs w:val="28"/>
          <w:lang w:eastAsia="hi-IN" w:bidi="hi-IN"/>
        </w:rPr>
        <w:t>е</w:t>
      </w:r>
      <w:r w:rsidRPr="00AC4AC1">
        <w:rPr>
          <w:rFonts w:eastAsia="SimSun"/>
          <w:kern w:val="1"/>
          <w:sz w:val="28"/>
          <w:szCs w:val="28"/>
          <w:lang w:eastAsia="hi-IN" w:bidi="hi-IN"/>
        </w:rPr>
        <w:t xml:space="preserve"> обща</w:t>
      </w:r>
      <w:r>
        <w:rPr>
          <w:rFonts w:eastAsia="SimSun"/>
          <w:kern w:val="1"/>
          <w:sz w:val="28"/>
          <w:szCs w:val="28"/>
          <w:lang w:eastAsia="hi-IN" w:bidi="hi-IN"/>
        </w:rPr>
        <w:t xml:space="preserve"> </w:t>
      </w:r>
      <w:r w:rsidRPr="00AC4AC1">
        <w:rPr>
          <w:rFonts w:eastAsia="SimSun"/>
          <w:kern w:val="1"/>
          <w:sz w:val="28"/>
          <w:szCs w:val="28"/>
          <w:lang w:eastAsia="hi-IN" w:bidi="hi-IN"/>
        </w:rPr>
        <w:t>изравнителна субсидия</w:t>
      </w:r>
      <w:r w:rsidR="00EA090F">
        <w:rPr>
          <w:rFonts w:eastAsia="SimSun"/>
          <w:kern w:val="1"/>
          <w:sz w:val="28"/>
          <w:szCs w:val="28"/>
          <w:lang w:eastAsia="hi-IN" w:bidi="hi-IN"/>
        </w:rPr>
        <w:t>, реализирани икономи и събрани допълнителни средства от данъчни и неданъчни приходи</w:t>
      </w:r>
      <w:r w:rsidRPr="00AC4AC1">
        <w:rPr>
          <w:rFonts w:eastAsia="SimSun"/>
          <w:kern w:val="1"/>
          <w:sz w:val="28"/>
          <w:szCs w:val="28"/>
          <w:lang w:eastAsia="hi-IN" w:bidi="hi-IN"/>
        </w:rPr>
        <w:t>. За изплащането на просрочията през 2017г. ще се</w:t>
      </w:r>
      <w:r>
        <w:rPr>
          <w:rFonts w:eastAsia="SimSun"/>
          <w:kern w:val="1"/>
          <w:sz w:val="28"/>
          <w:szCs w:val="28"/>
          <w:lang w:eastAsia="hi-IN" w:bidi="hi-IN"/>
        </w:rPr>
        <w:t xml:space="preserve"> </w:t>
      </w:r>
      <w:r w:rsidRPr="00AC4AC1">
        <w:rPr>
          <w:rFonts w:eastAsia="SimSun"/>
          <w:kern w:val="1"/>
          <w:sz w:val="28"/>
          <w:szCs w:val="28"/>
          <w:lang w:eastAsia="hi-IN" w:bidi="hi-IN"/>
        </w:rPr>
        <w:t>договорят и подпишат споразумения с доставчиците, с цел избягване налагане на</w:t>
      </w:r>
      <w:r w:rsidR="007A1771">
        <w:rPr>
          <w:rFonts w:eastAsia="SimSun"/>
          <w:kern w:val="1"/>
          <w:sz w:val="28"/>
          <w:szCs w:val="28"/>
          <w:lang w:eastAsia="hi-IN" w:bidi="hi-IN"/>
        </w:rPr>
        <w:t xml:space="preserve"> </w:t>
      </w:r>
      <w:r w:rsidRPr="00AC4AC1">
        <w:rPr>
          <w:rFonts w:eastAsia="SimSun"/>
          <w:kern w:val="1"/>
          <w:sz w:val="28"/>
          <w:szCs w:val="28"/>
          <w:lang w:eastAsia="hi-IN" w:bidi="hi-IN"/>
        </w:rPr>
        <w:t xml:space="preserve">запор по сметките на </w:t>
      </w:r>
      <w:r w:rsidR="00006A4C" w:rsidRPr="00AC4AC1">
        <w:rPr>
          <w:rFonts w:eastAsia="SimSun"/>
          <w:kern w:val="1"/>
          <w:sz w:val="28"/>
          <w:szCs w:val="28"/>
          <w:lang w:eastAsia="hi-IN" w:bidi="hi-IN"/>
        </w:rPr>
        <w:t>О</w:t>
      </w:r>
      <w:r w:rsidRPr="00AC4AC1">
        <w:rPr>
          <w:rFonts w:eastAsia="SimSun"/>
          <w:kern w:val="1"/>
          <w:sz w:val="28"/>
          <w:szCs w:val="28"/>
          <w:lang w:eastAsia="hi-IN" w:bidi="hi-IN"/>
        </w:rPr>
        <w:t>бщината.</w:t>
      </w:r>
      <w:r>
        <w:rPr>
          <w:rFonts w:eastAsia="SimSun"/>
          <w:kern w:val="1"/>
          <w:sz w:val="28"/>
          <w:szCs w:val="28"/>
          <w:lang w:eastAsia="hi-IN" w:bidi="hi-IN"/>
        </w:rPr>
        <w:t xml:space="preserve"> </w:t>
      </w:r>
      <w:r w:rsidRPr="00AC4AC1">
        <w:rPr>
          <w:rFonts w:eastAsia="SimSun"/>
          <w:kern w:val="1"/>
          <w:sz w:val="28"/>
          <w:szCs w:val="28"/>
          <w:lang w:eastAsia="hi-IN" w:bidi="hi-IN"/>
        </w:rPr>
        <w:t>Съставената програма и графика за изплащане на задължения</w:t>
      </w:r>
      <w:r w:rsidR="00756FE9">
        <w:rPr>
          <w:rFonts w:eastAsia="SimSun"/>
          <w:kern w:val="1"/>
          <w:sz w:val="28"/>
          <w:szCs w:val="28"/>
          <w:lang w:eastAsia="hi-IN" w:bidi="hi-IN"/>
        </w:rPr>
        <w:t>та</w:t>
      </w:r>
      <w:r w:rsidRPr="00AC4AC1">
        <w:rPr>
          <w:rFonts w:eastAsia="SimSun"/>
          <w:kern w:val="1"/>
          <w:sz w:val="28"/>
          <w:szCs w:val="28"/>
          <w:lang w:eastAsia="hi-IN" w:bidi="hi-IN"/>
        </w:rPr>
        <w:t xml:space="preserve"> са посочени в табличен вид по-долу:</w:t>
      </w:r>
    </w:p>
    <w:p w:rsidR="0016408A" w:rsidRDefault="0016408A" w:rsidP="00A118A8">
      <w:pPr>
        <w:shd w:val="clear" w:color="auto" w:fill="FFFFFF"/>
        <w:spacing w:line="276" w:lineRule="auto"/>
        <w:ind w:firstLine="720"/>
        <w:jc w:val="both"/>
        <w:rPr>
          <w:sz w:val="28"/>
          <w:szCs w:val="28"/>
        </w:rPr>
      </w:pPr>
      <w:r w:rsidRPr="00A118A8">
        <w:rPr>
          <w:rFonts w:eastAsia="SimSun"/>
          <w:kern w:val="1"/>
          <w:sz w:val="28"/>
          <w:szCs w:val="28"/>
          <w:lang w:eastAsia="hi-IN" w:bidi="hi-IN"/>
        </w:rPr>
        <w:t>Общия</w:t>
      </w:r>
      <w:r w:rsidRPr="00084ACE">
        <w:rPr>
          <w:sz w:val="28"/>
          <w:szCs w:val="28"/>
        </w:rPr>
        <w:t xml:space="preserve"> размер на задължения</w:t>
      </w:r>
      <w:r w:rsidR="00756FE9">
        <w:rPr>
          <w:sz w:val="28"/>
          <w:szCs w:val="28"/>
        </w:rPr>
        <w:t>та</w:t>
      </w:r>
      <w:r w:rsidRPr="00084ACE">
        <w:rPr>
          <w:sz w:val="28"/>
          <w:szCs w:val="28"/>
        </w:rPr>
        <w:t xml:space="preserve"> на </w:t>
      </w:r>
      <w:r w:rsidR="00006A4C" w:rsidRPr="00084ACE">
        <w:rPr>
          <w:sz w:val="28"/>
          <w:szCs w:val="28"/>
        </w:rPr>
        <w:t>О</w:t>
      </w:r>
      <w:r w:rsidRPr="00084ACE">
        <w:rPr>
          <w:sz w:val="28"/>
          <w:szCs w:val="28"/>
        </w:rPr>
        <w:t xml:space="preserve">бщината и </w:t>
      </w:r>
      <w:r w:rsidR="00006A4C">
        <w:rPr>
          <w:sz w:val="28"/>
          <w:szCs w:val="28"/>
        </w:rPr>
        <w:t xml:space="preserve">ВРБ </w:t>
      </w:r>
      <w:r w:rsidRPr="00084ACE">
        <w:rPr>
          <w:sz w:val="28"/>
          <w:szCs w:val="28"/>
        </w:rPr>
        <w:t xml:space="preserve">към момента на изготвяне на плана е </w:t>
      </w:r>
      <w:r w:rsidR="00756FE9" w:rsidRPr="00482AE4">
        <w:rPr>
          <w:sz w:val="28"/>
          <w:szCs w:val="28"/>
        </w:rPr>
        <w:t>518</w:t>
      </w:r>
      <w:r w:rsidR="00756FE9">
        <w:rPr>
          <w:sz w:val="28"/>
          <w:szCs w:val="28"/>
        </w:rPr>
        <w:t> </w:t>
      </w:r>
      <w:r w:rsidR="00756FE9" w:rsidRPr="00482AE4">
        <w:rPr>
          <w:sz w:val="28"/>
          <w:szCs w:val="28"/>
        </w:rPr>
        <w:t>545</w:t>
      </w:r>
      <w:r w:rsidR="00756FE9">
        <w:rPr>
          <w:sz w:val="28"/>
          <w:szCs w:val="28"/>
        </w:rPr>
        <w:t xml:space="preserve"> лв</w:t>
      </w:r>
      <w:r w:rsidR="00580EBF">
        <w:rPr>
          <w:sz w:val="28"/>
          <w:szCs w:val="28"/>
        </w:rPr>
        <w:t>.</w:t>
      </w:r>
      <w:r w:rsidR="00791C4C" w:rsidRPr="00084ACE">
        <w:rPr>
          <w:sz w:val="28"/>
          <w:szCs w:val="28"/>
        </w:rPr>
        <w:t xml:space="preserve"> Сумата включва задължения </w:t>
      </w:r>
      <w:r w:rsidR="00FC6E8B">
        <w:rPr>
          <w:sz w:val="28"/>
          <w:szCs w:val="28"/>
        </w:rPr>
        <w:t xml:space="preserve">към доставчици в страната </w:t>
      </w:r>
      <w:r w:rsidR="00791C4C" w:rsidRPr="00084ACE">
        <w:rPr>
          <w:sz w:val="28"/>
          <w:szCs w:val="28"/>
        </w:rPr>
        <w:t>за издръжка</w:t>
      </w:r>
      <w:r w:rsidR="00756FE9">
        <w:rPr>
          <w:sz w:val="28"/>
          <w:szCs w:val="28"/>
        </w:rPr>
        <w:t xml:space="preserve"> по</w:t>
      </w:r>
      <w:r w:rsidR="00791C4C" w:rsidRPr="00084ACE">
        <w:rPr>
          <w:sz w:val="28"/>
          <w:szCs w:val="28"/>
        </w:rPr>
        <w:t xml:space="preserve"> §10</w:t>
      </w:r>
      <w:r w:rsidR="00FA15F8">
        <w:rPr>
          <w:sz w:val="28"/>
          <w:szCs w:val="28"/>
        </w:rPr>
        <w:t xml:space="preserve"> </w:t>
      </w:r>
      <w:r w:rsidR="00791C4C" w:rsidRPr="00084ACE">
        <w:rPr>
          <w:sz w:val="28"/>
          <w:szCs w:val="28"/>
        </w:rPr>
        <w:t>от ЕБК</w:t>
      </w:r>
      <w:r w:rsidR="00394B05">
        <w:rPr>
          <w:sz w:val="28"/>
          <w:szCs w:val="28"/>
        </w:rPr>
        <w:t>,</w:t>
      </w:r>
      <w:r w:rsidR="00791C4C" w:rsidRPr="00084ACE">
        <w:rPr>
          <w:sz w:val="28"/>
          <w:szCs w:val="28"/>
        </w:rPr>
        <w:t xml:space="preserve"> </w:t>
      </w:r>
      <w:r w:rsidR="00FA15F8">
        <w:rPr>
          <w:sz w:val="28"/>
          <w:szCs w:val="28"/>
        </w:rPr>
        <w:t xml:space="preserve">от които </w:t>
      </w:r>
      <w:r w:rsidR="00394B05" w:rsidRPr="00482AE4">
        <w:rPr>
          <w:sz w:val="28"/>
          <w:szCs w:val="28"/>
        </w:rPr>
        <w:t>458</w:t>
      </w:r>
      <w:r w:rsidR="00394B05">
        <w:rPr>
          <w:sz w:val="28"/>
          <w:szCs w:val="28"/>
        </w:rPr>
        <w:t> </w:t>
      </w:r>
      <w:r w:rsidR="00394B05" w:rsidRPr="00482AE4">
        <w:rPr>
          <w:sz w:val="28"/>
          <w:szCs w:val="28"/>
        </w:rPr>
        <w:t>611</w:t>
      </w:r>
      <w:r w:rsidR="00394B05">
        <w:rPr>
          <w:sz w:val="28"/>
          <w:szCs w:val="28"/>
        </w:rPr>
        <w:t xml:space="preserve"> лв. </w:t>
      </w:r>
      <w:r w:rsidR="00E5224A">
        <w:rPr>
          <w:sz w:val="28"/>
          <w:szCs w:val="28"/>
        </w:rPr>
        <w:t xml:space="preserve">в ОбА </w:t>
      </w:r>
      <w:r w:rsidR="00FA15F8">
        <w:rPr>
          <w:sz w:val="28"/>
          <w:szCs w:val="28"/>
        </w:rPr>
        <w:t xml:space="preserve">и </w:t>
      </w:r>
      <w:r w:rsidR="00E5224A" w:rsidRPr="00482AE4">
        <w:rPr>
          <w:sz w:val="28"/>
          <w:szCs w:val="28"/>
        </w:rPr>
        <w:t>59</w:t>
      </w:r>
      <w:r w:rsidR="00E5224A">
        <w:rPr>
          <w:sz w:val="28"/>
          <w:szCs w:val="28"/>
        </w:rPr>
        <w:t> </w:t>
      </w:r>
      <w:r w:rsidR="00E5224A" w:rsidRPr="00482AE4">
        <w:rPr>
          <w:sz w:val="28"/>
          <w:szCs w:val="28"/>
        </w:rPr>
        <w:t>934</w:t>
      </w:r>
      <w:r w:rsidR="00E5224A">
        <w:rPr>
          <w:sz w:val="28"/>
          <w:szCs w:val="28"/>
        </w:rPr>
        <w:t xml:space="preserve"> лв. във ВРБ - </w:t>
      </w:r>
      <w:r w:rsidR="00E5224A" w:rsidRPr="00984731">
        <w:rPr>
          <w:sz w:val="28"/>
          <w:szCs w:val="28"/>
        </w:rPr>
        <w:t xml:space="preserve">Направление </w:t>
      </w:r>
      <w:r w:rsidR="00E5224A">
        <w:rPr>
          <w:sz w:val="28"/>
          <w:szCs w:val="28"/>
        </w:rPr>
        <w:t>„</w:t>
      </w:r>
      <w:r w:rsidR="00E5224A" w:rsidRPr="00984731">
        <w:rPr>
          <w:sz w:val="28"/>
          <w:szCs w:val="28"/>
        </w:rPr>
        <w:t>Образование</w:t>
      </w:r>
      <w:r w:rsidR="00E5224A">
        <w:rPr>
          <w:sz w:val="28"/>
          <w:szCs w:val="28"/>
        </w:rPr>
        <w:t>”</w:t>
      </w:r>
      <w:r w:rsidR="00A54092">
        <w:rPr>
          <w:sz w:val="28"/>
          <w:szCs w:val="28"/>
        </w:rPr>
        <w:t>.</w:t>
      </w:r>
    </w:p>
    <w:p w:rsidR="00084ACE" w:rsidRPr="0067665F" w:rsidRDefault="00084ACE" w:rsidP="00084ACE">
      <w:pPr>
        <w:pStyle w:val="af"/>
        <w:spacing w:after="120" w:line="276" w:lineRule="auto"/>
        <w:ind w:left="1085"/>
        <w:rPr>
          <w:sz w:val="2"/>
          <w:szCs w:val="2"/>
          <w:highlight w:val="red"/>
        </w:rPr>
      </w:pPr>
    </w:p>
    <w:p w:rsidR="00084ACE" w:rsidRDefault="00A118A8" w:rsidP="00A118A8">
      <w:pPr>
        <w:pStyle w:val="af"/>
        <w:shd w:val="clear" w:color="auto" w:fill="FFFFFF"/>
        <w:spacing w:line="276" w:lineRule="auto"/>
        <w:ind w:left="1085"/>
        <w:jc w:val="right"/>
        <w:rPr>
          <w:sz w:val="28"/>
          <w:szCs w:val="28"/>
        </w:rPr>
      </w:pPr>
      <w:r w:rsidRPr="00B77161">
        <w:rPr>
          <w:i/>
          <w:iCs/>
          <w:color w:val="000000"/>
          <w:spacing w:val="-3"/>
          <w:sz w:val="24"/>
          <w:szCs w:val="24"/>
        </w:rPr>
        <w:t xml:space="preserve">Табл. № </w:t>
      </w:r>
      <w:r w:rsidR="00364B85">
        <w:rPr>
          <w:i/>
          <w:iCs/>
          <w:color w:val="000000"/>
          <w:spacing w:val="-3"/>
          <w:sz w:val="24"/>
          <w:szCs w:val="24"/>
        </w:rPr>
        <w:t>9</w:t>
      </w:r>
      <w:r w:rsidRPr="00B77161">
        <w:rPr>
          <w:i/>
          <w:iCs/>
          <w:color w:val="000000"/>
          <w:spacing w:val="-3"/>
          <w:sz w:val="24"/>
          <w:szCs w:val="24"/>
        </w:rPr>
        <w:t xml:space="preserve"> (в лв.)</w:t>
      </w:r>
    </w:p>
    <w:tbl>
      <w:tblPr>
        <w:tblW w:w="0" w:type="auto"/>
        <w:tblInd w:w="40" w:type="dxa"/>
        <w:tblLayout w:type="fixed"/>
        <w:tblCellMar>
          <w:left w:w="40" w:type="dxa"/>
          <w:right w:w="40" w:type="dxa"/>
        </w:tblCellMar>
        <w:tblLook w:val="0000"/>
      </w:tblPr>
      <w:tblGrid>
        <w:gridCol w:w="514"/>
        <w:gridCol w:w="2693"/>
        <w:gridCol w:w="1214"/>
        <w:gridCol w:w="1249"/>
        <w:gridCol w:w="1276"/>
        <w:gridCol w:w="1276"/>
        <w:gridCol w:w="1559"/>
      </w:tblGrid>
      <w:tr w:rsidR="001623E6" w:rsidRPr="005E3129" w:rsidTr="00A54092">
        <w:tc>
          <w:tcPr>
            <w:tcW w:w="9781" w:type="dxa"/>
            <w:gridSpan w:val="7"/>
            <w:tcBorders>
              <w:top w:val="double" w:sz="4" w:space="0" w:color="auto"/>
              <w:left w:val="double" w:sz="4" w:space="0" w:color="auto"/>
              <w:bottom w:val="single" w:sz="6" w:space="0" w:color="auto"/>
              <w:right w:val="double" w:sz="4" w:space="0" w:color="auto"/>
            </w:tcBorders>
            <w:shd w:val="clear" w:color="auto" w:fill="C0C0C0"/>
          </w:tcPr>
          <w:p w:rsidR="001623E6" w:rsidRPr="00482AE4" w:rsidRDefault="001623E6" w:rsidP="00580EBF">
            <w:pPr>
              <w:pStyle w:val="Style23"/>
              <w:widowControl/>
              <w:spacing w:line="240" w:lineRule="auto"/>
              <w:ind w:left="350"/>
              <w:jc w:val="center"/>
              <w:rPr>
                <w:rStyle w:val="FontStyle80"/>
                <w:rFonts w:ascii="Times New Roman" w:eastAsiaTheme="minorEastAsia" w:hAnsi="Times New Roman" w:cs="Times New Roman"/>
                <w:sz w:val="28"/>
                <w:szCs w:val="28"/>
              </w:rPr>
            </w:pPr>
            <w:r w:rsidRPr="00482AE4">
              <w:rPr>
                <w:rStyle w:val="FontStyle80"/>
                <w:rFonts w:ascii="Times New Roman" w:eastAsiaTheme="minorEastAsia" w:hAnsi="Times New Roman" w:cs="Times New Roman"/>
                <w:sz w:val="28"/>
                <w:szCs w:val="28"/>
              </w:rPr>
              <w:t>ВРЕМЕВИ ГРАФИК ЗА ОБСЛУЖВАНЕ НА ЗАДЪЛЖЕНИЯ</w:t>
            </w:r>
            <w:r w:rsidR="00A54092">
              <w:rPr>
                <w:rStyle w:val="FontStyle80"/>
                <w:rFonts w:ascii="Times New Roman" w:eastAsiaTheme="minorEastAsia" w:hAnsi="Times New Roman" w:cs="Times New Roman"/>
                <w:sz w:val="28"/>
                <w:szCs w:val="28"/>
              </w:rPr>
              <w:t>ТА</w:t>
            </w:r>
          </w:p>
        </w:tc>
      </w:tr>
      <w:tr w:rsidR="00BD1BEA" w:rsidRPr="005E3129" w:rsidTr="0083383A">
        <w:trPr>
          <w:cantSplit/>
          <w:trHeight w:val="1782"/>
        </w:trPr>
        <w:tc>
          <w:tcPr>
            <w:tcW w:w="514" w:type="dxa"/>
            <w:tcBorders>
              <w:top w:val="single" w:sz="6" w:space="0" w:color="auto"/>
              <w:left w:val="double" w:sz="4" w:space="0" w:color="auto"/>
              <w:bottom w:val="single" w:sz="6" w:space="0" w:color="auto"/>
              <w:right w:val="single" w:sz="6" w:space="0" w:color="auto"/>
            </w:tcBorders>
            <w:shd w:val="clear" w:color="auto" w:fill="C0C0C0"/>
            <w:vAlign w:val="center"/>
          </w:tcPr>
          <w:p w:rsidR="001623E6" w:rsidRPr="00A54092" w:rsidRDefault="00BD1BEA" w:rsidP="005E3129">
            <w:pPr>
              <w:pStyle w:val="Style23"/>
              <w:widowControl/>
              <w:spacing w:line="240" w:lineRule="auto"/>
              <w:jc w:val="center"/>
              <w:rPr>
                <w:rStyle w:val="FontStyle80"/>
                <w:rFonts w:ascii="Times New Roman" w:eastAsiaTheme="minorEastAsia" w:hAnsi="Times New Roman" w:cs="Times New Roman"/>
                <w:spacing w:val="-20"/>
                <w:sz w:val="28"/>
                <w:szCs w:val="28"/>
              </w:rPr>
            </w:pPr>
            <w:r w:rsidRPr="00A54092">
              <w:rPr>
                <w:rStyle w:val="FontStyle80"/>
                <w:rFonts w:ascii="Times New Roman" w:eastAsiaTheme="minorEastAsia" w:hAnsi="Times New Roman" w:cs="Times New Roman"/>
                <w:spacing w:val="-20"/>
                <w:sz w:val="28"/>
                <w:szCs w:val="28"/>
              </w:rPr>
              <w:t>№</w:t>
            </w:r>
          </w:p>
        </w:tc>
        <w:tc>
          <w:tcPr>
            <w:tcW w:w="2693" w:type="dxa"/>
            <w:tcBorders>
              <w:top w:val="single" w:sz="6" w:space="0" w:color="auto"/>
              <w:left w:val="single" w:sz="6" w:space="0" w:color="auto"/>
              <w:bottom w:val="single" w:sz="6" w:space="0" w:color="auto"/>
              <w:right w:val="single" w:sz="6" w:space="0" w:color="auto"/>
            </w:tcBorders>
            <w:shd w:val="clear" w:color="auto" w:fill="C0C0C0"/>
            <w:vAlign w:val="center"/>
          </w:tcPr>
          <w:p w:rsidR="001623E6" w:rsidRPr="00A54092" w:rsidRDefault="001623E6" w:rsidP="00580EBF">
            <w:pPr>
              <w:pStyle w:val="Style23"/>
              <w:widowControl/>
              <w:spacing w:line="274" w:lineRule="exact"/>
              <w:jc w:val="center"/>
              <w:rPr>
                <w:rStyle w:val="FontStyle80"/>
                <w:rFonts w:ascii="Times New Roman" w:eastAsiaTheme="minorEastAsia" w:hAnsi="Times New Roman" w:cs="Times New Roman"/>
                <w:sz w:val="28"/>
                <w:szCs w:val="28"/>
              </w:rPr>
            </w:pPr>
            <w:r w:rsidRPr="00A54092">
              <w:rPr>
                <w:rStyle w:val="FontStyle80"/>
                <w:rFonts w:ascii="Times New Roman" w:eastAsiaTheme="minorEastAsia" w:hAnsi="Times New Roman" w:cs="Times New Roman"/>
                <w:sz w:val="28"/>
                <w:szCs w:val="28"/>
              </w:rPr>
              <w:t xml:space="preserve">Погасяване на </w:t>
            </w:r>
            <w:r w:rsidR="002E5DF2" w:rsidRPr="00A54092">
              <w:rPr>
                <w:rStyle w:val="FontStyle80"/>
                <w:rFonts w:ascii="Times New Roman" w:eastAsiaTheme="minorEastAsia" w:hAnsi="Times New Roman" w:cs="Times New Roman"/>
                <w:sz w:val="28"/>
                <w:szCs w:val="28"/>
              </w:rPr>
              <w:t>задължения</w:t>
            </w:r>
            <w:r w:rsidR="002E5DF2">
              <w:rPr>
                <w:rStyle w:val="FontStyle80"/>
                <w:rFonts w:ascii="Times New Roman" w:eastAsiaTheme="minorEastAsia" w:hAnsi="Times New Roman" w:cs="Times New Roman"/>
                <w:sz w:val="28"/>
                <w:szCs w:val="28"/>
              </w:rPr>
              <w:t>та</w:t>
            </w:r>
            <w:r w:rsidR="00982C0C" w:rsidRPr="00A54092">
              <w:rPr>
                <w:rStyle w:val="FontStyle80"/>
                <w:rFonts w:ascii="Times New Roman" w:eastAsiaTheme="minorEastAsia" w:hAnsi="Times New Roman" w:cs="Times New Roman"/>
                <w:sz w:val="28"/>
                <w:szCs w:val="28"/>
              </w:rPr>
              <w:t xml:space="preserve"> </w:t>
            </w:r>
            <w:r w:rsidRPr="00A54092">
              <w:rPr>
                <w:rStyle w:val="FontStyle80"/>
                <w:rFonts w:ascii="Times New Roman" w:eastAsiaTheme="minorEastAsia" w:hAnsi="Times New Roman" w:cs="Times New Roman"/>
                <w:sz w:val="28"/>
                <w:szCs w:val="28"/>
              </w:rPr>
              <w:t>според източника на финансиране</w:t>
            </w:r>
          </w:p>
        </w:tc>
        <w:tc>
          <w:tcPr>
            <w:tcW w:w="1214" w:type="dxa"/>
            <w:tcBorders>
              <w:top w:val="single" w:sz="6" w:space="0" w:color="auto"/>
              <w:left w:val="single" w:sz="6" w:space="0" w:color="auto"/>
              <w:bottom w:val="single" w:sz="6" w:space="0" w:color="auto"/>
              <w:right w:val="single" w:sz="6" w:space="0" w:color="auto"/>
            </w:tcBorders>
            <w:shd w:val="clear" w:color="auto" w:fill="C0C0C0"/>
            <w:textDirection w:val="btLr"/>
            <w:vAlign w:val="center"/>
          </w:tcPr>
          <w:p w:rsidR="001623E6" w:rsidRPr="00A54092" w:rsidRDefault="001623E6" w:rsidP="005E3129">
            <w:pPr>
              <w:pStyle w:val="Style50"/>
              <w:widowControl/>
              <w:ind w:left="113" w:right="113"/>
              <w:rPr>
                <w:rStyle w:val="FontStyle78"/>
                <w:rFonts w:ascii="Times New Roman" w:eastAsiaTheme="minorEastAsia" w:hAnsi="Times New Roman" w:cs="Times New Roman"/>
                <w:sz w:val="28"/>
                <w:szCs w:val="28"/>
              </w:rPr>
            </w:pPr>
            <w:r w:rsidRPr="00A54092">
              <w:rPr>
                <w:rStyle w:val="FontStyle78"/>
                <w:rFonts w:ascii="Times New Roman" w:eastAsiaTheme="minorEastAsia" w:hAnsi="Times New Roman" w:cs="Times New Roman"/>
                <w:sz w:val="28"/>
                <w:szCs w:val="28"/>
              </w:rPr>
              <w:t>Към 31.</w:t>
            </w:r>
            <w:r w:rsidR="005E3129" w:rsidRPr="00A54092">
              <w:rPr>
                <w:rStyle w:val="FontStyle78"/>
                <w:rFonts w:ascii="Times New Roman" w:eastAsiaTheme="minorEastAsia" w:hAnsi="Times New Roman" w:cs="Times New Roman"/>
                <w:sz w:val="28"/>
                <w:szCs w:val="28"/>
              </w:rPr>
              <w:t>12</w:t>
            </w:r>
            <w:r w:rsidRPr="00A54092">
              <w:rPr>
                <w:rStyle w:val="FontStyle78"/>
                <w:rFonts w:ascii="Times New Roman" w:eastAsiaTheme="minorEastAsia" w:hAnsi="Times New Roman" w:cs="Times New Roman"/>
                <w:sz w:val="28"/>
                <w:szCs w:val="28"/>
              </w:rPr>
              <w:t>.201</w:t>
            </w:r>
            <w:r w:rsidR="005E3129" w:rsidRPr="00A54092">
              <w:rPr>
                <w:rStyle w:val="FontStyle78"/>
                <w:rFonts w:ascii="Times New Roman" w:eastAsiaTheme="minorEastAsia" w:hAnsi="Times New Roman" w:cs="Times New Roman"/>
                <w:sz w:val="28"/>
                <w:szCs w:val="28"/>
              </w:rPr>
              <w:t>7</w:t>
            </w:r>
            <w:r w:rsidRPr="00A54092">
              <w:rPr>
                <w:rStyle w:val="FontStyle78"/>
                <w:rFonts w:ascii="Times New Roman" w:eastAsiaTheme="minorEastAsia" w:hAnsi="Times New Roman" w:cs="Times New Roman"/>
                <w:sz w:val="28"/>
                <w:szCs w:val="28"/>
              </w:rPr>
              <w:t>г. в лева</w:t>
            </w:r>
          </w:p>
        </w:tc>
        <w:tc>
          <w:tcPr>
            <w:tcW w:w="1249" w:type="dxa"/>
            <w:tcBorders>
              <w:top w:val="single" w:sz="6" w:space="0" w:color="auto"/>
              <w:left w:val="single" w:sz="6" w:space="0" w:color="auto"/>
              <w:bottom w:val="single" w:sz="6" w:space="0" w:color="auto"/>
              <w:right w:val="single" w:sz="6" w:space="0" w:color="auto"/>
            </w:tcBorders>
            <w:shd w:val="clear" w:color="auto" w:fill="C0C0C0"/>
            <w:textDirection w:val="btLr"/>
            <w:vAlign w:val="center"/>
          </w:tcPr>
          <w:p w:rsidR="001623E6" w:rsidRPr="00A54092" w:rsidRDefault="001623E6" w:rsidP="005E3129">
            <w:pPr>
              <w:pStyle w:val="Style50"/>
              <w:widowControl/>
              <w:ind w:left="113" w:right="113"/>
              <w:rPr>
                <w:rStyle w:val="FontStyle78"/>
                <w:rFonts w:ascii="Times New Roman" w:eastAsiaTheme="minorEastAsia" w:hAnsi="Times New Roman" w:cs="Times New Roman"/>
                <w:sz w:val="28"/>
                <w:szCs w:val="28"/>
              </w:rPr>
            </w:pPr>
            <w:r w:rsidRPr="00A54092">
              <w:rPr>
                <w:rStyle w:val="FontStyle78"/>
                <w:rFonts w:ascii="Times New Roman" w:eastAsiaTheme="minorEastAsia" w:hAnsi="Times New Roman" w:cs="Times New Roman"/>
                <w:sz w:val="28"/>
                <w:szCs w:val="28"/>
              </w:rPr>
              <w:t>Към 31.12.201</w:t>
            </w:r>
            <w:r w:rsidR="005E3129" w:rsidRPr="00A54092">
              <w:rPr>
                <w:rStyle w:val="FontStyle78"/>
                <w:rFonts w:ascii="Times New Roman" w:eastAsiaTheme="minorEastAsia" w:hAnsi="Times New Roman" w:cs="Times New Roman"/>
                <w:sz w:val="28"/>
                <w:szCs w:val="28"/>
              </w:rPr>
              <w:t>8</w:t>
            </w:r>
            <w:r w:rsidRPr="00A54092">
              <w:rPr>
                <w:rStyle w:val="FontStyle78"/>
                <w:rFonts w:ascii="Times New Roman" w:eastAsiaTheme="minorEastAsia" w:hAnsi="Times New Roman" w:cs="Times New Roman"/>
                <w:sz w:val="28"/>
                <w:szCs w:val="28"/>
              </w:rPr>
              <w:t xml:space="preserve"> г. в лева</w:t>
            </w:r>
          </w:p>
        </w:tc>
        <w:tc>
          <w:tcPr>
            <w:tcW w:w="1276" w:type="dxa"/>
            <w:tcBorders>
              <w:top w:val="single" w:sz="6" w:space="0" w:color="auto"/>
              <w:left w:val="single" w:sz="6" w:space="0" w:color="auto"/>
              <w:bottom w:val="single" w:sz="6" w:space="0" w:color="auto"/>
              <w:right w:val="single" w:sz="6" w:space="0" w:color="auto"/>
            </w:tcBorders>
            <w:shd w:val="clear" w:color="auto" w:fill="C0C0C0"/>
            <w:textDirection w:val="btLr"/>
            <w:vAlign w:val="center"/>
          </w:tcPr>
          <w:p w:rsidR="001623E6" w:rsidRPr="00A54092" w:rsidRDefault="001623E6" w:rsidP="005E3129">
            <w:pPr>
              <w:pStyle w:val="Style50"/>
              <w:widowControl/>
              <w:ind w:left="113" w:right="113"/>
              <w:rPr>
                <w:rStyle w:val="FontStyle78"/>
                <w:rFonts w:ascii="Times New Roman" w:eastAsiaTheme="minorEastAsia" w:hAnsi="Times New Roman" w:cs="Times New Roman"/>
                <w:sz w:val="28"/>
                <w:szCs w:val="28"/>
              </w:rPr>
            </w:pPr>
            <w:r w:rsidRPr="00A54092">
              <w:rPr>
                <w:rStyle w:val="FontStyle78"/>
                <w:rFonts w:ascii="Times New Roman" w:eastAsiaTheme="minorEastAsia" w:hAnsi="Times New Roman" w:cs="Times New Roman"/>
                <w:sz w:val="28"/>
                <w:szCs w:val="28"/>
              </w:rPr>
              <w:t>Към 31.12.201</w:t>
            </w:r>
            <w:r w:rsidR="005E3129" w:rsidRPr="00A54092">
              <w:rPr>
                <w:rStyle w:val="FontStyle78"/>
                <w:rFonts w:ascii="Times New Roman" w:eastAsiaTheme="minorEastAsia" w:hAnsi="Times New Roman" w:cs="Times New Roman"/>
                <w:sz w:val="28"/>
                <w:szCs w:val="28"/>
              </w:rPr>
              <w:t>9</w:t>
            </w:r>
            <w:r w:rsidRPr="00A54092">
              <w:rPr>
                <w:rStyle w:val="FontStyle78"/>
                <w:rFonts w:ascii="Times New Roman" w:eastAsiaTheme="minorEastAsia" w:hAnsi="Times New Roman" w:cs="Times New Roman"/>
                <w:sz w:val="28"/>
                <w:szCs w:val="28"/>
              </w:rPr>
              <w:t>г. в лева</w:t>
            </w:r>
          </w:p>
        </w:tc>
        <w:tc>
          <w:tcPr>
            <w:tcW w:w="1276" w:type="dxa"/>
            <w:tcBorders>
              <w:top w:val="single" w:sz="6" w:space="0" w:color="auto"/>
              <w:left w:val="single" w:sz="6" w:space="0" w:color="auto"/>
              <w:bottom w:val="single" w:sz="6" w:space="0" w:color="auto"/>
              <w:right w:val="single" w:sz="6" w:space="0" w:color="auto"/>
            </w:tcBorders>
            <w:shd w:val="clear" w:color="auto" w:fill="C0C0C0"/>
            <w:textDirection w:val="btLr"/>
            <w:vAlign w:val="center"/>
          </w:tcPr>
          <w:p w:rsidR="001623E6" w:rsidRPr="00A54092" w:rsidRDefault="001623E6" w:rsidP="005E3129">
            <w:pPr>
              <w:pStyle w:val="Style50"/>
              <w:widowControl/>
              <w:ind w:left="113" w:right="113"/>
              <w:rPr>
                <w:rStyle w:val="FontStyle78"/>
                <w:rFonts w:ascii="Times New Roman" w:eastAsiaTheme="minorEastAsia" w:hAnsi="Times New Roman" w:cs="Times New Roman"/>
                <w:sz w:val="28"/>
                <w:szCs w:val="28"/>
              </w:rPr>
            </w:pPr>
            <w:r w:rsidRPr="00A54092">
              <w:rPr>
                <w:rStyle w:val="FontStyle78"/>
                <w:rFonts w:ascii="Times New Roman" w:eastAsiaTheme="minorEastAsia" w:hAnsi="Times New Roman" w:cs="Times New Roman"/>
                <w:sz w:val="28"/>
                <w:szCs w:val="28"/>
              </w:rPr>
              <w:t>Към 31.12.20</w:t>
            </w:r>
            <w:r w:rsidR="005E3129" w:rsidRPr="00A54092">
              <w:rPr>
                <w:rStyle w:val="FontStyle78"/>
                <w:rFonts w:ascii="Times New Roman" w:eastAsiaTheme="minorEastAsia" w:hAnsi="Times New Roman" w:cs="Times New Roman"/>
                <w:sz w:val="28"/>
                <w:szCs w:val="28"/>
              </w:rPr>
              <w:t>20</w:t>
            </w:r>
            <w:r w:rsidRPr="00A54092">
              <w:rPr>
                <w:rStyle w:val="FontStyle78"/>
                <w:rFonts w:ascii="Times New Roman" w:eastAsiaTheme="minorEastAsia" w:hAnsi="Times New Roman" w:cs="Times New Roman"/>
                <w:sz w:val="28"/>
                <w:szCs w:val="28"/>
              </w:rPr>
              <w:t xml:space="preserve"> г. в лева</w:t>
            </w:r>
          </w:p>
        </w:tc>
        <w:tc>
          <w:tcPr>
            <w:tcW w:w="1559" w:type="dxa"/>
            <w:tcBorders>
              <w:top w:val="single" w:sz="6" w:space="0" w:color="auto"/>
              <w:left w:val="single" w:sz="6" w:space="0" w:color="auto"/>
              <w:bottom w:val="single" w:sz="6" w:space="0" w:color="auto"/>
              <w:right w:val="double" w:sz="4" w:space="0" w:color="auto"/>
            </w:tcBorders>
            <w:shd w:val="clear" w:color="auto" w:fill="C0C0C0"/>
            <w:vAlign w:val="center"/>
          </w:tcPr>
          <w:p w:rsidR="001623E6" w:rsidRPr="00A54092" w:rsidRDefault="001623E6" w:rsidP="002E5DF2">
            <w:pPr>
              <w:pStyle w:val="Style50"/>
              <w:widowControl/>
              <w:rPr>
                <w:rStyle w:val="FontStyle78"/>
                <w:rFonts w:ascii="Times New Roman" w:eastAsiaTheme="minorEastAsia" w:hAnsi="Times New Roman" w:cs="Times New Roman"/>
                <w:sz w:val="28"/>
                <w:szCs w:val="28"/>
              </w:rPr>
            </w:pPr>
            <w:r w:rsidRPr="00A54092">
              <w:rPr>
                <w:rStyle w:val="FontStyle78"/>
                <w:rFonts w:ascii="Times New Roman" w:eastAsiaTheme="minorEastAsia" w:hAnsi="Times New Roman" w:cs="Times New Roman"/>
                <w:sz w:val="28"/>
                <w:szCs w:val="28"/>
              </w:rPr>
              <w:t>Общо в лева</w:t>
            </w:r>
          </w:p>
        </w:tc>
      </w:tr>
      <w:tr w:rsidR="001623E6" w:rsidRPr="005E3129" w:rsidTr="00982C0C">
        <w:tc>
          <w:tcPr>
            <w:tcW w:w="514" w:type="dxa"/>
            <w:tcBorders>
              <w:top w:val="single" w:sz="6" w:space="0" w:color="auto"/>
              <w:left w:val="double" w:sz="4" w:space="0" w:color="auto"/>
              <w:bottom w:val="single" w:sz="6" w:space="0" w:color="auto"/>
              <w:right w:val="single" w:sz="6" w:space="0" w:color="auto"/>
            </w:tcBorders>
            <w:shd w:val="clear" w:color="auto" w:fill="auto"/>
            <w:vAlign w:val="center"/>
          </w:tcPr>
          <w:p w:rsidR="001623E6" w:rsidRPr="00A54092" w:rsidRDefault="00BD1BEA" w:rsidP="005E3129">
            <w:pPr>
              <w:pStyle w:val="Style23"/>
              <w:widowControl/>
              <w:spacing w:line="240" w:lineRule="auto"/>
              <w:jc w:val="center"/>
              <w:rPr>
                <w:rStyle w:val="FontStyle80"/>
                <w:rFonts w:ascii="Times New Roman" w:eastAsiaTheme="minorEastAsia" w:hAnsi="Times New Roman" w:cs="Times New Roman"/>
                <w:sz w:val="28"/>
                <w:szCs w:val="28"/>
              </w:rPr>
            </w:pPr>
            <w:r w:rsidRPr="00A54092">
              <w:rPr>
                <w:rStyle w:val="FontStyle80"/>
                <w:rFonts w:ascii="Times New Roman" w:eastAsiaTheme="minorEastAsia" w:hAnsi="Times New Roman" w:cs="Times New Roman"/>
                <w:sz w:val="28"/>
                <w:szCs w:val="28"/>
              </w:rPr>
              <w:t>1</w:t>
            </w:r>
            <w:r w:rsidR="001623E6" w:rsidRPr="00A54092">
              <w:rPr>
                <w:rStyle w:val="FontStyle80"/>
                <w:rFonts w:ascii="Times New Roman" w:eastAsiaTheme="minorEastAsia" w:hAnsi="Times New Roman" w:cs="Times New Roman"/>
                <w:sz w:val="28"/>
                <w:szCs w:val="28"/>
              </w:rPr>
              <w:t>.</w:t>
            </w:r>
          </w:p>
        </w:tc>
        <w:tc>
          <w:tcPr>
            <w:tcW w:w="2693" w:type="dxa"/>
            <w:tcBorders>
              <w:top w:val="single" w:sz="6" w:space="0" w:color="auto"/>
              <w:left w:val="single" w:sz="6" w:space="0" w:color="auto"/>
              <w:bottom w:val="single" w:sz="6" w:space="0" w:color="auto"/>
              <w:right w:val="single" w:sz="6" w:space="0" w:color="auto"/>
            </w:tcBorders>
            <w:shd w:val="clear" w:color="auto" w:fill="auto"/>
            <w:vAlign w:val="center"/>
          </w:tcPr>
          <w:p w:rsidR="001623E6" w:rsidRPr="00A54092" w:rsidRDefault="001623E6" w:rsidP="005E3129">
            <w:pPr>
              <w:pStyle w:val="Style23"/>
              <w:widowControl/>
              <w:spacing w:line="274" w:lineRule="exact"/>
              <w:jc w:val="center"/>
              <w:rPr>
                <w:rStyle w:val="FontStyle80"/>
                <w:rFonts w:ascii="Times New Roman" w:eastAsiaTheme="minorEastAsia" w:hAnsi="Times New Roman" w:cs="Times New Roman"/>
                <w:sz w:val="28"/>
                <w:szCs w:val="28"/>
              </w:rPr>
            </w:pPr>
            <w:r w:rsidRPr="00A54092">
              <w:rPr>
                <w:rStyle w:val="FontStyle80"/>
                <w:rFonts w:ascii="Times New Roman" w:eastAsiaTheme="minorEastAsia" w:hAnsi="Times New Roman" w:cs="Times New Roman"/>
                <w:sz w:val="28"/>
                <w:szCs w:val="28"/>
              </w:rPr>
              <w:t>Погасени с безлихвен заем от МФ</w:t>
            </w:r>
          </w:p>
        </w:tc>
        <w:tc>
          <w:tcPr>
            <w:tcW w:w="1214" w:type="dxa"/>
            <w:tcBorders>
              <w:top w:val="single" w:sz="6" w:space="0" w:color="auto"/>
              <w:left w:val="single" w:sz="6" w:space="0" w:color="auto"/>
              <w:bottom w:val="single" w:sz="6" w:space="0" w:color="auto"/>
              <w:right w:val="single" w:sz="6" w:space="0" w:color="auto"/>
            </w:tcBorders>
            <w:shd w:val="clear" w:color="auto" w:fill="auto"/>
            <w:vAlign w:val="center"/>
          </w:tcPr>
          <w:p w:rsidR="001623E6" w:rsidRPr="00A54092" w:rsidRDefault="00A54092" w:rsidP="00982C0C">
            <w:pPr>
              <w:pStyle w:val="Style23"/>
              <w:widowControl/>
              <w:spacing w:line="240" w:lineRule="auto"/>
              <w:jc w:val="center"/>
              <w:rPr>
                <w:rStyle w:val="FontStyle80"/>
                <w:rFonts w:ascii="Times New Roman" w:eastAsiaTheme="minorEastAsia" w:hAnsi="Times New Roman" w:cs="Times New Roman"/>
                <w:sz w:val="28"/>
                <w:szCs w:val="28"/>
              </w:rPr>
            </w:pPr>
            <w:r>
              <w:rPr>
                <w:rStyle w:val="FontStyle80"/>
                <w:rFonts w:ascii="Times New Roman" w:eastAsiaTheme="minorEastAsia" w:hAnsi="Times New Roman" w:cs="Times New Roman"/>
                <w:sz w:val="28"/>
                <w:szCs w:val="28"/>
              </w:rPr>
              <w:t>500</w:t>
            </w:r>
            <w:r w:rsidR="00A33298" w:rsidRPr="00A54092">
              <w:rPr>
                <w:rStyle w:val="FontStyle80"/>
                <w:rFonts w:ascii="Times New Roman" w:eastAsiaTheme="minorEastAsia" w:hAnsi="Times New Roman" w:cs="Times New Roman"/>
                <w:sz w:val="28"/>
                <w:szCs w:val="28"/>
              </w:rPr>
              <w:t> 000</w:t>
            </w:r>
          </w:p>
        </w:tc>
        <w:tc>
          <w:tcPr>
            <w:tcW w:w="1249" w:type="dxa"/>
            <w:tcBorders>
              <w:top w:val="single" w:sz="6" w:space="0" w:color="auto"/>
              <w:left w:val="single" w:sz="6" w:space="0" w:color="auto"/>
              <w:bottom w:val="single" w:sz="6" w:space="0" w:color="auto"/>
              <w:right w:val="single" w:sz="6" w:space="0" w:color="auto"/>
            </w:tcBorders>
            <w:shd w:val="clear" w:color="auto" w:fill="auto"/>
            <w:vAlign w:val="center"/>
          </w:tcPr>
          <w:p w:rsidR="001623E6" w:rsidRPr="00A54092" w:rsidRDefault="00A118A8" w:rsidP="00982C0C">
            <w:pPr>
              <w:pStyle w:val="Style23"/>
              <w:widowControl/>
              <w:spacing w:line="240" w:lineRule="auto"/>
              <w:jc w:val="center"/>
              <w:rPr>
                <w:rStyle w:val="FontStyle80"/>
                <w:rFonts w:ascii="Times New Roman" w:eastAsiaTheme="minorEastAsia" w:hAnsi="Times New Roman" w:cs="Times New Roman"/>
                <w:sz w:val="28"/>
                <w:szCs w:val="28"/>
              </w:rPr>
            </w:pPr>
            <w:r w:rsidRPr="00A54092">
              <w:rPr>
                <w:rStyle w:val="FontStyle80"/>
                <w:rFonts w:ascii="Times New Roman" w:eastAsiaTheme="minorEastAsia" w:hAnsi="Times New Roman" w:cs="Times New Roman"/>
                <w:sz w:val="28"/>
                <w:szCs w:val="28"/>
              </w:rPr>
              <w:t>х</w:t>
            </w:r>
          </w:p>
        </w:tc>
        <w:tc>
          <w:tcPr>
            <w:tcW w:w="1276" w:type="dxa"/>
            <w:tcBorders>
              <w:top w:val="single" w:sz="6" w:space="0" w:color="auto"/>
              <w:left w:val="single" w:sz="6" w:space="0" w:color="auto"/>
              <w:bottom w:val="single" w:sz="6" w:space="0" w:color="auto"/>
              <w:right w:val="single" w:sz="6" w:space="0" w:color="auto"/>
            </w:tcBorders>
            <w:shd w:val="clear" w:color="auto" w:fill="auto"/>
            <w:vAlign w:val="center"/>
          </w:tcPr>
          <w:p w:rsidR="001623E6" w:rsidRPr="00A54092" w:rsidRDefault="00A118A8" w:rsidP="00982C0C">
            <w:pPr>
              <w:pStyle w:val="Style23"/>
              <w:widowControl/>
              <w:spacing w:line="240" w:lineRule="auto"/>
              <w:jc w:val="center"/>
              <w:rPr>
                <w:rStyle w:val="FontStyle80"/>
                <w:rFonts w:ascii="Times New Roman" w:eastAsiaTheme="minorEastAsia" w:hAnsi="Times New Roman" w:cs="Times New Roman"/>
                <w:sz w:val="28"/>
                <w:szCs w:val="28"/>
              </w:rPr>
            </w:pPr>
            <w:r w:rsidRPr="00A54092">
              <w:rPr>
                <w:rStyle w:val="FontStyle80"/>
                <w:rFonts w:ascii="Times New Roman" w:eastAsiaTheme="minorEastAsia" w:hAnsi="Times New Roman" w:cs="Times New Roman"/>
                <w:sz w:val="28"/>
                <w:szCs w:val="28"/>
              </w:rPr>
              <w:t>х</w:t>
            </w:r>
          </w:p>
        </w:tc>
        <w:tc>
          <w:tcPr>
            <w:tcW w:w="1276" w:type="dxa"/>
            <w:tcBorders>
              <w:top w:val="single" w:sz="6" w:space="0" w:color="auto"/>
              <w:left w:val="single" w:sz="6" w:space="0" w:color="auto"/>
              <w:bottom w:val="single" w:sz="6" w:space="0" w:color="auto"/>
              <w:right w:val="single" w:sz="6" w:space="0" w:color="auto"/>
            </w:tcBorders>
            <w:shd w:val="clear" w:color="auto" w:fill="auto"/>
            <w:vAlign w:val="center"/>
          </w:tcPr>
          <w:p w:rsidR="001623E6" w:rsidRPr="00A54092" w:rsidRDefault="00A118A8" w:rsidP="00982C0C">
            <w:pPr>
              <w:pStyle w:val="Style23"/>
              <w:widowControl/>
              <w:spacing w:line="240" w:lineRule="auto"/>
              <w:jc w:val="center"/>
              <w:rPr>
                <w:rStyle w:val="FontStyle80"/>
                <w:rFonts w:ascii="Times New Roman" w:eastAsiaTheme="minorEastAsia" w:hAnsi="Times New Roman" w:cs="Times New Roman"/>
                <w:sz w:val="28"/>
                <w:szCs w:val="28"/>
              </w:rPr>
            </w:pPr>
            <w:r w:rsidRPr="00A54092">
              <w:rPr>
                <w:rStyle w:val="FontStyle80"/>
                <w:rFonts w:ascii="Times New Roman" w:eastAsiaTheme="minorEastAsia" w:hAnsi="Times New Roman" w:cs="Times New Roman"/>
                <w:sz w:val="28"/>
                <w:szCs w:val="28"/>
              </w:rPr>
              <w:t>х</w:t>
            </w:r>
          </w:p>
        </w:tc>
        <w:tc>
          <w:tcPr>
            <w:tcW w:w="1559" w:type="dxa"/>
            <w:tcBorders>
              <w:top w:val="single" w:sz="6" w:space="0" w:color="auto"/>
              <w:left w:val="single" w:sz="6" w:space="0" w:color="auto"/>
              <w:bottom w:val="single" w:sz="6" w:space="0" w:color="auto"/>
              <w:right w:val="double" w:sz="4" w:space="0" w:color="auto"/>
            </w:tcBorders>
            <w:shd w:val="clear" w:color="auto" w:fill="auto"/>
            <w:vAlign w:val="center"/>
          </w:tcPr>
          <w:p w:rsidR="001623E6" w:rsidRPr="00A54092" w:rsidRDefault="002E5DF2" w:rsidP="00982C0C">
            <w:pPr>
              <w:pStyle w:val="Style23"/>
              <w:widowControl/>
              <w:spacing w:line="240" w:lineRule="auto"/>
              <w:jc w:val="center"/>
              <w:rPr>
                <w:rStyle w:val="FontStyle80"/>
                <w:rFonts w:ascii="Times New Roman" w:eastAsiaTheme="minorEastAsia" w:hAnsi="Times New Roman" w:cs="Times New Roman"/>
                <w:sz w:val="28"/>
                <w:szCs w:val="28"/>
              </w:rPr>
            </w:pPr>
            <w:r>
              <w:rPr>
                <w:rStyle w:val="FontStyle80"/>
                <w:rFonts w:ascii="Times New Roman" w:eastAsiaTheme="minorEastAsia" w:hAnsi="Times New Roman" w:cs="Times New Roman"/>
                <w:sz w:val="28"/>
                <w:szCs w:val="28"/>
              </w:rPr>
              <w:t>500 000</w:t>
            </w:r>
          </w:p>
        </w:tc>
      </w:tr>
      <w:tr w:rsidR="00A54092" w:rsidRPr="005E3129" w:rsidTr="00982C0C">
        <w:tc>
          <w:tcPr>
            <w:tcW w:w="514" w:type="dxa"/>
            <w:tcBorders>
              <w:top w:val="single" w:sz="6" w:space="0" w:color="auto"/>
              <w:left w:val="double" w:sz="4" w:space="0" w:color="auto"/>
              <w:bottom w:val="single" w:sz="6" w:space="0" w:color="auto"/>
              <w:right w:val="single" w:sz="6" w:space="0" w:color="auto"/>
            </w:tcBorders>
            <w:shd w:val="clear" w:color="auto" w:fill="auto"/>
            <w:vAlign w:val="center"/>
          </w:tcPr>
          <w:p w:rsidR="00A54092" w:rsidRPr="00A54092" w:rsidRDefault="00A54092" w:rsidP="005E3129">
            <w:pPr>
              <w:pStyle w:val="Style23"/>
              <w:widowControl/>
              <w:spacing w:line="240" w:lineRule="auto"/>
              <w:jc w:val="center"/>
              <w:rPr>
                <w:rStyle w:val="FontStyle80"/>
                <w:rFonts w:ascii="Times New Roman" w:eastAsiaTheme="minorEastAsia" w:hAnsi="Times New Roman" w:cs="Times New Roman"/>
                <w:sz w:val="28"/>
                <w:szCs w:val="28"/>
              </w:rPr>
            </w:pPr>
            <w:r w:rsidRPr="00A54092">
              <w:rPr>
                <w:rStyle w:val="FontStyle80"/>
                <w:rFonts w:ascii="Times New Roman" w:eastAsiaTheme="minorEastAsia" w:hAnsi="Times New Roman" w:cs="Times New Roman"/>
                <w:sz w:val="28"/>
                <w:szCs w:val="28"/>
              </w:rPr>
              <w:t>2.</w:t>
            </w:r>
          </w:p>
        </w:tc>
        <w:tc>
          <w:tcPr>
            <w:tcW w:w="2693" w:type="dxa"/>
            <w:tcBorders>
              <w:top w:val="single" w:sz="6" w:space="0" w:color="auto"/>
              <w:left w:val="single" w:sz="6" w:space="0" w:color="auto"/>
              <w:bottom w:val="single" w:sz="6" w:space="0" w:color="auto"/>
              <w:right w:val="single" w:sz="6" w:space="0" w:color="auto"/>
            </w:tcBorders>
            <w:shd w:val="clear" w:color="auto" w:fill="auto"/>
            <w:vAlign w:val="center"/>
          </w:tcPr>
          <w:p w:rsidR="00A54092" w:rsidRPr="00A54092" w:rsidRDefault="00A54092" w:rsidP="002E5DF2">
            <w:pPr>
              <w:pStyle w:val="Style23"/>
              <w:widowControl/>
              <w:spacing w:line="240" w:lineRule="auto"/>
              <w:jc w:val="center"/>
              <w:rPr>
                <w:rStyle w:val="FontStyle80"/>
                <w:rFonts w:ascii="Times New Roman" w:eastAsiaTheme="minorEastAsia" w:hAnsi="Times New Roman" w:cs="Times New Roman"/>
                <w:sz w:val="28"/>
                <w:szCs w:val="28"/>
              </w:rPr>
            </w:pPr>
            <w:r w:rsidRPr="00A54092">
              <w:rPr>
                <w:rStyle w:val="FontStyle80"/>
                <w:rFonts w:ascii="Times New Roman" w:eastAsiaTheme="minorEastAsia" w:hAnsi="Times New Roman" w:cs="Times New Roman"/>
                <w:sz w:val="28"/>
                <w:szCs w:val="28"/>
              </w:rPr>
              <w:t>Погасени със собствени приходи</w:t>
            </w:r>
          </w:p>
        </w:tc>
        <w:tc>
          <w:tcPr>
            <w:tcW w:w="1214" w:type="dxa"/>
            <w:tcBorders>
              <w:top w:val="single" w:sz="6" w:space="0" w:color="auto"/>
              <w:left w:val="single" w:sz="6" w:space="0" w:color="auto"/>
              <w:bottom w:val="single" w:sz="6" w:space="0" w:color="auto"/>
              <w:right w:val="single" w:sz="6" w:space="0" w:color="auto"/>
            </w:tcBorders>
            <w:shd w:val="clear" w:color="auto" w:fill="auto"/>
            <w:vAlign w:val="center"/>
          </w:tcPr>
          <w:p w:rsidR="00A54092" w:rsidRPr="00982C0C" w:rsidRDefault="00A54092" w:rsidP="00982C0C">
            <w:pPr>
              <w:pStyle w:val="Style23"/>
              <w:widowControl/>
              <w:spacing w:line="240" w:lineRule="auto"/>
              <w:jc w:val="center"/>
              <w:rPr>
                <w:rStyle w:val="FontStyle80"/>
                <w:rFonts w:ascii="Times New Roman" w:eastAsiaTheme="minorEastAsia" w:hAnsi="Times New Roman" w:cs="Times New Roman"/>
                <w:sz w:val="28"/>
                <w:szCs w:val="28"/>
              </w:rPr>
            </w:pPr>
            <w:r w:rsidRPr="00982C0C">
              <w:rPr>
                <w:rStyle w:val="FontStyle80"/>
                <w:rFonts w:ascii="Times New Roman" w:eastAsiaTheme="minorEastAsia" w:hAnsi="Times New Roman" w:cs="Times New Roman"/>
                <w:sz w:val="28"/>
                <w:szCs w:val="28"/>
              </w:rPr>
              <w:t>х</w:t>
            </w:r>
          </w:p>
        </w:tc>
        <w:tc>
          <w:tcPr>
            <w:tcW w:w="1249" w:type="dxa"/>
            <w:tcBorders>
              <w:top w:val="single" w:sz="6" w:space="0" w:color="auto"/>
              <w:left w:val="single" w:sz="6" w:space="0" w:color="auto"/>
              <w:bottom w:val="single" w:sz="6" w:space="0" w:color="auto"/>
              <w:right w:val="single" w:sz="6" w:space="0" w:color="auto"/>
            </w:tcBorders>
            <w:shd w:val="clear" w:color="auto" w:fill="auto"/>
            <w:vAlign w:val="center"/>
          </w:tcPr>
          <w:p w:rsidR="00A54092" w:rsidRPr="00982C0C" w:rsidRDefault="00A54092" w:rsidP="00982C0C">
            <w:pPr>
              <w:pStyle w:val="Style23"/>
              <w:widowControl/>
              <w:spacing w:line="240" w:lineRule="auto"/>
              <w:jc w:val="center"/>
              <w:rPr>
                <w:rStyle w:val="FontStyle80"/>
                <w:rFonts w:ascii="Times New Roman" w:eastAsiaTheme="minorEastAsia" w:hAnsi="Times New Roman" w:cs="Times New Roman"/>
                <w:sz w:val="28"/>
                <w:szCs w:val="28"/>
              </w:rPr>
            </w:pPr>
            <w:r w:rsidRPr="00982C0C">
              <w:rPr>
                <w:rStyle w:val="FontStyle80"/>
                <w:rFonts w:ascii="Times New Roman" w:eastAsiaTheme="minorEastAsia" w:hAnsi="Times New Roman" w:cs="Times New Roman"/>
                <w:sz w:val="28"/>
                <w:szCs w:val="28"/>
              </w:rPr>
              <w:t>6 182</w:t>
            </w:r>
          </w:p>
        </w:tc>
        <w:tc>
          <w:tcPr>
            <w:tcW w:w="1276" w:type="dxa"/>
            <w:tcBorders>
              <w:top w:val="single" w:sz="6" w:space="0" w:color="auto"/>
              <w:left w:val="single" w:sz="6" w:space="0" w:color="auto"/>
              <w:bottom w:val="single" w:sz="6" w:space="0" w:color="auto"/>
              <w:right w:val="single" w:sz="6" w:space="0" w:color="auto"/>
            </w:tcBorders>
            <w:shd w:val="clear" w:color="auto" w:fill="auto"/>
            <w:vAlign w:val="center"/>
          </w:tcPr>
          <w:p w:rsidR="00A54092" w:rsidRPr="00982C0C" w:rsidRDefault="00A54092" w:rsidP="00982C0C">
            <w:pPr>
              <w:pStyle w:val="Style23"/>
              <w:widowControl/>
              <w:spacing w:line="240" w:lineRule="auto"/>
              <w:jc w:val="center"/>
              <w:rPr>
                <w:rStyle w:val="FontStyle80"/>
                <w:rFonts w:ascii="Times New Roman" w:eastAsiaTheme="minorEastAsia" w:hAnsi="Times New Roman" w:cs="Times New Roman"/>
                <w:sz w:val="28"/>
                <w:szCs w:val="28"/>
              </w:rPr>
            </w:pPr>
            <w:r w:rsidRPr="00982C0C">
              <w:rPr>
                <w:rStyle w:val="FontStyle80"/>
                <w:rFonts w:ascii="Times New Roman" w:eastAsiaTheme="minorEastAsia" w:hAnsi="Times New Roman" w:cs="Times New Roman"/>
                <w:sz w:val="28"/>
                <w:szCs w:val="28"/>
              </w:rPr>
              <w:t>6 182</w:t>
            </w:r>
          </w:p>
        </w:tc>
        <w:tc>
          <w:tcPr>
            <w:tcW w:w="1276" w:type="dxa"/>
            <w:tcBorders>
              <w:top w:val="single" w:sz="6" w:space="0" w:color="auto"/>
              <w:left w:val="single" w:sz="6" w:space="0" w:color="auto"/>
              <w:bottom w:val="single" w:sz="6" w:space="0" w:color="auto"/>
              <w:right w:val="single" w:sz="6" w:space="0" w:color="auto"/>
            </w:tcBorders>
            <w:shd w:val="clear" w:color="auto" w:fill="auto"/>
            <w:vAlign w:val="center"/>
          </w:tcPr>
          <w:p w:rsidR="00A54092" w:rsidRPr="00982C0C" w:rsidRDefault="00A54092" w:rsidP="00982C0C">
            <w:pPr>
              <w:pStyle w:val="Style23"/>
              <w:widowControl/>
              <w:spacing w:line="240" w:lineRule="auto"/>
              <w:jc w:val="center"/>
              <w:rPr>
                <w:rStyle w:val="FontStyle80"/>
                <w:rFonts w:ascii="Times New Roman" w:eastAsiaTheme="minorEastAsia" w:hAnsi="Times New Roman" w:cs="Times New Roman"/>
                <w:sz w:val="28"/>
                <w:szCs w:val="28"/>
              </w:rPr>
            </w:pPr>
            <w:r w:rsidRPr="00982C0C">
              <w:rPr>
                <w:rStyle w:val="FontStyle80"/>
                <w:rFonts w:ascii="Times New Roman" w:eastAsiaTheme="minorEastAsia" w:hAnsi="Times New Roman" w:cs="Times New Roman"/>
                <w:sz w:val="28"/>
                <w:szCs w:val="28"/>
              </w:rPr>
              <w:t>6 181</w:t>
            </w:r>
          </w:p>
        </w:tc>
        <w:tc>
          <w:tcPr>
            <w:tcW w:w="1559" w:type="dxa"/>
            <w:tcBorders>
              <w:top w:val="single" w:sz="6" w:space="0" w:color="auto"/>
              <w:left w:val="single" w:sz="6" w:space="0" w:color="auto"/>
              <w:bottom w:val="single" w:sz="6" w:space="0" w:color="auto"/>
              <w:right w:val="double" w:sz="4" w:space="0" w:color="auto"/>
            </w:tcBorders>
            <w:shd w:val="clear" w:color="auto" w:fill="auto"/>
            <w:vAlign w:val="center"/>
          </w:tcPr>
          <w:p w:rsidR="00A54092" w:rsidRPr="00982C0C" w:rsidRDefault="00982C0C" w:rsidP="00982C0C">
            <w:pPr>
              <w:pStyle w:val="Style23"/>
              <w:widowControl/>
              <w:spacing w:line="240" w:lineRule="auto"/>
              <w:jc w:val="center"/>
              <w:rPr>
                <w:rStyle w:val="FontStyle80"/>
                <w:rFonts w:ascii="Times New Roman" w:eastAsiaTheme="minorEastAsia" w:hAnsi="Times New Roman" w:cs="Times New Roman"/>
                <w:sz w:val="28"/>
                <w:szCs w:val="28"/>
              </w:rPr>
            </w:pPr>
            <w:r w:rsidRPr="00982C0C">
              <w:rPr>
                <w:rFonts w:ascii="Times New Roman" w:hAnsi="Times New Roman" w:cs="Times New Roman"/>
                <w:sz w:val="28"/>
                <w:szCs w:val="28"/>
              </w:rPr>
              <w:t>18 545</w:t>
            </w:r>
          </w:p>
        </w:tc>
      </w:tr>
      <w:tr w:rsidR="002E5DF2" w:rsidRPr="005E3129" w:rsidTr="00982C0C">
        <w:tc>
          <w:tcPr>
            <w:tcW w:w="514" w:type="dxa"/>
            <w:tcBorders>
              <w:top w:val="single" w:sz="6" w:space="0" w:color="auto"/>
              <w:left w:val="double" w:sz="4" w:space="0" w:color="auto"/>
              <w:bottom w:val="double" w:sz="4" w:space="0" w:color="auto"/>
              <w:right w:val="single" w:sz="6" w:space="0" w:color="auto"/>
            </w:tcBorders>
            <w:shd w:val="clear" w:color="auto" w:fill="auto"/>
            <w:vAlign w:val="center"/>
          </w:tcPr>
          <w:p w:rsidR="002E5DF2" w:rsidRPr="00A54092" w:rsidRDefault="002E5DF2" w:rsidP="005E3129">
            <w:pPr>
              <w:pStyle w:val="Style23"/>
              <w:widowControl/>
              <w:spacing w:line="240" w:lineRule="auto"/>
              <w:jc w:val="center"/>
              <w:rPr>
                <w:rStyle w:val="FontStyle80"/>
                <w:rFonts w:ascii="Times New Roman" w:eastAsiaTheme="minorEastAsia" w:hAnsi="Times New Roman" w:cs="Times New Roman"/>
                <w:sz w:val="28"/>
                <w:szCs w:val="28"/>
              </w:rPr>
            </w:pPr>
          </w:p>
        </w:tc>
        <w:tc>
          <w:tcPr>
            <w:tcW w:w="2693" w:type="dxa"/>
            <w:tcBorders>
              <w:top w:val="single" w:sz="6" w:space="0" w:color="auto"/>
              <w:left w:val="single" w:sz="6" w:space="0" w:color="auto"/>
              <w:bottom w:val="double" w:sz="4" w:space="0" w:color="auto"/>
              <w:right w:val="single" w:sz="6" w:space="0" w:color="auto"/>
            </w:tcBorders>
            <w:shd w:val="clear" w:color="auto" w:fill="auto"/>
            <w:vAlign w:val="center"/>
          </w:tcPr>
          <w:p w:rsidR="002E5DF2" w:rsidRPr="00A54092" w:rsidRDefault="002E5DF2" w:rsidP="005E3129">
            <w:pPr>
              <w:pStyle w:val="Style23"/>
              <w:widowControl/>
              <w:spacing w:line="274" w:lineRule="exact"/>
              <w:jc w:val="center"/>
              <w:rPr>
                <w:rStyle w:val="FontStyle80"/>
                <w:rFonts w:ascii="Times New Roman" w:eastAsiaTheme="minorEastAsia" w:hAnsi="Times New Roman" w:cs="Times New Roman"/>
                <w:sz w:val="28"/>
                <w:szCs w:val="28"/>
              </w:rPr>
            </w:pPr>
            <w:r w:rsidRPr="00A54092">
              <w:rPr>
                <w:rStyle w:val="FontStyle80"/>
                <w:rFonts w:ascii="Times New Roman" w:eastAsiaTheme="minorEastAsia" w:hAnsi="Times New Roman" w:cs="Times New Roman"/>
                <w:sz w:val="28"/>
                <w:szCs w:val="28"/>
              </w:rPr>
              <w:t>Всичко погасени</w:t>
            </w:r>
          </w:p>
          <w:p w:rsidR="002E5DF2" w:rsidRPr="00A54092" w:rsidRDefault="002E5DF2" w:rsidP="005E3129">
            <w:pPr>
              <w:pStyle w:val="Style23"/>
              <w:widowControl/>
              <w:spacing w:line="274" w:lineRule="exact"/>
              <w:jc w:val="center"/>
              <w:rPr>
                <w:rStyle w:val="FontStyle80"/>
                <w:rFonts w:ascii="Times New Roman" w:eastAsiaTheme="minorEastAsia" w:hAnsi="Times New Roman" w:cs="Times New Roman"/>
                <w:sz w:val="28"/>
                <w:szCs w:val="28"/>
              </w:rPr>
            </w:pPr>
            <w:r w:rsidRPr="00A54092">
              <w:rPr>
                <w:rStyle w:val="FontStyle80"/>
                <w:rFonts w:ascii="Times New Roman" w:eastAsiaTheme="minorEastAsia" w:hAnsi="Times New Roman" w:cs="Times New Roman"/>
                <w:sz w:val="28"/>
                <w:szCs w:val="28"/>
              </w:rPr>
              <w:t>просрочени</w:t>
            </w:r>
          </w:p>
          <w:p w:rsidR="002E5DF2" w:rsidRPr="00A54092" w:rsidRDefault="002E5DF2" w:rsidP="005E3129">
            <w:pPr>
              <w:pStyle w:val="Style23"/>
              <w:widowControl/>
              <w:spacing w:line="240" w:lineRule="auto"/>
              <w:jc w:val="center"/>
              <w:rPr>
                <w:rStyle w:val="FontStyle80"/>
                <w:rFonts w:ascii="Times New Roman" w:eastAsiaTheme="minorEastAsia" w:hAnsi="Times New Roman" w:cs="Times New Roman"/>
                <w:sz w:val="28"/>
                <w:szCs w:val="28"/>
              </w:rPr>
            </w:pPr>
            <w:r w:rsidRPr="00A54092">
              <w:rPr>
                <w:rStyle w:val="FontStyle80"/>
                <w:rFonts w:ascii="Times New Roman" w:eastAsiaTheme="minorEastAsia" w:hAnsi="Times New Roman" w:cs="Times New Roman"/>
                <w:sz w:val="28"/>
                <w:szCs w:val="28"/>
              </w:rPr>
              <w:t>задължения</w:t>
            </w:r>
          </w:p>
        </w:tc>
        <w:tc>
          <w:tcPr>
            <w:tcW w:w="1214" w:type="dxa"/>
            <w:tcBorders>
              <w:top w:val="single" w:sz="6" w:space="0" w:color="auto"/>
              <w:left w:val="single" w:sz="6" w:space="0" w:color="auto"/>
              <w:bottom w:val="double" w:sz="4" w:space="0" w:color="auto"/>
              <w:right w:val="single" w:sz="6" w:space="0" w:color="auto"/>
            </w:tcBorders>
            <w:shd w:val="clear" w:color="auto" w:fill="auto"/>
            <w:vAlign w:val="center"/>
          </w:tcPr>
          <w:p w:rsidR="002E5DF2" w:rsidRPr="00A54092" w:rsidRDefault="002E5DF2" w:rsidP="00982C0C">
            <w:pPr>
              <w:pStyle w:val="Style23"/>
              <w:widowControl/>
              <w:spacing w:line="240" w:lineRule="auto"/>
              <w:jc w:val="center"/>
              <w:rPr>
                <w:rStyle w:val="FontStyle80"/>
                <w:rFonts w:ascii="Times New Roman" w:eastAsiaTheme="minorEastAsia" w:hAnsi="Times New Roman" w:cs="Times New Roman"/>
                <w:sz w:val="28"/>
                <w:szCs w:val="28"/>
              </w:rPr>
            </w:pPr>
            <w:r>
              <w:rPr>
                <w:rStyle w:val="FontStyle80"/>
                <w:rFonts w:ascii="Times New Roman" w:eastAsiaTheme="minorEastAsia" w:hAnsi="Times New Roman" w:cs="Times New Roman"/>
                <w:sz w:val="28"/>
                <w:szCs w:val="28"/>
              </w:rPr>
              <w:t>500</w:t>
            </w:r>
            <w:r w:rsidRPr="00A54092">
              <w:rPr>
                <w:rStyle w:val="FontStyle80"/>
                <w:rFonts w:ascii="Times New Roman" w:eastAsiaTheme="minorEastAsia" w:hAnsi="Times New Roman" w:cs="Times New Roman"/>
                <w:sz w:val="28"/>
                <w:szCs w:val="28"/>
              </w:rPr>
              <w:t> 000</w:t>
            </w:r>
          </w:p>
        </w:tc>
        <w:tc>
          <w:tcPr>
            <w:tcW w:w="1249" w:type="dxa"/>
            <w:tcBorders>
              <w:top w:val="single" w:sz="6" w:space="0" w:color="auto"/>
              <w:left w:val="single" w:sz="6" w:space="0" w:color="auto"/>
              <w:bottom w:val="double" w:sz="4" w:space="0" w:color="auto"/>
              <w:right w:val="single" w:sz="6" w:space="0" w:color="auto"/>
            </w:tcBorders>
            <w:shd w:val="clear" w:color="auto" w:fill="auto"/>
            <w:vAlign w:val="center"/>
          </w:tcPr>
          <w:p w:rsidR="002E5DF2" w:rsidRPr="00982C0C" w:rsidRDefault="002E5DF2" w:rsidP="00C66553">
            <w:pPr>
              <w:pStyle w:val="Style23"/>
              <w:widowControl/>
              <w:spacing w:line="240" w:lineRule="auto"/>
              <w:jc w:val="center"/>
              <w:rPr>
                <w:rStyle w:val="FontStyle80"/>
                <w:rFonts w:ascii="Times New Roman" w:eastAsiaTheme="minorEastAsia" w:hAnsi="Times New Roman" w:cs="Times New Roman"/>
                <w:sz w:val="28"/>
                <w:szCs w:val="28"/>
              </w:rPr>
            </w:pPr>
            <w:r w:rsidRPr="00982C0C">
              <w:rPr>
                <w:rStyle w:val="FontStyle80"/>
                <w:rFonts w:ascii="Times New Roman" w:eastAsiaTheme="minorEastAsia" w:hAnsi="Times New Roman" w:cs="Times New Roman"/>
                <w:sz w:val="28"/>
                <w:szCs w:val="28"/>
              </w:rPr>
              <w:t>6 182</w:t>
            </w:r>
          </w:p>
        </w:tc>
        <w:tc>
          <w:tcPr>
            <w:tcW w:w="1276" w:type="dxa"/>
            <w:tcBorders>
              <w:top w:val="single" w:sz="6" w:space="0" w:color="auto"/>
              <w:left w:val="single" w:sz="6" w:space="0" w:color="auto"/>
              <w:bottom w:val="double" w:sz="4" w:space="0" w:color="auto"/>
              <w:right w:val="single" w:sz="6" w:space="0" w:color="auto"/>
            </w:tcBorders>
            <w:shd w:val="clear" w:color="auto" w:fill="auto"/>
            <w:vAlign w:val="center"/>
          </w:tcPr>
          <w:p w:rsidR="002E5DF2" w:rsidRPr="00982C0C" w:rsidRDefault="002E5DF2" w:rsidP="00C66553">
            <w:pPr>
              <w:pStyle w:val="Style23"/>
              <w:widowControl/>
              <w:spacing w:line="240" w:lineRule="auto"/>
              <w:jc w:val="center"/>
              <w:rPr>
                <w:rStyle w:val="FontStyle80"/>
                <w:rFonts w:ascii="Times New Roman" w:eastAsiaTheme="minorEastAsia" w:hAnsi="Times New Roman" w:cs="Times New Roman"/>
                <w:sz w:val="28"/>
                <w:szCs w:val="28"/>
              </w:rPr>
            </w:pPr>
            <w:r w:rsidRPr="00982C0C">
              <w:rPr>
                <w:rStyle w:val="FontStyle80"/>
                <w:rFonts w:ascii="Times New Roman" w:eastAsiaTheme="minorEastAsia" w:hAnsi="Times New Roman" w:cs="Times New Roman"/>
                <w:sz w:val="28"/>
                <w:szCs w:val="28"/>
              </w:rPr>
              <w:t>6 182</w:t>
            </w:r>
          </w:p>
        </w:tc>
        <w:tc>
          <w:tcPr>
            <w:tcW w:w="1276" w:type="dxa"/>
            <w:tcBorders>
              <w:top w:val="single" w:sz="6" w:space="0" w:color="auto"/>
              <w:left w:val="single" w:sz="6" w:space="0" w:color="auto"/>
              <w:bottom w:val="double" w:sz="4" w:space="0" w:color="auto"/>
              <w:right w:val="single" w:sz="6" w:space="0" w:color="auto"/>
            </w:tcBorders>
            <w:shd w:val="clear" w:color="auto" w:fill="auto"/>
            <w:vAlign w:val="center"/>
          </w:tcPr>
          <w:p w:rsidR="002E5DF2" w:rsidRPr="00982C0C" w:rsidRDefault="002E5DF2" w:rsidP="00C66553">
            <w:pPr>
              <w:pStyle w:val="Style23"/>
              <w:widowControl/>
              <w:spacing w:line="240" w:lineRule="auto"/>
              <w:jc w:val="center"/>
              <w:rPr>
                <w:rStyle w:val="FontStyle80"/>
                <w:rFonts w:ascii="Times New Roman" w:eastAsiaTheme="minorEastAsia" w:hAnsi="Times New Roman" w:cs="Times New Roman"/>
                <w:sz w:val="28"/>
                <w:szCs w:val="28"/>
              </w:rPr>
            </w:pPr>
            <w:r w:rsidRPr="00982C0C">
              <w:rPr>
                <w:rStyle w:val="FontStyle80"/>
                <w:rFonts w:ascii="Times New Roman" w:eastAsiaTheme="minorEastAsia" w:hAnsi="Times New Roman" w:cs="Times New Roman"/>
                <w:sz w:val="28"/>
                <w:szCs w:val="28"/>
              </w:rPr>
              <w:t>6</w:t>
            </w:r>
            <w:r>
              <w:rPr>
                <w:rStyle w:val="FontStyle80"/>
                <w:rFonts w:ascii="Times New Roman" w:eastAsiaTheme="minorEastAsia" w:hAnsi="Times New Roman" w:cs="Times New Roman"/>
                <w:sz w:val="28"/>
                <w:szCs w:val="28"/>
              </w:rPr>
              <w:t> </w:t>
            </w:r>
            <w:r w:rsidRPr="00982C0C">
              <w:rPr>
                <w:rStyle w:val="FontStyle80"/>
                <w:rFonts w:ascii="Times New Roman" w:eastAsiaTheme="minorEastAsia" w:hAnsi="Times New Roman" w:cs="Times New Roman"/>
                <w:sz w:val="28"/>
                <w:szCs w:val="28"/>
              </w:rPr>
              <w:t>181</w:t>
            </w:r>
          </w:p>
        </w:tc>
        <w:tc>
          <w:tcPr>
            <w:tcW w:w="1559" w:type="dxa"/>
            <w:tcBorders>
              <w:top w:val="single" w:sz="6" w:space="0" w:color="auto"/>
              <w:left w:val="single" w:sz="6" w:space="0" w:color="auto"/>
              <w:bottom w:val="double" w:sz="4" w:space="0" w:color="auto"/>
              <w:right w:val="double" w:sz="4" w:space="0" w:color="auto"/>
            </w:tcBorders>
            <w:shd w:val="clear" w:color="auto" w:fill="auto"/>
            <w:vAlign w:val="center"/>
          </w:tcPr>
          <w:p w:rsidR="002E5DF2" w:rsidRPr="00A54092" w:rsidRDefault="002E5DF2" w:rsidP="00982C0C">
            <w:pPr>
              <w:pStyle w:val="Style23"/>
              <w:widowControl/>
              <w:spacing w:line="240" w:lineRule="auto"/>
              <w:jc w:val="center"/>
              <w:rPr>
                <w:rStyle w:val="FontStyle80"/>
                <w:rFonts w:ascii="Times New Roman" w:eastAsiaTheme="minorEastAsia" w:hAnsi="Times New Roman" w:cs="Times New Roman"/>
                <w:sz w:val="28"/>
                <w:szCs w:val="28"/>
              </w:rPr>
            </w:pPr>
            <w:r>
              <w:rPr>
                <w:rStyle w:val="FontStyle80"/>
                <w:rFonts w:ascii="Times New Roman" w:eastAsiaTheme="minorEastAsia" w:hAnsi="Times New Roman" w:cs="Times New Roman"/>
                <w:sz w:val="28"/>
                <w:szCs w:val="28"/>
              </w:rPr>
              <w:t>518</w:t>
            </w:r>
            <w:r w:rsidRPr="00A54092">
              <w:rPr>
                <w:rStyle w:val="FontStyle80"/>
                <w:rFonts w:ascii="Times New Roman" w:eastAsiaTheme="minorEastAsia" w:hAnsi="Times New Roman" w:cs="Times New Roman"/>
                <w:sz w:val="28"/>
                <w:szCs w:val="28"/>
              </w:rPr>
              <w:t> </w:t>
            </w:r>
            <w:r>
              <w:rPr>
                <w:rStyle w:val="FontStyle80"/>
                <w:rFonts w:ascii="Times New Roman" w:eastAsiaTheme="minorEastAsia" w:hAnsi="Times New Roman" w:cs="Times New Roman"/>
                <w:sz w:val="28"/>
                <w:szCs w:val="28"/>
              </w:rPr>
              <w:t>545</w:t>
            </w:r>
          </w:p>
        </w:tc>
      </w:tr>
    </w:tbl>
    <w:p w:rsidR="001623E6" w:rsidRDefault="001623E6" w:rsidP="00084ACE">
      <w:pPr>
        <w:pStyle w:val="af"/>
        <w:widowControl/>
        <w:spacing w:line="276" w:lineRule="auto"/>
        <w:ind w:left="1085"/>
        <w:jc w:val="both"/>
        <w:rPr>
          <w:sz w:val="28"/>
          <w:szCs w:val="28"/>
        </w:rPr>
      </w:pPr>
    </w:p>
    <w:p w:rsidR="00000619" w:rsidRPr="00006A4C" w:rsidRDefault="00000619" w:rsidP="00006A4C">
      <w:pPr>
        <w:pStyle w:val="af"/>
        <w:numPr>
          <w:ilvl w:val="1"/>
          <w:numId w:val="7"/>
        </w:numPr>
        <w:shd w:val="clear" w:color="auto" w:fill="FFFFFF"/>
        <w:spacing w:line="276" w:lineRule="auto"/>
        <w:jc w:val="both"/>
        <w:rPr>
          <w:rStyle w:val="FontStyle80"/>
          <w:rFonts w:ascii="Times New Roman" w:hAnsi="Times New Roman" w:cs="Times New Roman"/>
          <w:sz w:val="28"/>
          <w:szCs w:val="28"/>
        </w:rPr>
      </w:pPr>
      <w:r w:rsidRPr="00006A4C">
        <w:rPr>
          <w:rStyle w:val="FontStyle80"/>
          <w:rFonts w:ascii="Times New Roman" w:hAnsi="Times New Roman" w:cs="Times New Roman"/>
          <w:sz w:val="28"/>
          <w:szCs w:val="28"/>
        </w:rPr>
        <w:t>Необходимост от получаване на временен безлихвен заем и програма за възстановяването му</w:t>
      </w:r>
    </w:p>
    <w:p w:rsidR="00000619" w:rsidRPr="00000619" w:rsidRDefault="00000619" w:rsidP="00000619">
      <w:pPr>
        <w:pStyle w:val="Style13"/>
        <w:widowControl/>
        <w:spacing w:line="240" w:lineRule="exact"/>
        <w:ind w:firstLine="850"/>
        <w:rPr>
          <w:sz w:val="28"/>
          <w:szCs w:val="28"/>
        </w:rPr>
      </w:pPr>
    </w:p>
    <w:p w:rsidR="00000619" w:rsidRPr="001C10F8" w:rsidRDefault="004670AF" w:rsidP="001C10F8">
      <w:pPr>
        <w:shd w:val="clear" w:color="auto" w:fill="FFFFFF"/>
        <w:spacing w:line="276" w:lineRule="auto"/>
        <w:ind w:firstLine="720"/>
        <w:jc w:val="both"/>
        <w:rPr>
          <w:rFonts w:eastAsia="SimSun"/>
          <w:kern w:val="1"/>
          <w:sz w:val="28"/>
          <w:szCs w:val="28"/>
          <w:lang w:eastAsia="hi-IN" w:bidi="hi-IN"/>
        </w:rPr>
      </w:pPr>
      <w:r w:rsidRPr="001D4A3D">
        <w:rPr>
          <w:color w:val="000000"/>
          <w:sz w:val="28"/>
          <w:szCs w:val="28"/>
        </w:rPr>
        <w:t>Въпреки мерки</w:t>
      </w:r>
      <w:r>
        <w:rPr>
          <w:color w:val="000000"/>
          <w:sz w:val="28"/>
          <w:szCs w:val="28"/>
        </w:rPr>
        <w:t>те, които ще</w:t>
      </w:r>
      <w:r w:rsidRPr="001D4A3D">
        <w:rPr>
          <w:color w:val="000000"/>
          <w:sz w:val="28"/>
          <w:szCs w:val="28"/>
        </w:rPr>
        <w:t xml:space="preserve"> </w:t>
      </w:r>
      <w:r w:rsidR="0013256C">
        <w:rPr>
          <w:color w:val="000000"/>
          <w:sz w:val="28"/>
          <w:szCs w:val="28"/>
        </w:rPr>
        <w:t xml:space="preserve">се </w:t>
      </w:r>
      <w:r w:rsidRPr="001D4A3D">
        <w:rPr>
          <w:color w:val="000000"/>
          <w:sz w:val="28"/>
          <w:szCs w:val="28"/>
        </w:rPr>
        <w:t>предприе</w:t>
      </w:r>
      <w:r>
        <w:rPr>
          <w:color w:val="000000"/>
          <w:sz w:val="28"/>
          <w:szCs w:val="28"/>
        </w:rPr>
        <w:t>мат в оздравителния план</w:t>
      </w:r>
      <w:r w:rsidRPr="001D4A3D">
        <w:rPr>
          <w:color w:val="000000"/>
          <w:sz w:val="28"/>
          <w:szCs w:val="28"/>
        </w:rPr>
        <w:t xml:space="preserve">, </w:t>
      </w:r>
      <w:r>
        <w:rPr>
          <w:color w:val="000000"/>
          <w:sz w:val="28"/>
          <w:szCs w:val="28"/>
        </w:rPr>
        <w:t xml:space="preserve">Община Кочериново </w:t>
      </w:r>
      <w:r w:rsidRPr="001D4A3D">
        <w:rPr>
          <w:color w:val="000000"/>
          <w:sz w:val="28"/>
          <w:szCs w:val="28"/>
        </w:rPr>
        <w:t>не може сама да се справи със затрудненото финансово състояние</w:t>
      </w:r>
      <w:r>
        <w:rPr>
          <w:color w:val="000000"/>
          <w:sz w:val="28"/>
          <w:szCs w:val="28"/>
        </w:rPr>
        <w:t>.</w:t>
      </w:r>
      <w:r w:rsidRPr="001C10F8">
        <w:rPr>
          <w:rFonts w:eastAsia="SimSun"/>
          <w:kern w:val="1"/>
          <w:sz w:val="28"/>
          <w:szCs w:val="28"/>
          <w:lang w:eastAsia="hi-IN" w:bidi="hi-IN"/>
        </w:rPr>
        <w:t xml:space="preserve"> </w:t>
      </w:r>
      <w:r w:rsidR="00000619" w:rsidRPr="001C10F8">
        <w:rPr>
          <w:rFonts w:eastAsia="SimSun"/>
          <w:kern w:val="1"/>
          <w:sz w:val="28"/>
          <w:szCs w:val="28"/>
          <w:lang w:eastAsia="hi-IN" w:bidi="hi-IN"/>
        </w:rPr>
        <w:t xml:space="preserve">За излизане от финансовото затруднение на </w:t>
      </w:r>
      <w:r w:rsidR="001C10F8" w:rsidRPr="00CA316D">
        <w:rPr>
          <w:rFonts w:eastAsia="SimSun"/>
          <w:kern w:val="1"/>
          <w:sz w:val="28"/>
          <w:szCs w:val="28"/>
          <w:lang w:eastAsia="hi-IN" w:bidi="hi-IN"/>
        </w:rPr>
        <w:t>Община</w:t>
      </w:r>
      <w:r>
        <w:rPr>
          <w:rFonts w:eastAsia="SimSun"/>
          <w:kern w:val="1"/>
          <w:sz w:val="28"/>
          <w:szCs w:val="28"/>
          <w:lang w:eastAsia="hi-IN" w:bidi="hi-IN"/>
        </w:rPr>
        <w:t>та</w:t>
      </w:r>
      <w:r w:rsidR="00000619" w:rsidRPr="001C10F8">
        <w:rPr>
          <w:rFonts w:eastAsia="SimSun"/>
          <w:kern w:val="1"/>
          <w:sz w:val="28"/>
          <w:szCs w:val="28"/>
          <w:lang w:eastAsia="hi-IN" w:bidi="hi-IN"/>
        </w:rPr>
        <w:t xml:space="preserve">, породено основно от </w:t>
      </w:r>
      <w:r w:rsidR="000D6D18">
        <w:rPr>
          <w:rFonts w:eastAsia="SimSun"/>
          <w:kern w:val="1"/>
          <w:sz w:val="28"/>
          <w:szCs w:val="28"/>
          <w:lang w:eastAsia="hi-IN" w:bidi="hi-IN"/>
        </w:rPr>
        <w:t>събираемостта на</w:t>
      </w:r>
      <w:r w:rsidR="00000619" w:rsidRPr="001C10F8">
        <w:rPr>
          <w:rFonts w:eastAsia="SimSun"/>
          <w:kern w:val="1"/>
          <w:sz w:val="28"/>
          <w:szCs w:val="28"/>
          <w:lang w:eastAsia="hi-IN" w:bidi="hi-IN"/>
        </w:rPr>
        <w:t xml:space="preserve"> просрочени</w:t>
      </w:r>
      <w:r w:rsidR="000D6D18">
        <w:rPr>
          <w:rFonts w:eastAsia="SimSun"/>
          <w:kern w:val="1"/>
          <w:sz w:val="28"/>
          <w:szCs w:val="28"/>
          <w:lang w:eastAsia="hi-IN" w:bidi="hi-IN"/>
        </w:rPr>
        <w:t>те</w:t>
      </w:r>
      <w:r w:rsidR="00000619" w:rsidRPr="001C10F8">
        <w:rPr>
          <w:rFonts w:eastAsia="SimSun"/>
          <w:kern w:val="1"/>
          <w:sz w:val="28"/>
          <w:szCs w:val="28"/>
          <w:lang w:eastAsia="hi-IN" w:bidi="hi-IN"/>
        </w:rPr>
        <w:t xml:space="preserve"> вземания, е необходим значителен ресурс, с цел наличните към момента </w:t>
      </w:r>
      <w:r w:rsidR="00580EBF">
        <w:rPr>
          <w:rFonts w:eastAsia="SimSun"/>
          <w:kern w:val="1"/>
          <w:sz w:val="28"/>
          <w:szCs w:val="28"/>
          <w:lang w:eastAsia="hi-IN" w:bidi="hi-IN"/>
        </w:rPr>
        <w:t>задължения</w:t>
      </w:r>
      <w:r w:rsidR="00000619" w:rsidRPr="001C10F8">
        <w:rPr>
          <w:rFonts w:eastAsia="SimSun"/>
          <w:kern w:val="1"/>
          <w:sz w:val="28"/>
          <w:szCs w:val="28"/>
          <w:lang w:eastAsia="hi-IN" w:bidi="hi-IN"/>
        </w:rPr>
        <w:t xml:space="preserve"> да се платят еднократно и окончателно, като се избегне плащане на значителни суми по изпълнителни дела, запори, такси, лихви за просрочие. </w:t>
      </w:r>
      <w:r w:rsidR="001C10F8" w:rsidRPr="00CA316D">
        <w:rPr>
          <w:rFonts w:eastAsia="SimSun"/>
          <w:kern w:val="1"/>
          <w:sz w:val="28"/>
          <w:szCs w:val="28"/>
          <w:lang w:eastAsia="hi-IN" w:bidi="hi-IN"/>
        </w:rPr>
        <w:t>Община Кочериново</w:t>
      </w:r>
      <w:r w:rsidR="001C10F8" w:rsidRPr="00AC4AC1">
        <w:rPr>
          <w:rFonts w:eastAsia="SimSun"/>
          <w:kern w:val="1"/>
          <w:sz w:val="28"/>
          <w:szCs w:val="28"/>
          <w:lang w:eastAsia="hi-IN" w:bidi="hi-IN"/>
        </w:rPr>
        <w:t xml:space="preserve"> </w:t>
      </w:r>
      <w:r w:rsidR="00000619" w:rsidRPr="001C10F8">
        <w:rPr>
          <w:rFonts w:eastAsia="SimSun"/>
          <w:kern w:val="1"/>
          <w:sz w:val="28"/>
          <w:szCs w:val="28"/>
          <w:lang w:eastAsia="hi-IN" w:bidi="hi-IN"/>
        </w:rPr>
        <w:t xml:space="preserve">не разполага със свободен собствен ресурс и не може да осигури сама финансирането за изплащане на просрочените задължения към </w:t>
      </w:r>
      <w:r w:rsidR="001C10F8">
        <w:rPr>
          <w:rFonts w:eastAsia="SimSun"/>
          <w:kern w:val="1"/>
          <w:sz w:val="28"/>
          <w:szCs w:val="28"/>
          <w:lang w:eastAsia="hi-IN" w:bidi="hi-IN"/>
        </w:rPr>
        <w:t>кредиторите</w:t>
      </w:r>
      <w:r w:rsidR="00000619" w:rsidRPr="001C10F8">
        <w:rPr>
          <w:rFonts w:eastAsia="SimSun"/>
          <w:kern w:val="1"/>
          <w:sz w:val="28"/>
          <w:szCs w:val="28"/>
          <w:lang w:eastAsia="hi-IN" w:bidi="hi-IN"/>
        </w:rPr>
        <w:t xml:space="preserve">. За постигане целите на плана за финансово оздравяваване, без да се влошава качеството и обема на предлаганите публични </w:t>
      </w:r>
      <w:r w:rsidR="00000619" w:rsidRPr="001C10F8">
        <w:rPr>
          <w:rFonts w:eastAsia="SimSun"/>
          <w:kern w:val="1"/>
          <w:sz w:val="28"/>
          <w:szCs w:val="28"/>
          <w:lang w:eastAsia="hi-IN" w:bidi="hi-IN"/>
        </w:rPr>
        <w:lastRenderedPageBreak/>
        <w:t xml:space="preserve">услуги, се налага да се потърси външно финансиране - временен безлихвен заем от МФ, който ще се изплаща разсрочено в бъдещи периоди, като така ще облекчи допълнително осигуряването на средства за поемане на текущите плащания. Външното финансиране, едновременно с погасяване на просрочията, ще намали значително и наличните задължения за разходи, които също са един от критериите за финансово оздравяване на </w:t>
      </w:r>
      <w:r w:rsidR="004A0D70">
        <w:rPr>
          <w:rFonts w:eastAsia="SimSun"/>
          <w:kern w:val="1"/>
          <w:sz w:val="28"/>
          <w:szCs w:val="28"/>
          <w:lang w:eastAsia="hi-IN" w:bidi="hi-IN"/>
        </w:rPr>
        <w:t>О</w:t>
      </w:r>
      <w:r w:rsidR="00000619" w:rsidRPr="001C10F8">
        <w:rPr>
          <w:rFonts w:eastAsia="SimSun"/>
          <w:kern w:val="1"/>
          <w:sz w:val="28"/>
          <w:szCs w:val="28"/>
          <w:lang w:eastAsia="hi-IN" w:bidi="hi-IN"/>
        </w:rPr>
        <w:t>бщина</w:t>
      </w:r>
      <w:r w:rsidR="004A0D70">
        <w:rPr>
          <w:rFonts w:eastAsia="SimSun"/>
          <w:kern w:val="1"/>
          <w:sz w:val="28"/>
          <w:szCs w:val="28"/>
          <w:lang w:eastAsia="hi-IN" w:bidi="hi-IN"/>
        </w:rPr>
        <w:t>та</w:t>
      </w:r>
      <w:r w:rsidR="00000619" w:rsidRPr="001C10F8">
        <w:rPr>
          <w:rFonts w:eastAsia="SimSun"/>
          <w:kern w:val="1"/>
          <w:sz w:val="28"/>
          <w:szCs w:val="28"/>
          <w:lang w:eastAsia="hi-IN" w:bidi="hi-IN"/>
        </w:rPr>
        <w:t>.</w:t>
      </w:r>
    </w:p>
    <w:p w:rsidR="00000619" w:rsidRPr="001C10F8" w:rsidRDefault="00000619" w:rsidP="001C10F8">
      <w:pPr>
        <w:shd w:val="clear" w:color="auto" w:fill="FFFFFF"/>
        <w:spacing w:line="276" w:lineRule="auto"/>
        <w:ind w:firstLine="720"/>
        <w:jc w:val="both"/>
        <w:rPr>
          <w:rFonts w:eastAsia="SimSun"/>
          <w:kern w:val="1"/>
          <w:sz w:val="28"/>
          <w:szCs w:val="28"/>
          <w:lang w:eastAsia="hi-IN" w:bidi="hi-IN"/>
        </w:rPr>
      </w:pPr>
      <w:r w:rsidRPr="001C10F8">
        <w:rPr>
          <w:rFonts w:eastAsia="SimSun"/>
          <w:kern w:val="1"/>
          <w:sz w:val="28"/>
          <w:szCs w:val="28"/>
          <w:lang w:eastAsia="hi-IN" w:bidi="hi-IN"/>
        </w:rPr>
        <w:t xml:space="preserve">В резултат на гореизложеното, до края на текущата година </w:t>
      </w:r>
      <w:r w:rsidR="004A0D70">
        <w:rPr>
          <w:rFonts w:eastAsia="SimSun"/>
          <w:kern w:val="1"/>
          <w:sz w:val="28"/>
          <w:szCs w:val="28"/>
          <w:lang w:eastAsia="hi-IN" w:bidi="hi-IN"/>
        </w:rPr>
        <w:t>О</w:t>
      </w:r>
      <w:r w:rsidRPr="001C10F8">
        <w:rPr>
          <w:rFonts w:eastAsia="SimSun"/>
          <w:kern w:val="1"/>
          <w:sz w:val="28"/>
          <w:szCs w:val="28"/>
          <w:lang w:eastAsia="hi-IN" w:bidi="hi-IN"/>
        </w:rPr>
        <w:t xml:space="preserve">бщината планира да осигури </w:t>
      </w:r>
      <w:r w:rsidR="00FA2324">
        <w:rPr>
          <w:rStyle w:val="FontStyle80"/>
          <w:rFonts w:ascii="Times New Roman" w:hAnsi="Times New Roman" w:cs="Times New Roman"/>
          <w:sz w:val="28"/>
          <w:szCs w:val="28"/>
        </w:rPr>
        <w:t>средства</w:t>
      </w:r>
      <w:r w:rsidRPr="001C10F8">
        <w:rPr>
          <w:rFonts w:eastAsia="SimSun"/>
          <w:kern w:val="1"/>
          <w:sz w:val="28"/>
          <w:szCs w:val="28"/>
          <w:lang w:eastAsia="hi-IN" w:bidi="hi-IN"/>
        </w:rPr>
        <w:t xml:space="preserve"> за погасяване на просрочените задължения като потърси външно финансиране и предоставяне на временен безлихвен заем от централния бюджет в размер на </w:t>
      </w:r>
      <w:r w:rsidR="007535BC">
        <w:rPr>
          <w:rFonts w:eastAsia="SimSun"/>
          <w:kern w:val="1"/>
          <w:sz w:val="28"/>
          <w:szCs w:val="28"/>
          <w:lang w:eastAsia="hi-IN" w:bidi="hi-IN"/>
        </w:rPr>
        <w:t>500</w:t>
      </w:r>
      <w:r w:rsidR="00FA2324">
        <w:rPr>
          <w:rFonts w:eastAsia="SimSun"/>
          <w:kern w:val="1"/>
          <w:sz w:val="28"/>
          <w:szCs w:val="28"/>
          <w:lang w:eastAsia="hi-IN" w:bidi="hi-IN"/>
        </w:rPr>
        <w:t xml:space="preserve"> 000 </w:t>
      </w:r>
      <w:r w:rsidRPr="001C10F8">
        <w:rPr>
          <w:rFonts w:eastAsia="SimSun"/>
          <w:kern w:val="1"/>
          <w:sz w:val="28"/>
          <w:szCs w:val="28"/>
          <w:lang w:eastAsia="hi-IN" w:bidi="hi-IN"/>
        </w:rPr>
        <w:t>лева.</w:t>
      </w:r>
    </w:p>
    <w:p w:rsidR="00000619" w:rsidRPr="001C10F8" w:rsidRDefault="00000619" w:rsidP="001C10F8">
      <w:pPr>
        <w:shd w:val="clear" w:color="auto" w:fill="FFFFFF"/>
        <w:spacing w:line="276" w:lineRule="auto"/>
        <w:ind w:firstLine="720"/>
        <w:jc w:val="both"/>
        <w:rPr>
          <w:rFonts w:eastAsia="SimSun"/>
          <w:kern w:val="1"/>
          <w:sz w:val="28"/>
          <w:szCs w:val="28"/>
          <w:lang w:eastAsia="hi-IN" w:bidi="hi-IN"/>
        </w:rPr>
      </w:pPr>
      <w:r w:rsidRPr="001C10F8">
        <w:rPr>
          <w:rFonts w:eastAsia="SimSun"/>
          <w:kern w:val="1"/>
          <w:sz w:val="28"/>
          <w:szCs w:val="28"/>
          <w:lang w:eastAsia="hi-IN" w:bidi="hi-IN"/>
        </w:rPr>
        <w:t xml:space="preserve">Възстановяването на отпуснатият от МФ временен безлихвен заем е разчетено да се извърши на вноски за срока на плана за финансово оздравяване. Източниците за възстановяване са от собствени средства, резултат на извършени оптимизации на разходи и увеличаване на приходи, описани в горните раздели на настоящият план, както и </w:t>
      </w:r>
      <w:r w:rsidR="00117D6E">
        <w:rPr>
          <w:rFonts w:eastAsia="SimSun"/>
          <w:kern w:val="1"/>
          <w:sz w:val="28"/>
          <w:szCs w:val="28"/>
          <w:lang w:eastAsia="hi-IN" w:bidi="hi-IN"/>
        </w:rPr>
        <w:t xml:space="preserve">при възможност </w:t>
      </w:r>
      <w:r w:rsidRPr="001C10F8">
        <w:rPr>
          <w:rFonts w:eastAsia="SimSun"/>
          <w:kern w:val="1"/>
          <w:sz w:val="28"/>
          <w:szCs w:val="28"/>
          <w:lang w:eastAsia="hi-IN" w:bidi="hi-IN"/>
        </w:rPr>
        <w:t>допълнителни целеви субсидии за доброто изпълнение на програмата за оздравяване, изрично предвидени в чл. 130к, ал. 1 от ЗПФ.</w:t>
      </w:r>
    </w:p>
    <w:p w:rsidR="00000619" w:rsidRDefault="00000619" w:rsidP="002B56ED">
      <w:pPr>
        <w:pStyle w:val="Style7"/>
        <w:widowControl/>
        <w:spacing w:before="72" w:line="240" w:lineRule="auto"/>
        <w:ind w:firstLine="720"/>
        <w:rPr>
          <w:rStyle w:val="FontStyle80"/>
          <w:rFonts w:ascii="Times New Roman" w:hAnsi="Times New Roman" w:cs="Times New Roman"/>
          <w:sz w:val="28"/>
          <w:szCs w:val="28"/>
        </w:rPr>
      </w:pPr>
      <w:r w:rsidRPr="00000619">
        <w:rPr>
          <w:rStyle w:val="FontStyle80"/>
          <w:rFonts w:ascii="Times New Roman" w:hAnsi="Times New Roman" w:cs="Times New Roman"/>
          <w:sz w:val="28"/>
          <w:szCs w:val="28"/>
        </w:rPr>
        <w:t>Програма за възстановяване на безлихвения заем, отпуснат от МФ.</w:t>
      </w:r>
    </w:p>
    <w:p w:rsidR="002B56ED" w:rsidRDefault="002B56ED" w:rsidP="002B56ED">
      <w:pPr>
        <w:pStyle w:val="af"/>
        <w:shd w:val="clear" w:color="auto" w:fill="FFFFFF"/>
        <w:spacing w:line="276" w:lineRule="auto"/>
        <w:ind w:left="1085"/>
        <w:jc w:val="right"/>
        <w:rPr>
          <w:sz w:val="28"/>
          <w:szCs w:val="28"/>
        </w:rPr>
      </w:pPr>
      <w:r w:rsidRPr="00B77161">
        <w:rPr>
          <w:i/>
          <w:iCs/>
          <w:color w:val="000000"/>
          <w:spacing w:val="-3"/>
          <w:sz w:val="24"/>
          <w:szCs w:val="24"/>
        </w:rPr>
        <w:t xml:space="preserve">Табл. № </w:t>
      </w:r>
      <w:r w:rsidR="00364B85">
        <w:rPr>
          <w:i/>
          <w:iCs/>
          <w:color w:val="000000"/>
          <w:spacing w:val="-3"/>
          <w:sz w:val="24"/>
          <w:szCs w:val="24"/>
        </w:rPr>
        <w:t>10</w:t>
      </w:r>
      <w:r w:rsidRPr="00B77161">
        <w:rPr>
          <w:i/>
          <w:iCs/>
          <w:color w:val="000000"/>
          <w:spacing w:val="-3"/>
          <w:sz w:val="24"/>
          <w:szCs w:val="24"/>
        </w:rPr>
        <w:t xml:space="preserve"> (в лв.)</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84"/>
        <w:gridCol w:w="2179"/>
        <w:gridCol w:w="1512"/>
        <w:gridCol w:w="1549"/>
        <w:gridCol w:w="1548"/>
        <w:gridCol w:w="1548"/>
        <w:gridCol w:w="1264"/>
      </w:tblGrid>
      <w:tr w:rsidR="000C1892" w:rsidTr="007535BC">
        <w:tc>
          <w:tcPr>
            <w:tcW w:w="372" w:type="dxa"/>
            <w:tcBorders>
              <w:top w:val="double" w:sz="4" w:space="0" w:color="auto"/>
              <w:left w:val="double" w:sz="4" w:space="0" w:color="auto"/>
              <w:bottom w:val="double" w:sz="4" w:space="0" w:color="auto"/>
            </w:tcBorders>
            <w:shd w:val="clear" w:color="auto" w:fill="C0C0C0"/>
          </w:tcPr>
          <w:p w:rsidR="002538D1" w:rsidRPr="00482AE4" w:rsidRDefault="007535BC" w:rsidP="00482AE4">
            <w:pPr>
              <w:pStyle w:val="Style7"/>
              <w:widowControl/>
              <w:spacing w:before="72" w:line="240" w:lineRule="auto"/>
              <w:rPr>
                <w:rStyle w:val="FontStyle80"/>
                <w:rFonts w:ascii="Times New Roman" w:eastAsiaTheme="minorEastAsia" w:hAnsi="Times New Roman" w:cs="Times New Roman"/>
                <w:sz w:val="28"/>
                <w:szCs w:val="28"/>
              </w:rPr>
            </w:pPr>
            <w:r>
              <w:rPr>
                <w:rStyle w:val="FontStyle80"/>
                <w:rFonts w:ascii="Times New Roman" w:eastAsiaTheme="minorEastAsia" w:hAnsi="Times New Roman" w:cs="Times New Roman"/>
                <w:sz w:val="28"/>
                <w:szCs w:val="28"/>
              </w:rPr>
              <w:t>№</w:t>
            </w:r>
          </w:p>
        </w:tc>
        <w:tc>
          <w:tcPr>
            <w:tcW w:w="2182" w:type="dxa"/>
            <w:tcBorders>
              <w:top w:val="double" w:sz="4" w:space="0" w:color="auto"/>
              <w:bottom w:val="double" w:sz="4" w:space="0" w:color="auto"/>
            </w:tcBorders>
            <w:shd w:val="clear" w:color="auto" w:fill="C0C0C0"/>
            <w:vAlign w:val="center"/>
          </w:tcPr>
          <w:p w:rsidR="002538D1" w:rsidRPr="00482AE4" w:rsidRDefault="002538D1" w:rsidP="00482AE4">
            <w:pPr>
              <w:pStyle w:val="Style23"/>
              <w:widowControl/>
              <w:spacing w:line="240" w:lineRule="auto"/>
              <w:jc w:val="center"/>
              <w:rPr>
                <w:rStyle w:val="FontStyle80"/>
                <w:rFonts w:ascii="Times New Roman" w:eastAsiaTheme="minorEastAsia" w:hAnsi="Times New Roman" w:cs="Times New Roman"/>
                <w:sz w:val="28"/>
                <w:szCs w:val="28"/>
              </w:rPr>
            </w:pPr>
            <w:r w:rsidRPr="00482AE4">
              <w:rPr>
                <w:rStyle w:val="FontStyle80"/>
                <w:rFonts w:ascii="Times New Roman" w:eastAsiaTheme="minorEastAsia" w:hAnsi="Times New Roman" w:cs="Times New Roman"/>
                <w:sz w:val="28"/>
                <w:szCs w:val="28"/>
              </w:rPr>
              <w:t>Източник на възстановяване на безлихвен заем от МФ</w:t>
            </w:r>
          </w:p>
        </w:tc>
        <w:tc>
          <w:tcPr>
            <w:tcW w:w="1523" w:type="dxa"/>
            <w:tcBorders>
              <w:top w:val="double" w:sz="4" w:space="0" w:color="auto"/>
              <w:bottom w:val="double" w:sz="4" w:space="0" w:color="auto"/>
            </w:tcBorders>
            <w:shd w:val="clear" w:color="auto" w:fill="C0C0C0"/>
            <w:vAlign w:val="center"/>
          </w:tcPr>
          <w:p w:rsidR="002538D1" w:rsidRPr="00482AE4" w:rsidRDefault="002538D1" w:rsidP="00482AE4">
            <w:pPr>
              <w:pStyle w:val="Style50"/>
              <w:widowControl/>
              <w:spacing w:line="240" w:lineRule="auto"/>
              <w:rPr>
                <w:rStyle w:val="FontStyle78"/>
                <w:rFonts w:ascii="Times New Roman" w:eastAsiaTheme="minorEastAsia" w:hAnsi="Times New Roman" w:cs="Times New Roman"/>
                <w:sz w:val="28"/>
                <w:szCs w:val="28"/>
              </w:rPr>
            </w:pPr>
            <w:r w:rsidRPr="00482AE4">
              <w:rPr>
                <w:rStyle w:val="FontStyle78"/>
                <w:rFonts w:ascii="Times New Roman" w:eastAsiaTheme="minorEastAsia" w:hAnsi="Times New Roman" w:cs="Times New Roman"/>
                <w:sz w:val="28"/>
                <w:szCs w:val="28"/>
              </w:rPr>
              <w:t>Към</w:t>
            </w:r>
          </w:p>
          <w:p w:rsidR="002538D1" w:rsidRPr="00482AE4" w:rsidRDefault="002538D1" w:rsidP="00482AE4">
            <w:pPr>
              <w:pStyle w:val="Style50"/>
              <w:widowControl/>
              <w:spacing w:line="240" w:lineRule="auto"/>
              <w:rPr>
                <w:rStyle w:val="FontStyle78"/>
                <w:rFonts w:ascii="Times New Roman" w:eastAsiaTheme="minorEastAsia" w:hAnsi="Times New Roman" w:cs="Times New Roman"/>
                <w:sz w:val="28"/>
                <w:szCs w:val="28"/>
              </w:rPr>
            </w:pPr>
            <w:r w:rsidRPr="00482AE4">
              <w:rPr>
                <w:rStyle w:val="FontStyle78"/>
                <w:rFonts w:ascii="Times New Roman" w:eastAsiaTheme="minorEastAsia" w:hAnsi="Times New Roman" w:cs="Times New Roman"/>
                <w:sz w:val="28"/>
                <w:szCs w:val="28"/>
              </w:rPr>
              <w:t>31.12.</w:t>
            </w:r>
          </w:p>
          <w:p w:rsidR="007535BC" w:rsidRDefault="002538D1" w:rsidP="00482AE4">
            <w:pPr>
              <w:pStyle w:val="Style50"/>
              <w:widowControl/>
              <w:spacing w:line="240" w:lineRule="auto"/>
              <w:rPr>
                <w:rStyle w:val="FontStyle78"/>
                <w:rFonts w:ascii="Times New Roman" w:eastAsiaTheme="minorEastAsia" w:hAnsi="Times New Roman" w:cs="Times New Roman"/>
                <w:sz w:val="28"/>
                <w:szCs w:val="28"/>
              </w:rPr>
            </w:pPr>
            <w:r w:rsidRPr="00482AE4">
              <w:rPr>
                <w:rStyle w:val="FontStyle78"/>
                <w:rFonts w:ascii="Times New Roman" w:eastAsiaTheme="minorEastAsia" w:hAnsi="Times New Roman" w:cs="Times New Roman"/>
                <w:sz w:val="28"/>
                <w:szCs w:val="28"/>
              </w:rPr>
              <w:t>201</w:t>
            </w:r>
            <w:r w:rsidR="00117D6E" w:rsidRPr="00482AE4">
              <w:rPr>
                <w:rStyle w:val="FontStyle78"/>
                <w:rFonts w:ascii="Times New Roman" w:eastAsiaTheme="minorEastAsia" w:hAnsi="Times New Roman" w:cs="Times New Roman"/>
                <w:sz w:val="28"/>
                <w:szCs w:val="28"/>
              </w:rPr>
              <w:t>7</w:t>
            </w:r>
            <w:r w:rsidRPr="00482AE4">
              <w:rPr>
                <w:rStyle w:val="FontStyle78"/>
                <w:rFonts w:ascii="Times New Roman" w:eastAsiaTheme="minorEastAsia" w:hAnsi="Times New Roman" w:cs="Times New Roman"/>
                <w:sz w:val="28"/>
                <w:szCs w:val="28"/>
              </w:rPr>
              <w:t>г</w:t>
            </w:r>
            <w:r w:rsidR="007535BC">
              <w:rPr>
                <w:rStyle w:val="FontStyle78"/>
                <w:rFonts w:ascii="Times New Roman" w:eastAsiaTheme="minorEastAsia" w:hAnsi="Times New Roman" w:cs="Times New Roman"/>
                <w:sz w:val="28"/>
                <w:szCs w:val="28"/>
              </w:rPr>
              <w:t>.</w:t>
            </w:r>
          </w:p>
          <w:p w:rsidR="002538D1" w:rsidRPr="00482AE4" w:rsidRDefault="002538D1" w:rsidP="00482AE4">
            <w:pPr>
              <w:pStyle w:val="Style50"/>
              <w:widowControl/>
              <w:spacing w:line="240" w:lineRule="auto"/>
              <w:rPr>
                <w:rStyle w:val="FontStyle78"/>
                <w:rFonts w:ascii="Times New Roman" w:eastAsiaTheme="minorEastAsia" w:hAnsi="Times New Roman" w:cs="Times New Roman"/>
                <w:sz w:val="28"/>
                <w:szCs w:val="28"/>
              </w:rPr>
            </w:pPr>
            <w:r w:rsidRPr="00482AE4">
              <w:rPr>
                <w:rStyle w:val="FontStyle78"/>
                <w:rFonts w:ascii="Times New Roman" w:eastAsiaTheme="minorEastAsia" w:hAnsi="Times New Roman" w:cs="Times New Roman"/>
                <w:sz w:val="28"/>
                <w:szCs w:val="28"/>
              </w:rPr>
              <w:t>в лева</w:t>
            </w:r>
          </w:p>
        </w:tc>
        <w:tc>
          <w:tcPr>
            <w:tcW w:w="1560" w:type="dxa"/>
            <w:tcBorders>
              <w:top w:val="double" w:sz="4" w:space="0" w:color="auto"/>
              <w:bottom w:val="double" w:sz="4" w:space="0" w:color="auto"/>
            </w:tcBorders>
            <w:shd w:val="clear" w:color="auto" w:fill="C0C0C0"/>
            <w:vAlign w:val="center"/>
          </w:tcPr>
          <w:p w:rsidR="002538D1" w:rsidRPr="00482AE4" w:rsidRDefault="002538D1" w:rsidP="00482AE4">
            <w:pPr>
              <w:pStyle w:val="Style50"/>
              <w:widowControl/>
              <w:spacing w:line="240" w:lineRule="auto"/>
              <w:rPr>
                <w:rStyle w:val="FontStyle78"/>
                <w:rFonts w:ascii="Times New Roman" w:eastAsiaTheme="minorEastAsia" w:hAnsi="Times New Roman" w:cs="Times New Roman"/>
                <w:sz w:val="28"/>
                <w:szCs w:val="28"/>
              </w:rPr>
            </w:pPr>
            <w:r w:rsidRPr="00482AE4">
              <w:rPr>
                <w:rStyle w:val="FontStyle78"/>
                <w:rFonts w:ascii="Times New Roman" w:eastAsiaTheme="minorEastAsia" w:hAnsi="Times New Roman" w:cs="Times New Roman"/>
                <w:sz w:val="28"/>
                <w:szCs w:val="28"/>
              </w:rPr>
              <w:t>Към</w:t>
            </w:r>
          </w:p>
          <w:p w:rsidR="002538D1" w:rsidRPr="00482AE4" w:rsidRDefault="002538D1" w:rsidP="00482AE4">
            <w:pPr>
              <w:pStyle w:val="Style50"/>
              <w:widowControl/>
              <w:spacing w:line="240" w:lineRule="auto"/>
              <w:rPr>
                <w:rStyle w:val="FontStyle78"/>
                <w:rFonts w:ascii="Times New Roman" w:eastAsiaTheme="minorEastAsia" w:hAnsi="Times New Roman" w:cs="Times New Roman"/>
                <w:sz w:val="28"/>
                <w:szCs w:val="28"/>
              </w:rPr>
            </w:pPr>
            <w:r w:rsidRPr="00482AE4">
              <w:rPr>
                <w:rStyle w:val="FontStyle78"/>
                <w:rFonts w:ascii="Times New Roman" w:eastAsiaTheme="minorEastAsia" w:hAnsi="Times New Roman" w:cs="Times New Roman"/>
                <w:sz w:val="28"/>
                <w:szCs w:val="28"/>
              </w:rPr>
              <w:t>31.12.</w:t>
            </w:r>
          </w:p>
          <w:p w:rsidR="007535BC" w:rsidRDefault="002538D1" w:rsidP="00482AE4">
            <w:pPr>
              <w:pStyle w:val="Style50"/>
              <w:widowControl/>
              <w:spacing w:line="240" w:lineRule="auto"/>
              <w:rPr>
                <w:rStyle w:val="FontStyle78"/>
                <w:rFonts w:ascii="Times New Roman" w:eastAsiaTheme="minorEastAsia" w:hAnsi="Times New Roman" w:cs="Times New Roman"/>
                <w:sz w:val="28"/>
                <w:szCs w:val="28"/>
              </w:rPr>
            </w:pPr>
            <w:r w:rsidRPr="00482AE4">
              <w:rPr>
                <w:rStyle w:val="FontStyle78"/>
                <w:rFonts w:ascii="Times New Roman" w:eastAsiaTheme="minorEastAsia" w:hAnsi="Times New Roman" w:cs="Times New Roman"/>
                <w:sz w:val="28"/>
                <w:szCs w:val="28"/>
              </w:rPr>
              <w:t>201</w:t>
            </w:r>
            <w:r w:rsidR="00117D6E" w:rsidRPr="00482AE4">
              <w:rPr>
                <w:rStyle w:val="FontStyle78"/>
                <w:rFonts w:ascii="Times New Roman" w:eastAsiaTheme="minorEastAsia" w:hAnsi="Times New Roman" w:cs="Times New Roman"/>
                <w:sz w:val="28"/>
                <w:szCs w:val="28"/>
              </w:rPr>
              <w:t>8</w:t>
            </w:r>
            <w:r w:rsidRPr="00482AE4">
              <w:rPr>
                <w:rStyle w:val="FontStyle78"/>
                <w:rFonts w:ascii="Times New Roman" w:eastAsiaTheme="minorEastAsia" w:hAnsi="Times New Roman" w:cs="Times New Roman"/>
                <w:sz w:val="28"/>
                <w:szCs w:val="28"/>
              </w:rPr>
              <w:t>г</w:t>
            </w:r>
            <w:r w:rsidR="007535BC">
              <w:rPr>
                <w:rStyle w:val="FontStyle78"/>
                <w:rFonts w:ascii="Times New Roman" w:eastAsiaTheme="minorEastAsia" w:hAnsi="Times New Roman" w:cs="Times New Roman"/>
                <w:sz w:val="28"/>
                <w:szCs w:val="28"/>
              </w:rPr>
              <w:t>.</w:t>
            </w:r>
          </w:p>
          <w:p w:rsidR="002538D1" w:rsidRPr="00482AE4" w:rsidRDefault="002538D1" w:rsidP="00482AE4">
            <w:pPr>
              <w:pStyle w:val="Style50"/>
              <w:widowControl/>
              <w:spacing w:line="240" w:lineRule="auto"/>
              <w:rPr>
                <w:rStyle w:val="FontStyle78"/>
                <w:rFonts w:ascii="Times New Roman" w:eastAsiaTheme="minorEastAsia" w:hAnsi="Times New Roman" w:cs="Times New Roman"/>
                <w:sz w:val="28"/>
                <w:szCs w:val="28"/>
              </w:rPr>
            </w:pPr>
            <w:r w:rsidRPr="00482AE4">
              <w:rPr>
                <w:rStyle w:val="FontStyle78"/>
                <w:rFonts w:ascii="Times New Roman" w:eastAsiaTheme="minorEastAsia" w:hAnsi="Times New Roman" w:cs="Times New Roman"/>
                <w:sz w:val="28"/>
                <w:szCs w:val="28"/>
              </w:rPr>
              <w:t>в лева</w:t>
            </w:r>
          </w:p>
        </w:tc>
        <w:tc>
          <w:tcPr>
            <w:tcW w:w="1559" w:type="dxa"/>
            <w:tcBorders>
              <w:top w:val="double" w:sz="4" w:space="0" w:color="auto"/>
              <w:bottom w:val="double" w:sz="4" w:space="0" w:color="auto"/>
            </w:tcBorders>
            <w:shd w:val="clear" w:color="auto" w:fill="C0C0C0"/>
            <w:vAlign w:val="center"/>
          </w:tcPr>
          <w:p w:rsidR="002538D1" w:rsidRPr="00482AE4" w:rsidRDefault="002538D1" w:rsidP="00482AE4">
            <w:pPr>
              <w:pStyle w:val="Style50"/>
              <w:widowControl/>
              <w:spacing w:line="240" w:lineRule="auto"/>
              <w:rPr>
                <w:rStyle w:val="FontStyle78"/>
                <w:rFonts w:ascii="Times New Roman" w:eastAsiaTheme="minorEastAsia" w:hAnsi="Times New Roman" w:cs="Times New Roman"/>
                <w:sz w:val="28"/>
                <w:szCs w:val="28"/>
              </w:rPr>
            </w:pPr>
            <w:r w:rsidRPr="00482AE4">
              <w:rPr>
                <w:rStyle w:val="FontStyle78"/>
                <w:rFonts w:ascii="Times New Roman" w:eastAsiaTheme="minorEastAsia" w:hAnsi="Times New Roman" w:cs="Times New Roman"/>
                <w:sz w:val="28"/>
                <w:szCs w:val="28"/>
              </w:rPr>
              <w:t>Към</w:t>
            </w:r>
          </w:p>
          <w:p w:rsidR="002538D1" w:rsidRPr="00482AE4" w:rsidRDefault="002538D1" w:rsidP="00482AE4">
            <w:pPr>
              <w:pStyle w:val="Style50"/>
              <w:widowControl/>
              <w:spacing w:line="240" w:lineRule="auto"/>
              <w:rPr>
                <w:rStyle w:val="FontStyle78"/>
                <w:rFonts w:ascii="Times New Roman" w:eastAsiaTheme="minorEastAsia" w:hAnsi="Times New Roman" w:cs="Times New Roman"/>
                <w:sz w:val="28"/>
                <w:szCs w:val="28"/>
              </w:rPr>
            </w:pPr>
            <w:r w:rsidRPr="00482AE4">
              <w:rPr>
                <w:rStyle w:val="FontStyle78"/>
                <w:rFonts w:ascii="Times New Roman" w:eastAsiaTheme="minorEastAsia" w:hAnsi="Times New Roman" w:cs="Times New Roman"/>
                <w:sz w:val="28"/>
                <w:szCs w:val="28"/>
              </w:rPr>
              <w:t>31.12.</w:t>
            </w:r>
          </w:p>
          <w:p w:rsidR="002538D1" w:rsidRPr="00482AE4" w:rsidRDefault="002538D1" w:rsidP="00482AE4">
            <w:pPr>
              <w:pStyle w:val="Style50"/>
              <w:widowControl/>
              <w:spacing w:line="240" w:lineRule="auto"/>
              <w:rPr>
                <w:rStyle w:val="FontStyle78"/>
                <w:rFonts w:ascii="Times New Roman" w:eastAsiaTheme="minorEastAsia" w:hAnsi="Times New Roman" w:cs="Times New Roman"/>
                <w:sz w:val="28"/>
                <w:szCs w:val="28"/>
              </w:rPr>
            </w:pPr>
            <w:r w:rsidRPr="00482AE4">
              <w:rPr>
                <w:rStyle w:val="FontStyle78"/>
                <w:rFonts w:ascii="Times New Roman" w:eastAsiaTheme="minorEastAsia" w:hAnsi="Times New Roman" w:cs="Times New Roman"/>
                <w:sz w:val="28"/>
                <w:szCs w:val="28"/>
              </w:rPr>
              <w:t>20</w:t>
            </w:r>
            <w:r w:rsidR="00117D6E" w:rsidRPr="00482AE4">
              <w:rPr>
                <w:rStyle w:val="FontStyle78"/>
                <w:rFonts w:ascii="Times New Roman" w:eastAsiaTheme="minorEastAsia" w:hAnsi="Times New Roman" w:cs="Times New Roman"/>
                <w:sz w:val="28"/>
                <w:szCs w:val="28"/>
              </w:rPr>
              <w:t>19</w:t>
            </w:r>
            <w:r w:rsidRPr="00482AE4">
              <w:rPr>
                <w:rStyle w:val="FontStyle78"/>
                <w:rFonts w:ascii="Times New Roman" w:eastAsiaTheme="minorEastAsia" w:hAnsi="Times New Roman" w:cs="Times New Roman"/>
                <w:sz w:val="28"/>
                <w:szCs w:val="28"/>
              </w:rPr>
              <w:t>г.</w:t>
            </w:r>
          </w:p>
          <w:p w:rsidR="002538D1" w:rsidRPr="00482AE4" w:rsidRDefault="002538D1" w:rsidP="00482AE4">
            <w:pPr>
              <w:pStyle w:val="Style50"/>
              <w:widowControl/>
              <w:spacing w:line="240" w:lineRule="auto"/>
              <w:rPr>
                <w:rStyle w:val="FontStyle78"/>
                <w:rFonts w:ascii="Times New Roman" w:eastAsiaTheme="minorEastAsia" w:hAnsi="Times New Roman" w:cs="Times New Roman"/>
                <w:sz w:val="28"/>
                <w:szCs w:val="28"/>
              </w:rPr>
            </w:pPr>
            <w:r w:rsidRPr="00482AE4">
              <w:rPr>
                <w:rStyle w:val="FontStyle78"/>
                <w:rFonts w:ascii="Times New Roman" w:eastAsiaTheme="minorEastAsia" w:hAnsi="Times New Roman" w:cs="Times New Roman"/>
                <w:sz w:val="28"/>
                <w:szCs w:val="28"/>
              </w:rPr>
              <w:t>в лева</w:t>
            </w:r>
          </w:p>
        </w:tc>
        <w:tc>
          <w:tcPr>
            <w:tcW w:w="1559" w:type="dxa"/>
            <w:tcBorders>
              <w:top w:val="double" w:sz="4" w:space="0" w:color="auto"/>
              <w:bottom w:val="double" w:sz="4" w:space="0" w:color="auto"/>
            </w:tcBorders>
            <w:shd w:val="clear" w:color="auto" w:fill="C0C0C0"/>
            <w:vAlign w:val="center"/>
          </w:tcPr>
          <w:p w:rsidR="002538D1" w:rsidRPr="00482AE4" w:rsidRDefault="002538D1" w:rsidP="00482AE4">
            <w:pPr>
              <w:pStyle w:val="Style50"/>
              <w:widowControl/>
              <w:spacing w:line="240" w:lineRule="auto"/>
              <w:rPr>
                <w:rStyle w:val="FontStyle78"/>
                <w:rFonts w:ascii="Times New Roman" w:eastAsiaTheme="minorEastAsia" w:hAnsi="Times New Roman" w:cs="Times New Roman"/>
                <w:sz w:val="28"/>
                <w:szCs w:val="28"/>
              </w:rPr>
            </w:pPr>
            <w:r w:rsidRPr="00482AE4">
              <w:rPr>
                <w:rStyle w:val="FontStyle78"/>
                <w:rFonts w:ascii="Times New Roman" w:eastAsiaTheme="minorEastAsia" w:hAnsi="Times New Roman" w:cs="Times New Roman"/>
                <w:sz w:val="28"/>
                <w:szCs w:val="28"/>
              </w:rPr>
              <w:t>Към</w:t>
            </w:r>
          </w:p>
          <w:p w:rsidR="002538D1" w:rsidRPr="00482AE4" w:rsidRDefault="002538D1" w:rsidP="00482AE4">
            <w:pPr>
              <w:pStyle w:val="Style50"/>
              <w:widowControl/>
              <w:spacing w:line="240" w:lineRule="auto"/>
              <w:rPr>
                <w:rStyle w:val="FontStyle78"/>
                <w:rFonts w:ascii="Times New Roman" w:eastAsiaTheme="minorEastAsia" w:hAnsi="Times New Roman" w:cs="Times New Roman"/>
                <w:sz w:val="28"/>
                <w:szCs w:val="28"/>
              </w:rPr>
            </w:pPr>
            <w:r w:rsidRPr="00482AE4">
              <w:rPr>
                <w:rStyle w:val="FontStyle78"/>
                <w:rFonts w:ascii="Times New Roman" w:eastAsiaTheme="minorEastAsia" w:hAnsi="Times New Roman" w:cs="Times New Roman"/>
                <w:sz w:val="28"/>
                <w:szCs w:val="28"/>
              </w:rPr>
              <w:t>31.12.</w:t>
            </w:r>
          </w:p>
          <w:p w:rsidR="00117D6E" w:rsidRPr="00482AE4" w:rsidRDefault="002538D1" w:rsidP="00482AE4">
            <w:pPr>
              <w:pStyle w:val="Style50"/>
              <w:widowControl/>
              <w:spacing w:line="240" w:lineRule="auto"/>
              <w:rPr>
                <w:rStyle w:val="FontStyle78"/>
                <w:rFonts w:ascii="Times New Roman" w:eastAsiaTheme="minorEastAsia" w:hAnsi="Times New Roman" w:cs="Times New Roman"/>
                <w:sz w:val="28"/>
                <w:szCs w:val="28"/>
              </w:rPr>
            </w:pPr>
            <w:r w:rsidRPr="00482AE4">
              <w:rPr>
                <w:rStyle w:val="FontStyle78"/>
                <w:rFonts w:ascii="Times New Roman" w:eastAsiaTheme="minorEastAsia" w:hAnsi="Times New Roman" w:cs="Times New Roman"/>
                <w:sz w:val="28"/>
                <w:szCs w:val="28"/>
              </w:rPr>
              <w:t>20</w:t>
            </w:r>
            <w:r w:rsidR="00117D6E" w:rsidRPr="00482AE4">
              <w:rPr>
                <w:rStyle w:val="FontStyle78"/>
                <w:rFonts w:ascii="Times New Roman" w:eastAsiaTheme="minorEastAsia" w:hAnsi="Times New Roman" w:cs="Times New Roman"/>
                <w:sz w:val="28"/>
                <w:szCs w:val="28"/>
              </w:rPr>
              <w:t>20</w:t>
            </w:r>
            <w:r w:rsidRPr="00482AE4">
              <w:rPr>
                <w:rStyle w:val="FontStyle78"/>
                <w:rFonts w:ascii="Times New Roman" w:eastAsiaTheme="minorEastAsia" w:hAnsi="Times New Roman" w:cs="Times New Roman"/>
                <w:sz w:val="28"/>
                <w:szCs w:val="28"/>
              </w:rPr>
              <w:t>г</w:t>
            </w:r>
            <w:r w:rsidR="00117D6E" w:rsidRPr="00482AE4">
              <w:rPr>
                <w:rStyle w:val="FontStyle78"/>
                <w:rFonts w:ascii="Times New Roman" w:eastAsiaTheme="minorEastAsia" w:hAnsi="Times New Roman" w:cs="Times New Roman"/>
                <w:sz w:val="28"/>
                <w:szCs w:val="28"/>
              </w:rPr>
              <w:t>.</w:t>
            </w:r>
          </w:p>
          <w:p w:rsidR="002538D1" w:rsidRPr="00482AE4" w:rsidRDefault="002538D1" w:rsidP="00482AE4">
            <w:pPr>
              <w:pStyle w:val="Style50"/>
              <w:widowControl/>
              <w:spacing w:line="240" w:lineRule="auto"/>
              <w:rPr>
                <w:rStyle w:val="FontStyle78"/>
                <w:rFonts w:ascii="Times New Roman" w:eastAsiaTheme="minorEastAsia" w:hAnsi="Times New Roman" w:cs="Times New Roman"/>
                <w:sz w:val="28"/>
                <w:szCs w:val="28"/>
              </w:rPr>
            </w:pPr>
            <w:r w:rsidRPr="00482AE4">
              <w:rPr>
                <w:rStyle w:val="FontStyle78"/>
                <w:rFonts w:ascii="Times New Roman" w:eastAsiaTheme="minorEastAsia" w:hAnsi="Times New Roman" w:cs="Times New Roman"/>
                <w:sz w:val="28"/>
                <w:szCs w:val="28"/>
              </w:rPr>
              <w:t>в лева</w:t>
            </w:r>
          </w:p>
        </w:tc>
        <w:tc>
          <w:tcPr>
            <w:tcW w:w="1267" w:type="dxa"/>
            <w:tcBorders>
              <w:top w:val="double" w:sz="4" w:space="0" w:color="auto"/>
              <w:bottom w:val="double" w:sz="4" w:space="0" w:color="auto"/>
              <w:right w:val="double" w:sz="4" w:space="0" w:color="auto"/>
            </w:tcBorders>
            <w:shd w:val="clear" w:color="auto" w:fill="C0C0C0"/>
            <w:vAlign w:val="center"/>
          </w:tcPr>
          <w:p w:rsidR="002538D1" w:rsidRPr="00482AE4" w:rsidRDefault="002538D1" w:rsidP="00482AE4">
            <w:pPr>
              <w:pStyle w:val="Style50"/>
              <w:widowControl/>
              <w:spacing w:line="240" w:lineRule="auto"/>
              <w:rPr>
                <w:rStyle w:val="FontStyle78"/>
                <w:rFonts w:ascii="Times New Roman" w:eastAsiaTheme="minorEastAsia" w:hAnsi="Times New Roman" w:cs="Times New Roman"/>
                <w:sz w:val="28"/>
                <w:szCs w:val="28"/>
              </w:rPr>
            </w:pPr>
            <w:r w:rsidRPr="00482AE4">
              <w:rPr>
                <w:rStyle w:val="FontStyle78"/>
                <w:rFonts w:ascii="Times New Roman" w:eastAsiaTheme="minorEastAsia" w:hAnsi="Times New Roman" w:cs="Times New Roman"/>
                <w:sz w:val="28"/>
                <w:szCs w:val="28"/>
              </w:rPr>
              <w:t>Общо в</w:t>
            </w:r>
          </w:p>
          <w:p w:rsidR="002538D1" w:rsidRPr="00482AE4" w:rsidRDefault="002538D1" w:rsidP="00482AE4">
            <w:pPr>
              <w:pStyle w:val="Style50"/>
              <w:widowControl/>
              <w:spacing w:line="240" w:lineRule="auto"/>
              <w:rPr>
                <w:rStyle w:val="FontStyle78"/>
                <w:rFonts w:ascii="Times New Roman" w:eastAsiaTheme="minorEastAsia" w:hAnsi="Times New Roman" w:cs="Times New Roman"/>
                <w:sz w:val="28"/>
                <w:szCs w:val="28"/>
              </w:rPr>
            </w:pPr>
            <w:r w:rsidRPr="00482AE4">
              <w:rPr>
                <w:rStyle w:val="FontStyle78"/>
                <w:rFonts w:ascii="Times New Roman" w:eastAsiaTheme="minorEastAsia" w:hAnsi="Times New Roman" w:cs="Times New Roman"/>
                <w:sz w:val="28"/>
                <w:szCs w:val="28"/>
              </w:rPr>
              <w:t>лева</w:t>
            </w:r>
          </w:p>
        </w:tc>
      </w:tr>
      <w:tr w:rsidR="000C1892" w:rsidTr="007535BC">
        <w:tc>
          <w:tcPr>
            <w:tcW w:w="372" w:type="dxa"/>
            <w:tcBorders>
              <w:top w:val="double" w:sz="4" w:space="0" w:color="auto"/>
              <w:left w:val="double" w:sz="4" w:space="0" w:color="auto"/>
              <w:bottom w:val="double" w:sz="4" w:space="0" w:color="auto"/>
            </w:tcBorders>
            <w:shd w:val="clear" w:color="auto" w:fill="auto"/>
          </w:tcPr>
          <w:p w:rsidR="00117D6E" w:rsidRPr="00482AE4" w:rsidRDefault="007535BC" w:rsidP="00482AE4">
            <w:pPr>
              <w:pStyle w:val="Style7"/>
              <w:widowControl/>
              <w:spacing w:before="72" w:line="240" w:lineRule="auto"/>
              <w:rPr>
                <w:rStyle w:val="FontStyle80"/>
                <w:rFonts w:ascii="Times New Roman" w:eastAsiaTheme="minorEastAsia" w:hAnsi="Times New Roman" w:cs="Times New Roman"/>
                <w:sz w:val="28"/>
                <w:szCs w:val="28"/>
              </w:rPr>
            </w:pPr>
            <w:r>
              <w:rPr>
                <w:rStyle w:val="FontStyle80"/>
                <w:rFonts w:ascii="Times New Roman" w:eastAsiaTheme="minorEastAsia" w:hAnsi="Times New Roman" w:cs="Times New Roman"/>
                <w:sz w:val="28"/>
                <w:szCs w:val="28"/>
              </w:rPr>
              <w:t>1.</w:t>
            </w:r>
          </w:p>
        </w:tc>
        <w:tc>
          <w:tcPr>
            <w:tcW w:w="2182" w:type="dxa"/>
            <w:tcBorders>
              <w:top w:val="double" w:sz="4" w:space="0" w:color="auto"/>
              <w:bottom w:val="double" w:sz="4" w:space="0" w:color="auto"/>
            </w:tcBorders>
            <w:shd w:val="clear" w:color="auto" w:fill="auto"/>
            <w:vAlign w:val="center"/>
          </w:tcPr>
          <w:p w:rsidR="00117D6E" w:rsidRPr="00482AE4" w:rsidRDefault="00117D6E" w:rsidP="00482AE4">
            <w:pPr>
              <w:pStyle w:val="Style23"/>
              <w:widowControl/>
              <w:spacing w:line="240" w:lineRule="auto"/>
              <w:jc w:val="center"/>
              <w:rPr>
                <w:rStyle w:val="FontStyle80"/>
                <w:rFonts w:ascii="Times New Roman" w:eastAsiaTheme="minorEastAsia" w:hAnsi="Times New Roman" w:cs="Times New Roman"/>
                <w:sz w:val="28"/>
                <w:szCs w:val="28"/>
              </w:rPr>
            </w:pPr>
            <w:r w:rsidRPr="00482AE4">
              <w:rPr>
                <w:rStyle w:val="FontStyle80"/>
                <w:rFonts w:ascii="Times New Roman" w:eastAsiaTheme="minorEastAsia" w:hAnsi="Times New Roman" w:cs="Times New Roman"/>
                <w:sz w:val="28"/>
                <w:szCs w:val="28"/>
              </w:rPr>
              <w:t>Възстановен безлихвен заем от оптимизирани собствени приходи и разходи</w:t>
            </w:r>
          </w:p>
        </w:tc>
        <w:tc>
          <w:tcPr>
            <w:tcW w:w="1523" w:type="dxa"/>
            <w:tcBorders>
              <w:top w:val="double" w:sz="4" w:space="0" w:color="auto"/>
              <w:bottom w:val="double" w:sz="4" w:space="0" w:color="auto"/>
            </w:tcBorders>
            <w:shd w:val="clear" w:color="auto" w:fill="auto"/>
            <w:vAlign w:val="center"/>
          </w:tcPr>
          <w:p w:rsidR="00117D6E" w:rsidRPr="00482AE4" w:rsidRDefault="00117D6E" w:rsidP="00482AE4">
            <w:pPr>
              <w:pStyle w:val="Style7"/>
              <w:widowControl/>
              <w:spacing w:before="72" w:line="240" w:lineRule="auto"/>
              <w:jc w:val="center"/>
              <w:rPr>
                <w:rStyle w:val="FontStyle80"/>
                <w:rFonts w:ascii="Times New Roman" w:eastAsiaTheme="minorEastAsia" w:hAnsi="Times New Roman" w:cs="Times New Roman"/>
                <w:sz w:val="28"/>
                <w:szCs w:val="28"/>
              </w:rPr>
            </w:pPr>
            <w:r w:rsidRPr="00482AE4">
              <w:rPr>
                <w:rStyle w:val="FontStyle80"/>
                <w:rFonts w:ascii="Times New Roman" w:eastAsiaTheme="minorEastAsia" w:hAnsi="Times New Roman" w:cs="Times New Roman"/>
                <w:sz w:val="28"/>
                <w:szCs w:val="28"/>
              </w:rPr>
              <w:t>х</w:t>
            </w:r>
          </w:p>
        </w:tc>
        <w:tc>
          <w:tcPr>
            <w:tcW w:w="1560" w:type="dxa"/>
            <w:tcBorders>
              <w:top w:val="double" w:sz="4" w:space="0" w:color="auto"/>
              <w:bottom w:val="double" w:sz="4" w:space="0" w:color="auto"/>
            </w:tcBorders>
            <w:shd w:val="clear" w:color="auto" w:fill="auto"/>
            <w:vAlign w:val="center"/>
          </w:tcPr>
          <w:p w:rsidR="00117D6E" w:rsidRPr="00482AE4" w:rsidRDefault="007535BC" w:rsidP="00482AE4">
            <w:pPr>
              <w:pStyle w:val="Style7"/>
              <w:widowControl/>
              <w:spacing w:before="72" w:line="240" w:lineRule="auto"/>
              <w:jc w:val="center"/>
              <w:rPr>
                <w:rStyle w:val="FontStyle80"/>
                <w:rFonts w:ascii="Times New Roman" w:eastAsiaTheme="minorEastAsia" w:hAnsi="Times New Roman" w:cs="Times New Roman"/>
                <w:sz w:val="28"/>
                <w:szCs w:val="28"/>
              </w:rPr>
            </w:pPr>
            <w:r>
              <w:rPr>
                <w:rStyle w:val="FontStyle80"/>
                <w:rFonts w:ascii="Times New Roman" w:eastAsiaTheme="minorEastAsia" w:hAnsi="Times New Roman" w:cs="Times New Roman"/>
                <w:sz w:val="28"/>
                <w:szCs w:val="28"/>
              </w:rPr>
              <w:t>200</w:t>
            </w:r>
            <w:r w:rsidR="00117D6E" w:rsidRPr="00482AE4">
              <w:rPr>
                <w:rStyle w:val="FontStyle80"/>
                <w:rFonts w:ascii="Times New Roman" w:eastAsiaTheme="minorEastAsia" w:hAnsi="Times New Roman" w:cs="Times New Roman"/>
                <w:sz w:val="28"/>
                <w:szCs w:val="28"/>
              </w:rPr>
              <w:t xml:space="preserve"> 000</w:t>
            </w:r>
          </w:p>
        </w:tc>
        <w:tc>
          <w:tcPr>
            <w:tcW w:w="1559" w:type="dxa"/>
            <w:tcBorders>
              <w:top w:val="double" w:sz="4" w:space="0" w:color="auto"/>
              <w:bottom w:val="double" w:sz="4" w:space="0" w:color="auto"/>
            </w:tcBorders>
            <w:shd w:val="clear" w:color="auto" w:fill="auto"/>
            <w:vAlign w:val="center"/>
          </w:tcPr>
          <w:p w:rsidR="00117D6E" w:rsidRPr="00482AE4" w:rsidRDefault="007535BC" w:rsidP="00482AE4">
            <w:pPr>
              <w:pStyle w:val="Style7"/>
              <w:widowControl/>
              <w:spacing w:before="72" w:line="240" w:lineRule="auto"/>
              <w:jc w:val="center"/>
              <w:rPr>
                <w:rStyle w:val="FontStyle80"/>
                <w:rFonts w:ascii="Times New Roman" w:eastAsiaTheme="minorEastAsia" w:hAnsi="Times New Roman" w:cs="Times New Roman"/>
                <w:sz w:val="28"/>
                <w:szCs w:val="28"/>
              </w:rPr>
            </w:pPr>
            <w:r>
              <w:rPr>
                <w:rStyle w:val="FontStyle80"/>
                <w:rFonts w:ascii="Times New Roman" w:eastAsiaTheme="minorEastAsia" w:hAnsi="Times New Roman" w:cs="Times New Roman"/>
                <w:sz w:val="28"/>
                <w:szCs w:val="28"/>
              </w:rPr>
              <w:t>20</w:t>
            </w:r>
            <w:r w:rsidR="00117D6E" w:rsidRPr="00482AE4">
              <w:rPr>
                <w:rStyle w:val="FontStyle80"/>
                <w:rFonts w:ascii="Times New Roman" w:eastAsiaTheme="minorEastAsia" w:hAnsi="Times New Roman" w:cs="Times New Roman"/>
                <w:sz w:val="28"/>
                <w:szCs w:val="28"/>
              </w:rPr>
              <w:t>0 000</w:t>
            </w:r>
          </w:p>
        </w:tc>
        <w:tc>
          <w:tcPr>
            <w:tcW w:w="1559" w:type="dxa"/>
            <w:tcBorders>
              <w:top w:val="double" w:sz="4" w:space="0" w:color="auto"/>
              <w:bottom w:val="double" w:sz="4" w:space="0" w:color="auto"/>
            </w:tcBorders>
            <w:shd w:val="clear" w:color="auto" w:fill="auto"/>
            <w:vAlign w:val="center"/>
          </w:tcPr>
          <w:p w:rsidR="00117D6E" w:rsidRPr="00482AE4" w:rsidRDefault="007535BC" w:rsidP="00482AE4">
            <w:pPr>
              <w:pStyle w:val="Style7"/>
              <w:widowControl/>
              <w:spacing w:before="72" w:line="240" w:lineRule="auto"/>
              <w:jc w:val="center"/>
              <w:rPr>
                <w:rStyle w:val="FontStyle80"/>
                <w:rFonts w:ascii="Times New Roman" w:eastAsiaTheme="minorEastAsia" w:hAnsi="Times New Roman" w:cs="Times New Roman"/>
                <w:sz w:val="28"/>
                <w:szCs w:val="28"/>
              </w:rPr>
            </w:pPr>
            <w:r>
              <w:rPr>
                <w:rStyle w:val="FontStyle80"/>
                <w:rFonts w:ascii="Times New Roman" w:eastAsiaTheme="minorEastAsia" w:hAnsi="Times New Roman" w:cs="Times New Roman"/>
                <w:sz w:val="28"/>
                <w:szCs w:val="28"/>
              </w:rPr>
              <w:t>10</w:t>
            </w:r>
            <w:r w:rsidR="00117D6E" w:rsidRPr="00482AE4">
              <w:rPr>
                <w:rStyle w:val="FontStyle80"/>
                <w:rFonts w:ascii="Times New Roman" w:eastAsiaTheme="minorEastAsia" w:hAnsi="Times New Roman" w:cs="Times New Roman"/>
                <w:sz w:val="28"/>
                <w:szCs w:val="28"/>
              </w:rPr>
              <w:t>0 000</w:t>
            </w:r>
          </w:p>
        </w:tc>
        <w:tc>
          <w:tcPr>
            <w:tcW w:w="1267" w:type="dxa"/>
            <w:tcBorders>
              <w:top w:val="double" w:sz="4" w:space="0" w:color="auto"/>
              <w:bottom w:val="double" w:sz="4" w:space="0" w:color="auto"/>
              <w:right w:val="double" w:sz="4" w:space="0" w:color="auto"/>
            </w:tcBorders>
            <w:shd w:val="clear" w:color="auto" w:fill="auto"/>
            <w:vAlign w:val="center"/>
          </w:tcPr>
          <w:p w:rsidR="00117D6E" w:rsidRPr="00482AE4" w:rsidRDefault="007535BC" w:rsidP="00482AE4">
            <w:pPr>
              <w:pStyle w:val="Style7"/>
              <w:widowControl/>
              <w:spacing w:before="72" w:line="240" w:lineRule="auto"/>
              <w:jc w:val="center"/>
              <w:rPr>
                <w:rStyle w:val="FontStyle80"/>
                <w:rFonts w:ascii="Times New Roman" w:eastAsiaTheme="minorEastAsia" w:hAnsi="Times New Roman" w:cs="Times New Roman"/>
                <w:sz w:val="28"/>
                <w:szCs w:val="28"/>
              </w:rPr>
            </w:pPr>
            <w:r>
              <w:rPr>
                <w:rStyle w:val="FontStyle80"/>
                <w:rFonts w:ascii="Times New Roman" w:eastAsiaTheme="minorEastAsia" w:hAnsi="Times New Roman" w:cs="Times New Roman"/>
                <w:sz w:val="28"/>
                <w:szCs w:val="28"/>
              </w:rPr>
              <w:t>50</w:t>
            </w:r>
            <w:r w:rsidR="00117D6E" w:rsidRPr="00482AE4">
              <w:rPr>
                <w:rStyle w:val="FontStyle80"/>
                <w:rFonts w:ascii="Times New Roman" w:eastAsiaTheme="minorEastAsia" w:hAnsi="Times New Roman" w:cs="Times New Roman"/>
                <w:sz w:val="28"/>
                <w:szCs w:val="28"/>
              </w:rPr>
              <w:t>0 000</w:t>
            </w:r>
          </w:p>
        </w:tc>
      </w:tr>
    </w:tbl>
    <w:p w:rsidR="008D0D19" w:rsidRDefault="008D0D19" w:rsidP="008D0D19">
      <w:pPr>
        <w:shd w:val="clear" w:color="auto" w:fill="FFFFFF"/>
        <w:spacing w:line="276" w:lineRule="auto"/>
        <w:ind w:firstLine="720"/>
        <w:jc w:val="both"/>
        <w:rPr>
          <w:rFonts w:eastAsia="SimSun"/>
          <w:kern w:val="1"/>
          <w:sz w:val="28"/>
          <w:szCs w:val="28"/>
          <w:lang w:eastAsia="hi-IN" w:bidi="hi-IN"/>
        </w:rPr>
      </w:pPr>
    </w:p>
    <w:p w:rsidR="00EB50CF" w:rsidRDefault="00C43A80" w:rsidP="008D0D19">
      <w:pPr>
        <w:shd w:val="clear" w:color="auto" w:fill="FFFFFF"/>
        <w:spacing w:line="276" w:lineRule="auto"/>
        <w:ind w:firstLine="720"/>
        <w:jc w:val="both"/>
        <w:rPr>
          <w:rFonts w:eastAsia="SimSun"/>
          <w:kern w:val="1"/>
          <w:sz w:val="28"/>
          <w:szCs w:val="28"/>
          <w:lang w:eastAsia="hi-IN" w:bidi="hi-IN"/>
        </w:rPr>
      </w:pPr>
      <w:r w:rsidRPr="00CA316D">
        <w:rPr>
          <w:rFonts w:eastAsia="SimSun"/>
          <w:kern w:val="1"/>
          <w:sz w:val="28"/>
          <w:szCs w:val="28"/>
          <w:lang w:eastAsia="hi-IN" w:bidi="hi-IN"/>
        </w:rPr>
        <w:t>Община Кочериново</w:t>
      </w:r>
      <w:r w:rsidRPr="00AC4AC1">
        <w:rPr>
          <w:rFonts w:eastAsia="SimSun"/>
          <w:kern w:val="1"/>
          <w:sz w:val="28"/>
          <w:szCs w:val="28"/>
          <w:lang w:eastAsia="hi-IN" w:bidi="hi-IN"/>
        </w:rPr>
        <w:t xml:space="preserve"> </w:t>
      </w:r>
      <w:r w:rsidRPr="00BD1BEA">
        <w:rPr>
          <w:rFonts w:eastAsia="SimSun"/>
          <w:kern w:val="1"/>
          <w:sz w:val="28"/>
          <w:szCs w:val="28"/>
          <w:lang w:eastAsia="hi-IN" w:bidi="hi-IN"/>
        </w:rPr>
        <w:t xml:space="preserve">оценява като незначителен риска от неизпълнение на заложените в чл. 130а от ЗПФ критерии и показатели за финансовото състояние на общините и свързаният с това риск от отказ на допълнителна субсидия по чл. 130к, ал. 1 от ЗПФ. </w:t>
      </w:r>
      <w:r>
        <w:rPr>
          <w:rFonts w:eastAsia="SimSun"/>
          <w:kern w:val="1"/>
          <w:sz w:val="28"/>
          <w:szCs w:val="28"/>
          <w:lang w:eastAsia="hi-IN" w:bidi="hi-IN"/>
        </w:rPr>
        <w:t>Затова и</w:t>
      </w:r>
      <w:r w:rsidRPr="00BD1BEA">
        <w:rPr>
          <w:rFonts w:eastAsia="SimSun"/>
          <w:kern w:val="1"/>
          <w:sz w:val="28"/>
          <w:szCs w:val="28"/>
          <w:lang w:eastAsia="hi-IN" w:bidi="hi-IN"/>
        </w:rPr>
        <w:t xml:space="preserve"> </w:t>
      </w:r>
      <w:r w:rsidRPr="00000619">
        <w:rPr>
          <w:rStyle w:val="FontStyle80"/>
          <w:rFonts w:ascii="Times New Roman" w:hAnsi="Times New Roman" w:cs="Times New Roman"/>
          <w:sz w:val="28"/>
          <w:szCs w:val="28"/>
        </w:rPr>
        <w:t>Програма</w:t>
      </w:r>
      <w:r>
        <w:rPr>
          <w:rStyle w:val="FontStyle80"/>
          <w:rFonts w:ascii="Times New Roman" w:hAnsi="Times New Roman" w:cs="Times New Roman"/>
          <w:sz w:val="28"/>
          <w:szCs w:val="28"/>
        </w:rPr>
        <w:t>та</w:t>
      </w:r>
      <w:r w:rsidRPr="00000619">
        <w:rPr>
          <w:rStyle w:val="FontStyle80"/>
          <w:rFonts w:ascii="Times New Roman" w:hAnsi="Times New Roman" w:cs="Times New Roman"/>
          <w:sz w:val="28"/>
          <w:szCs w:val="28"/>
        </w:rPr>
        <w:t xml:space="preserve"> за възстановяване на безлихвения заем</w:t>
      </w:r>
      <w:r w:rsidRPr="00BD1BEA">
        <w:rPr>
          <w:rFonts w:eastAsia="SimSun"/>
          <w:kern w:val="1"/>
          <w:sz w:val="28"/>
          <w:szCs w:val="28"/>
          <w:lang w:eastAsia="hi-IN" w:bidi="hi-IN"/>
        </w:rPr>
        <w:t xml:space="preserve"> </w:t>
      </w:r>
      <w:r>
        <w:rPr>
          <w:rFonts w:eastAsia="SimSun"/>
          <w:kern w:val="1"/>
          <w:sz w:val="28"/>
          <w:szCs w:val="28"/>
          <w:lang w:eastAsia="hi-IN" w:bidi="hi-IN"/>
        </w:rPr>
        <w:t>е разработена да</w:t>
      </w:r>
      <w:r w:rsidRPr="00BD1BEA">
        <w:rPr>
          <w:rFonts w:eastAsia="SimSun"/>
          <w:kern w:val="1"/>
          <w:sz w:val="28"/>
          <w:szCs w:val="28"/>
          <w:lang w:eastAsia="hi-IN" w:bidi="hi-IN"/>
        </w:rPr>
        <w:t xml:space="preserve"> се изплаща само със собствени средства</w:t>
      </w:r>
      <w:r>
        <w:rPr>
          <w:rFonts w:eastAsia="SimSun"/>
          <w:kern w:val="1"/>
          <w:sz w:val="28"/>
          <w:szCs w:val="28"/>
          <w:lang w:eastAsia="hi-IN" w:bidi="hi-IN"/>
        </w:rPr>
        <w:t>.</w:t>
      </w:r>
    </w:p>
    <w:p w:rsidR="004625AF" w:rsidRDefault="004625AF" w:rsidP="008D0D19">
      <w:pPr>
        <w:shd w:val="clear" w:color="auto" w:fill="FFFFFF"/>
        <w:spacing w:line="276" w:lineRule="auto"/>
        <w:ind w:firstLine="720"/>
        <w:jc w:val="both"/>
        <w:rPr>
          <w:rFonts w:eastAsia="SimSun"/>
          <w:kern w:val="1"/>
          <w:sz w:val="28"/>
          <w:szCs w:val="28"/>
          <w:lang w:eastAsia="hi-IN" w:bidi="hi-IN"/>
        </w:rPr>
      </w:pPr>
    </w:p>
    <w:p w:rsidR="00EB50CF" w:rsidRPr="00213C9A" w:rsidRDefault="00EB50CF" w:rsidP="00EB50CF">
      <w:pPr>
        <w:pStyle w:val="af"/>
        <w:numPr>
          <w:ilvl w:val="0"/>
          <w:numId w:val="7"/>
        </w:numPr>
        <w:shd w:val="clear" w:color="auto" w:fill="FFFFFF"/>
        <w:spacing w:line="276" w:lineRule="auto"/>
        <w:jc w:val="both"/>
        <w:rPr>
          <w:b/>
          <w:color w:val="000000"/>
          <w:spacing w:val="-17"/>
          <w:sz w:val="28"/>
          <w:szCs w:val="28"/>
        </w:rPr>
      </w:pPr>
      <w:r w:rsidRPr="00213C9A">
        <w:rPr>
          <w:b/>
          <w:color w:val="000000"/>
          <w:sz w:val="28"/>
          <w:szCs w:val="28"/>
        </w:rPr>
        <w:lastRenderedPageBreak/>
        <w:t>Показатели, измерващи финансовото състояние на Община Кочериново</w:t>
      </w:r>
    </w:p>
    <w:p w:rsidR="00EA0859" w:rsidRPr="00EA0859" w:rsidRDefault="00EA0859" w:rsidP="00EA0859">
      <w:pPr>
        <w:pStyle w:val="af"/>
        <w:shd w:val="clear" w:color="auto" w:fill="FFFFFF"/>
        <w:spacing w:line="276" w:lineRule="auto"/>
        <w:ind w:left="1085"/>
        <w:jc w:val="both"/>
        <w:rPr>
          <w:rStyle w:val="FontStyle80"/>
          <w:rFonts w:ascii="Times New Roman" w:hAnsi="Times New Roman" w:cs="Times New Roman"/>
          <w:sz w:val="24"/>
          <w:szCs w:val="24"/>
        </w:rPr>
      </w:pPr>
    </w:p>
    <w:p w:rsidR="009830D0" w:rsidRPr="00EB50CF" w:rsidRDefault="0081375A" w:rsidP="00EB50CF">
      <w:pPr>
        <w:shd w:val="clear" w:color="auto" w:fill="FFFFFF"/>
        <w:spacing w:line="276" w:lineRule="auto"/>
        <w:ind w:firstLine="720"/>
        <w:jc w:val="both"/>
        <w:rPr>
          <w:rFonts w:eastAsia="SimSun"/>
          <w:kern w:val="1"/>
          <w:sz w:val="28"/>
          <w:szCs w:val="28"/>
          <w:lang w:eastAsia="hi-IN" w:bidi="hi-IN"/>
        </w:rPr>
      </w:pPr>
      <w:r w:rsidRPr="00EB50CF">
        <w:rPr>
          <w:rFonts w:eastAsia="SimSun"/>
          <w:kern w:val="1"/>
          <w:sz w:val="28"/>
          <w:szCs w:val="28"/>
          <w:lang w:eastAsia="hi-IN" w:bidi="hi-IN"/>
        </w:rPr>
        <w:t>С цел измерване на напред</w:t>
      </w:r>
      <w:r w:rsidR="00E562A7" w:rsidRPr="00EB50CF">
        <w:rPr>
          <w:rFonts w:eastAsia="SimSun"/>
          <w:kern w:val="1"/>
          <w:sz w:val="28"/>
          <w:szCs w:val="28"/>
          <w:lang w:eastAsia="hi-IN" w:bidi="hi-IN"/>
        </w:rPr>
        <w:t xml:space="preserve">ъка </w:t>
      </w:r>
      <w:r w:rsidR="00EB50CF">
        <w:rPr>
          <w:rFonts w:eastAsia="SimSun"/>
          <w:kern w:val="1"/>
          <w:sz w:val="28"/>
          <w:szCs w:val="28"/>
          <w:lang w:eastAsia="hi-IN" w:bidi="hi-IN"/>
        </w:rPr>
        <w:t>п</w:t>
      </w:r>
      <w:r w:rsidR="00E562A7" w:rsidRPr="00EB50CF">
        <w:rPr>
          <w:rFonts w:eastAsia="SimSun"/>
          <w:kern w:val="1"/>
          <w:sz w:val="28"/>
          <w:szCs w:val="28"/>
          <w:lang w:eastAsia="hi-IN" w:bidi="hi-IN"/>
        </w:rPr>
        <w:t>о оздрав</w:t>
      </w:r>
      <w:r w:rsidRPr="00EB50CF">
        <w:rPr>
          <w:rFonts w:eastAsia="SimSun"/>
          <w:kern w:val="1"/>
          <w:sz w:val="28"/>
          <w:szCs w:val="28"/>
          <w:lang w:eastAsia="hi-IN" w:bidi="hi-IN"/>
        </w:rPr>
        <w:t xml:space="preserve">ителния план на </w:t>
      </w:r>
      <w:r w:rsidR="00EB50CF">
        <w:rPr>
          <w:rFonts w:eastAsia="SimSun"/>
          <w:kern w:val="1"/>
          <w:sz w:val="28"/>
          <w:szCs w:val="28"/>
          <w:lang w:eastAsia="hi-IN" w:bidi="hi-IN"/>
        </w:rPr>
        <w:t>О</w:t>
      </w:r>
      <w:r w:rsidRPr="00EB50CF">
        <w:rPr>
          <w:rFonts w:eastAsia="SimSun"/>
          <w:kern w:val="1"/>
          <w:sz w:val="28"/>
          <w:szCs w:val="28"/>
          <w:lang w:eastAsia="hi-IN" w:bidi="hi-IN"/>
        </w:rPr>
        <w:t>бщина</w:t>
      </w:r>
      <w:r w:rsidR="00EB50CF">
        <w:rPr>
          <w:rFonts w:eastAsia="SimSun"/>
          <w:kern w:val="1"/>
          <w:sz w:val="28"/>
          <w:szCs w:val="28"/>
          <w:lang w:eastAsia="hi-IN" w:bidi="hi-IN"/>
        </w:rPr>
        <w:t>та</w:t>
      </w:r>
      <w:r w:rsidRPr="00EB50CF">
        <w:rPr>
          <w:rFonts w:eastAsia="SimSun"/>
          <w:kern w:val="1"/>
          <w:sz w:val="28"/>
          <w:szCs w:val="28"/>
          <w:lang w:eastAsia="hi-IN" w:bidi="hi-IN"/>
        </w:rPr>
        <w:t xml:space="preserve"> ще бъдат проследявани стойностите на финансовите показатели, измерващи</w:t>
      </w:r>
      <w:r w:rsidR="00B016E9" w:rsidRPr="00EB50CF">
        <w:rPr>
          <w:rFonts w:eastAsia="SimSun"/>
          <w:kern w:val="1"/>
          <w:sz w:val="28"/>
          <w:szCs w:val="28"/>
          <w:lang w:eastAsia="hi-IN" w:bidi="hi-IN"/>
        </w:rPr>
        <w:t xml:space="preserve"> финансовото състояние съгласно</w:t>
      </w:r>
      <w:r w:rsidR="0022458F" w:rsidRPr="00EB50CF">
        <w:rPr>
          <w:rFonts w:eastAsia="SimSun"/>
          <w:kern w:val="1"/>
          <w:sz w:val="28"/>
          <w:szCs w:val="28"/>
          <w:lang w:eastAsia="hi-IN" w:bidi="hi-IN"/>
        </w:rPr>
        <w:t xml:space="preserve"> чл.130а от </w:t>
      </w:r>
      <w:r w:rsidRPr="00EB50CF">
        <w:rPr>
          <w:rFonts w:eastAsia="SimSun"/>
          <w:kern w:val="1"/>
          <w:sz w:val="28"/>
          <w:szCs w:val="28"/>
          <w:lang w:eastAsia="hi-IN" w:bidi="hi-IN"/>
        </w:rPr>
        <w:t>ЗПФ.</w:t>
      </w:r>
      <w:r w:rsidR="0022458F" w:rsidRPr="00EB50CF">
        <w:rPr>
          <w:rFonts w:eastAsia="SimSun"/>
          <w:kern w:val="1"/>
          <w:sz w:val="28"/>
          <w:szCs w:val="28"/>
          <w:lang w:eastAsia="hi-IN" w:bidi="hi-IN"/>
        </w:rPr>
        <w:t xml:space="preserve"> Видно от таблицата по-долу е, че </w:t>
      </w:r>
      <w:r w:rsidR="009F69CC">
        <w:rPr>
          <w:rFonts w:eastAsia="SimSun"/>
          <w:kern w:val="1"/>
          <w:sz w:val="28"/>
          <w:szCs w:val="28"/>
          <w:lang w:eastAsia="hi-IN" w:bidi="hi-IN"/>
        </w:rPr>
        <w:t>О</w:t>
      </w:r>
      <w:r w:rsidR="0022458F" w:rsidRPr="00EB50CF">
        <w:rPr>
          <w:rFonts w:eastAsia="SimSun"/>
          <w:kern w:val="1"/>
          <w:sz w:val="28"/>
          <w:szCs w:val="28"/>
          <w:lang w:eastAsia="hi-IN" w:bidi="hi-IN"/>
        </w:rPr>
        <w:t xml:space="preserve">бщина </w:t>
      </w:r>
      <w:r w:rsidR="0090606C" w:rsidRPr="00EB50CF">
        <w:rPr>
          <w:rFonts w:eastAsia="SimSun"/>
          <w:kern w:val="1"/>
          <w:sz w:val="28"/>
          <w:szCs w:val="28"/>
          <w:lang w:eastAsia="hi-IN" w:bidi="hi-IN"/>
        </w:rPr>
        <w:t>Кочериново</w:t>
      </w:r>
      <w:r w:rsidR="0022458F" w:rsidRPr="00EB50CF">
        <w:rPr>
          <w:rFonts w:eastAsia="SimSun"/>
          <w:kern w:val="1"/>
          <w:sz w:val="28"/>
          <w:szCs w:val="28"/>
          <w:lang w:eastAsia="hi-IN" w:bidi="hi-IN"/>
        </w:rPr>
        <w:t xml:space="preserve"> ще се стреми да влезе в рамките на </w:t>
      </w:r>
      <w:r w:rsidR="009F69CC" w:rsidRPr="00EB50CF">
        <w:rPr>
          <w:rFonts w:eastAsia="SimSun"/>
          <w:kern w:val="1"/>
          <w:sz w:val="28"/>
          <w:szCs w:val="28"/>
          <w:lang w:eastAsia="hi-IN" w:bidi="hi-IN"/>
        </w:rPr>
        <w:t>законовите</w:t>
      </w:r>
      <w:r w:rsidR="00B016E9" w:rsidRPr="00EB50CF">
        <w:rPr>
          <w:rFonts w:eastAsia="SimSun"/>
          <w:kern w:val="1"/>
          <w:sz w:val="28"/>
          <w:szCs w:val="28"/>
          <w:lang w:eastAsia="hi-IN" w:bidi="hi-IN"/>
        </w:rPr>
        <w:t xml:space="preserve"> изисквания, като превишение се очаква да има в процента на плащанията по дълга, което е формирано от плащанията по евентуалния безлихвен заем.</w:t>
      </w:r>
    </w:p>
    <w:p w:rsidR="00AD7889" w:rsidRPr="0080417C" w:rsidRDefault="0080417C" w:rsidP="0080417C">
      <w:pPr>
        <w:spacing w:after="115" w:line="276" w:lineRule="auto"/>
        <w:jc w:val="right"/>
        <w:rPr>
          <w:sz w:val="24"/>
          <w:szCs w:val="24"/>
        </w:rPr>
      </w:pPr>
      <w:r w:rsidRPr="00B77161">
        <w:rPr>
          <w:i/>
          <w:iCs/>
          <w:color w:val="000000"/>
          <w:spacing w:val="-3"/>
          <w:sz w:val="24"/>
          <w:szCs w:val="24"/>
        </w:rPr>
        <w:t xml:space="preserve">Табл. № </w:t>
      </w:r>
      <w:r w:rsidR="00364B85">
        <w:rPr>
          <w:i/>
          <w:iCs/>
          <w:color w:val="000000"/>
          <w:spacing w:val="-3"/>
          <w:sz w:val="24"/>
          <w:szCs w:val="24"/>
        </w:rPr>
        <w:t>11</w:t>
      </w:r>
      <w:r w:rsidRPr="00B77161">
        <w:rPr>
          <w:i/>
          <w:iCs/>
          <w:color w:val="000000"/>
          <w:spacing w:val="-3"/>
          <w:sz w:val="24"/>
          <w:szCs w:val="24"/>
        </w:rPr>
        <w:t>(в лв.)</w:t>
      </w:r>
    </w:p>
    <w:tbl>
      <w:tblPr>
        <w:tblW w:w="10173" w:type="dxa"/>
        <w:tblInd w:w="40" w:type="dxa"/>
        <w:tblLayout w:type="fixed"/>
        <w:tblCellMar>
          <w:left w:w="40" w:type="dxa"/>
          <w:right w:w="40" w:type="dxa"/>
        </w:tblCellMar>
        <w:tblLook w:val="0000"/>
      </w:tblPr>
      <w:tblGrid>
        <w:gridCol w:w="3686"/>
        <w:gridCol w:w="1276"/>
        <w:gridCol w:w="1275"/>
        <w:gridCol w:w="1276"/>
        <w:gridCol w:w="1276"/>
        <w:gridCol w:w="1384"/>
      </w:tblGrid>
      <w:tr w:rsidR="00271281" w:rsidRPr="00271281" w:rsidTr="0014744B">
        <w:trPr>
          <w:trHeight w:hRule="exact" w:val="602"/>
        </w:trPr>
        <w:tc>
          <w:tcPr>
            <w:tcW w:w="3686" w:type="dxa"/>
            <w:tcBorders>
              <w:top w:val="double" w:sz="4" w:space="0" w:color="auto"/>
              <w:left w:val="double" w:sz="4" w:space="0" w:color="auto"/>
              <w:bottom w:val="nil"/>
              <w:right w:val="single" w:sz="6" w:space="0" w:color="auto"/>
            </w:tcBorders>
            <w:shd w:val="clear" w:color="auto" w:fill="C0C0C0"/>
            <w:vAlign w:val="center"/>
          </w:tcPr>
          <w:p w:rsidR="00AD7889" w:rsidRPr="00634A52" w:rsidRDefault="00AD7889" w:rsidP="006F3522">
            <w:pPr>
              <w:pStyle w:val="Style7"/>
              <w:widowControl/>
              <w:spacing w:before="72" w:line="240" w:lineRule="auto"/>
              <w:jc w:val="center"/>
              <w:rPr>
                <w:rStyle w:val="FontStyle80"/>
                <w:rFonts w:ascii="Times New Roman" w:eastAsiaTheme="minorEastAsia" w:hAnsi="Times New Roman" w:cs="Times New Roman"/>
                <w:sz w:val="28"/>
                <w:szCs w:val="28"/>
                <w:highlight w:val="green"/>
              </w:rPr>
            </w:pPr>
          </w:p>
        </w:tc>
        <w:tc>
          <w:tcPr>
            <w:tcW w:w="1276" w:type="dxa"/>
            <w:tcBorders>
              <w:top w:val="double" w:sz="4" w:space="0" w:color="auto"/>
              <w:left w:val="single" w:sz="6" w:space="0" w:color="auto"/>
              <w:bottom w:val="single" w:sz="6" w:space="0" w:color="auto"/>
              <w:right w:val="single" w:sz="6" w:space="0" w:color="auto"/>
            </w:tcBorders>
            <w:shd w:val="clear" w:color="auto" w:fill="C0C0C0"/>
            <w:vAlign w:val="center"/>
          </w:tcPr>
          <w:p w:rsidR="00AD7889" w:rsidRPr="00837888" w:rsidRDefault="00AD7889" w:rsidP="006F3522">
            <w:pPr>
              <w:pStyle w:val="Style7"/>
              <w:widowControl/>
              <w:spacing w:before="72" w:line="240" w:lineRule="auto"/>
              <w:jc w:val="center"/>
              <w:rPr>
                <w:rStyle w:val="FontStyle80"/>
                <w:rFonts w:ascii="Times New Roman" w:eastAsiaTheme="minorEastAsia" w:hAnsi="Times New Roman" w:cs="Times New Roman"/>
                <w:sz w:val="28"/>
                <w:szCs w:val="28"/>
              </w:rPr>
            </w:pPr>
            <w:r w:rsidRPr="00837888">
              <w:rPr>
                <w:rStyle w:val="FontStyle80"/>
                <w:rFonts w:ascii="Times New Roman" w:eastAsiaTheme="minorEastAsia" w:hAnsi="Times New Roman" w:cs="Times New Roman"/>
                <w:sz w:val="28"/>
                <w:szCs w:val="28"/>
              </w:rPr>
              <w:t>Отчет</w:t>
            </w:r>
          </w:p>
        </w:tc>
        <w:tc>
          <w:tcPr>
            <w:tcW w:w="5211" w:type="dxa"/>
            <w:gridSpan w:val="4"/>
            <w:tcBorders>
              <w:top w:val="double" w:sz="4" w:space="0" w:color="auto"/>
              <w:left w:val="single" w:sz="6" w:space="0" w:color="auto"/>
              <w:bottom w:val="single" w:sz="6" w:space="0" w:color="auto"/>
              <w:right w:val="double" w:sz="4" w:space="0" w:color="auto"/>
            </w:tcBorders>
            <w:shd w:val="clear" w:color="auto" w:fill="C0C0C0"/>
            <w:vAlign w:val="center"/>
          </w:tcPr>
          <w:p w:rsidR="00AD7889" w:rsidRPr="00837888" w:rsidRDefault="00AD7889" w:rsidP="006F3522">
            <w:pPr>
              <w:pStyle w:val="Style7"/>
              <w:widowControl/>
              <w:spacing w:before="72" w:line="240" w:lineRule="auto"/>
              <w:jc w:val="center"/>
              <w:rPr>
                <w:rStyle w:val="FontStyle80"/>
                <w:rFonts w:ascii="Times New Roman" w:eastAsiaTheme="minorEastAsia" w:hAnsi="Times New Roman" w:cs="Times New Roman"/>
                <w:sz w:val="28"/>
                <w:szCs w:val="28"/>
              </w:rPr>
            </w:pPr>
            <w:r w:rsidRPr="00837888">
              <w:rPr>
                <w:rStyle w:val="FontStyle80"/>
                <w:rFonts w:ascii="Times New Roman" w:eastAsiaTheme="minorEastAsia" w:hAnsi="Times New Roman" w:cs="Times New Roman"/>
                <w:sz w:val="28"/>
                <w:szCs w:val="28"/>
              </w:rPr>
              <w:t>План</w:t>
            </w:r>
          </w:p>
        </w:tc>
      </w:tr>
      <w:tr w:rsidR="00271281" w:rsidRPr="00271281" w:rsidTr="0014744B">
        <w:trPr>
          <w:trHeight w:hRule="exact" w:val="696"/>
        </w:trPr>
        <w:tc>
          <w:tcPr>
            <w:tcW w:w="3686" w:type="dxa"/>
            <w:tcBorders>
              <w:top w:val="nil"/>
              <w:left w:val="double" w:sz="4" w:space="0" w:color="auto"/>
              <w:bottom w:val="double" w:sz="4" w:space="0" w:color="auto"/>
              <w:right w:val="single" w:sz="6" w:space="0" w:color="auto"/>
            </w:tcBorders>
            <w:shd w:val="clear" w:color="auto" w:fill="C0C0C0"/>
            <w:vAlign w:val="center"/>
          </w:tcPr>
          <w:p w:rsidR="00AD7889" w:rsidRPr="00667F5E" w:rsidRDefault="007E5A8C" w:rsidP="006F3522">
            <w:pPr>
              <w:pStyle w:val="Style7"/>
              <w:widowControl/>
              <w:spacing w:before="72" w:line="240" w:lineRule="auto"/>
              <w:jc w:val="center"/>
              <w:rPr>
                <w:rStyle w:val="FontStyle80"/>
                <w:rFonts w:ascii="Times New Roman" w:eastAsiaTheme="minorEastAsia" w:hAnsi="Times New Roman" w:cs="Times New Roman"/>
                <w:sz w:val="28"/>
                <w:szCs w:val="28"/>
              </w:rPr>
            </w:pPr>
            <w:r w:rsidRPr="00667F5E">
              <w:rPr>
                <w:rStyle w:val="FontStyle80"/>
                <w:rFonts w:ascii="Times New Roman" w:eastAsiaTheme="minorEastAsia" w:hAnsi="Times New Roman" w:cs="Times New Roman"/>
                <w:sz w:val="28"/>
                <w:szCs w:val="28"/>
              </w:rPr>
              <w:t>Показател</w:t>
            </w:r>
          </w:p>
          <w:p w:rsidR="00AD7889" w:rsidRPr="00667F5E" w:rsidRDefault="00AD7889" w:rsidP="006F3522">
            <w:pPr>
              <w:pStyle w:val="Style7"/>
              <w:widowControl/>
              <w:spacing w:before="72" w:line="240" w:lineRule="auto"/>
              <w:jc w:val="center"/>
              <w:rPr>
                <w:rStyle w:val="FontStyle80"/>
                <w:rFonts w:ascii="Times New Roman" w:eastAsiaTheme="minorEastAsia" w:hAnsi="Times New Roman" w:cs="Times New Roman"/>
                <w:sz w:val="28"/>
                <w:szCs w:val="28"/>
              </w:rPr>
            </w:pPr>
          </w:p>
        </w:tc>
        <w:tc>
          <w:tcPr>
            <w:tcW w:w="1276" w:type="dxa"/>
            <w:tcBorders>
              <w:top w:val="single" w:sz="6" w:space="0" w:color="auto"/>
              <w:left w:val="single" w:sz="6" w:space="0" w:color="auto"/>
              <w:bottom w:val="double" w:sz="4" w:space="0" w:color="auto"/>
              <w:right w:val="single" w:sz="6" w:space="0" w:color="auto"/>
            </w:tcBorders>
            <w:shd w:val="clear" w:color="auto" w:fill="C0C0C0"/>
            <w:vAlign w:val="center"/>
          </w:tcPr>
          <w:p w:rsidR="00AD7889" w:rsidRPr="00667F5E" w:rsidRDefault="00AD7889" w:rsidP="006F3522">
            <w:pPr>
              <w:pStyle w:val="Style7"/>
              <w:widowControl/>
              <w:spacing w:before="72" w:line="240" w:lineRule="auto"/>
              <w:jc w:val="center"/>
              <w:rPr>
                <w:rStyle w:val="FontStyle80"/>
                <w:rFonts w:ascii="Times New Roman" w:eastAsiaTheme="minorEastAsia" w:hAnsi="Times New Roman" w:cs="Times New Roman"/>
                <w:sz w:val="28"/>
                <w:szCs w:val="28"/>
              </w:rPr>
            </w:pPr>
            <w:r w:rsidRPr="00667F5E">
              <w:rPr>
                <w:rStyle w:val="FontStyle80"/>
                <w:rFonts w:ascii="Times New Roman" w:eastAsiaTheme="minorEastAsia" w:hAnsi="Times New Roman" w:cs="Times New Roman"/>
                <w:sz w:val="28"/>
                <w:szCs w:val="28"/>
              </w:rPr>
              <w:t>201</w:t>
            </w:r>
            <w:r w:rsidR="0080417C" w:rsidRPr="00667F5E">
              <w:rPr>
                <w:rStyle w:val="FontStyle80"/>
                <w:rFonts w:ascii="Times New Roman" w:eastAsiaTheme="minorEastAsia" w:hAnsi="Times New Roman" w:cs="Times New Roman"/>
                <w:sz w:val="28"/>
                <w:szCs w:val="28"/>
              </w:rPr>
              <w:t>6</w:t>
            </w:r>
            <w:r w:rsidRPr="00667F5E">
              <w:rPr>
                <w:rStyle w:val="FontStyle80"/>
                <w:rFonts w:ascii="Times New Roman" w:eastAsiaTheme="minorEastAsia" w:hAnsi="Times New Roman" w:cs="Times New Roman"/>
                <w:sz w:val="28"/>
                <w:szCs w:val="28"/>
              </w:rPr>
              <w:t>г.</w:t>
            </w:r>
          </w:p>
        </w:tc>
        <w:tc>
          <w:tcPr>
            <w:tcW w:w="1275" w:type="dxa"/>
            <w:tcBorders>
              <w:top w:val="single" w:sz="6" w:space="0" w:color="auto"/>
              <w:left w:val="single" w:sz="6" w:space="0" w:color="auto"/>
              <w:bottom w:val="double" w:sz="4" w:space="0" w:color="auto"/>
              <w:right w:val="single" w:sz="6" w:space="0" w:color="auto"/>
            </w:tcBorders>
            <w:shd w:val="clear" w:color="auto" w:fill="C0C0C0"/>
            <w:vAlign w:val="center"/>
          </w:tcPr>
          <w:p w:rsidR="00AD7889" w:rsidRPr="00667F5E" w:rsidRDefault="00AD7889" w:rsidP="006F3522">
            <w:pPr>
              <w:pStyle w:val="Style7"/>
              <w:widowControl/>
              <w:spacing w:before="72" w:line="240" w:lineRule="auto"/>
              <w:jc w:val="center"/>
              <w:rPr>
                <w:rStyle w:val="FontStyle80"/>
                <w:rFonts w:ascii="Times New Roman" w:eastAsiaTheme="minorEastAsia" w:hAnsi="Times New Roman" w:cs="Times New Roman"/>
                <w:sz w:val="28"/>
                <w:szCs w:val="28"/>
              </w:rPr>
            </w:pPr>
            <w:r w:rsidRPr="00667F5E">
              <w:rPr>
                <w:rStyle w:val="FontStyle80"/>
                <w:rFonts w:ascii="Times New Roman" w:eastAsiaTheme="minorEastAsia" w:hAnsi="Times New Roman" w:cs="Times New Roman"/>
                <w:sz w:val="28"/>
                <w:szCs w:val="28"/>
              </w:rPr>
              <w:t>201</w:t>
            </w:r>
            <w:r w:rsidR="0080417C" w:rsidRPr="00667F5E">
              <w:rPr>
                <w:rStyle w:val="FontStyle80"/>
                <w:rFonts w:ascii="Times New Roman" w:eastAsiaTheme="minorEastAsia" w:hAnsi="Times New Roman" w:cs="Times New Roman"/>
                <w:sz w:val="28"/>
                <w:szCs w:val="28"/>
              </w:rPr>
              <w:t>7</w:t>
            </w:r>
            <w:r w:rsidRPr="00667F5E">
              <w:rPr>
                <w:rStyle w:val="FontStyle80"/>
                <w:rFonts w:ascii="Times New Roman" w:eastAsiaTheme="minorEastAsia" w:hAnsi="Times New Roman" w:cs="Times New Roman"/>
                <w:sz w:val="28"/>
                <w:szCs w:val="28"/>
              </w:rPr>
              <w:t>г.</w:t>
            </w:r>
          </w:p>
        </w:tc>
        <w:tc>
          <w:tcPr>
            <w:tcW w:w="1276" w:type="dxa"/>
            <w:tcBorders>
              <w:top w:val="single" w:sz="6" w:space="0" w:color="auto"/>
              <w:left w:val="single" w:sz="6" w:space="0" w:color="auto"/>
              <w:bottom w:val="double" w:sz="4" w:space="0" w:color="auto"/>
              <w:right w:val="single" w:sz="6" w:space="0" w:color="auto"/>
            </w:tcBorders>
            <w:shd w:val="clear" w:color="auto" w:fill="C0C0C0"/>
            <w:vAlign w:val="center"/>
          </w:tcPr>
          <w:p w:rsidR="00AD7889" w:rsidRPr="00667F5E" w:rsidRDefault="00AD7889" w:rsidP="006F3522">
            <w:pPr>
              <w:pStyle w:val="Style7"/>
              <w:widowControl/>
              <w:spacing w:before="72" w:line="240" w:lineRule="auto"/>
              <w:jc w:val="center"/>
              <w:rPr>
                <w:rStyle w:val="FontStyle80"/>
                <w:rFonts w:ascii="Times New Roman" w:eastAsiaTheme="minorEastAsia" w:hAnsi="Times New Roman" w:cs="Times New Roman"/>
                <w:sz w:val="28"/>
                <w:szCs w:val="28"/>
              </w:rPr>
            </w:pPr>
            <w:r w:rsidRPr="00667F5E">
              <w:rPr>
                <w:rStyle w:val="FontStyle80"/>
                <w:rFonts w:ascii="Times New Roman" w:eastAsiaTheme="minorEastAsia" w:hAnsi="Times New Roman" w:cs="Times New Roman"/>
                <w:sz w:val="28"/>
                <w:szCs w:val="28"/>
              </w:rPr>
              <w:t>201</w:t>
            </w:r>
            <w:r w:rsidR="0080417C" w:rsidRPr="00667F5E">
              <w:rPr>
                <w:rStyle w:val="FontStyle80"/>
                <w:rFonts w:ascii="Times New Roman" w:eastAsiaTheme="minorEastAsia" w:hAnsi="Times New Roman" w:cs="Times New Roman"/>
                <w:sz w:val="28"/>
                <w:szCs w:val="28"/>
              </w:rPr>
              <w:t>8</w:t>
            </w:r>
            <w:r w:rsidRPr="00667F5E">
              <w:rPr>
                <w:rStyle w:val="FontStyle80"/>
                <w:rFonts w:ascii="Times New Roman" w:eastAsiaTheme="minorEastAsia" w:hAnsi="Times New Roman" w:cs="Times New Roman"/>
                <w:sz w:val="28"/>
                <w:szCs w:val="28"/>
              </w:rPr>
              <w:t>г.</w:t>
            </w:r>
          </w:p>
        </w:tc>
        <w:tc>
          <w:tcPr>
            <w:tcW w:w="1276" w:type="dxa"/>
            <w:tcBorders>
              <w:top w:val="single" w:sz="6" w:space="0" w:color="auto"/>
              <w:left w:val="single" w:sz="6" w:space="0" w:color="auto"/>
              <w:bottom w:val="double" w:sz="4" w:space="0" w:color="auto"/>
              <w:right w:val="single" w:sz="6" w:space="0" w:color="auto"/>
            </w:tcBorders>
            <w:shd w:val="clear" w:color="auto" w:fill="C0C0C0"/>
            <w:vAlign w:val="center"/>
          </w:tcPr>
          <w:p w:rsidR="00AD7889" w:rsidRPr="00667F5E" w:rsidRDefault="00AD7889" w:rsidP="006F3522">
            <w:pPr>
              <w:pStyle w:val="Style7"/>
              <w:widowControl/>
              <w:spacing w:before="72" w:line="240" w:lineRule="auto"/>
              <w:jc w:val="center"/>
              <w:rPr>
                <w:rStyle w:val="FontStyle80"/>
                <w:rFonts w:ascii="Times New Roman" w:eastAsiaTheme="minorEastAsia" w:hAnsi="Times New Roman" w:cs="Times New Roman"/>
                <w:sz w:val="28"/>
                <w:szCs w:val="28"/>
              </w:rPr>
            </w:pPr>
            <w:r w:rsidRPr="00667F5E">
              <w:rPr>
                <w:rStyle w:val="FontStyle80"/>
                <w:rFonts w:ascii="Times New Roman" w:eastAsiaTheme="minorEastAsia" w:hAnsi="Times New Roman" w:cs="Times New Roman"/>
                <w:sz w:val="28"/>
                <w:szCs w:val="28"/>
              </w:rPr>
              <w:t>201</w:t>
            </w:r>
            <w:r w:rsidR="0080417C" w:rsidRPr="00667F5E">
              <w:rPr>
                <w:rStyle w:val="FontStyle80"/>
                <w:rFonts w:ascii="Times New Roman" w:eastAsiaTheme="minorEastAsia" w:hAnsi="Times New Roman" w:cs="Times New Roman"/>
                <w:sz w:val="28"/>
                <w:szCs w:val="28"/>
              </w:rPr>
              <w:t>9</w:t>
            </w:r>
            <w:r w:rsidRPr="00667F5E">
              <w:rPr>
                <w:rStyle w:val="FontStyle80"/>
                <w:rFonts w:ascii="Times New Roman" w:eastAsiaTheme="minorEastAsia" w:hAnsi="Times New Roman" w:cs="Times New Roman"/>
                <w:sz w:val="28"/>
                <w:szCs w:val="28"/>
              </w:rPr>
              <w:t>г.</w:t>
            </w:r>
          </w:p>
        </w:tc>
        <w:tc>
          <w:tcPr>
            <w:tcW w:w="1384" w:type="dxa"/>
            <w:tcBorders>
              <w:top w:val="single" w:sz="6" w:space="0" w:color="auto"/>
              <w:left w:val="single" w:sz="6" w:space="0" w:color="auto"/>
              <w:bottom w:val="double" w:sz="4" w:space="0" w:color="auto"/>
              <w:right w:val="double" w:sz="4" w:space="0" w:color="auto"/>
            </w:tcBorders>
            <w:shd w:val="clear" w:color="auto" w:fill="C0C0C0"/>
            <w:vAlign w:val="center"/>
          </w:tcPr>
          <w:p w:rsidR="00AD7889" w:rsidRPr="00667F5E" w:rsidRDefault="00AD7889" w:rsidP="006F3522">
            <w:pPr>
              <w:pStyle w:val="Style7"/>
              <w:widowControl/>
              <w:spacing w:before="72" w:line="240" w:lineRule="auto"/>
              <w:jc w:val="center"/>
              <w:rPr>
                <w:rStyle w:val="FontStyle80"/>
                <w:rFonts w:ascii="Times New Roman" w:eastAsiaTheme="minorEastAsia" w:hAnsi="Times New Roman" w:cs="Times New Roman"/>
                <w:sz w:val="28"/>
                <w:szCs w:val="28"/>
              </w:rPr>
            </w:pPr>
            <w:r w:rsidRPr="00667F5E">
              <w:rPr>
                <w:rStyle w:val="FontStyle80"/>
                <w:rFonts w:ascii="Times New Roman" w:eastAsiaTheme="minorEastAsia" w:hAnsi="Times New Roman" w:cs="Times New Roman"/>
                <w:sz w:val="28"/>
                <w:szCs w:val="28"/>
              </w:rPr>
              <w:t>20</w:t>
            </w:r>
            <w:r w:rsidR="0080417C" w:rsidRPr="00667F5E">
              <w:rPr>
                <w:rStyle w:val="FontStyle80"/>
                <w:rFonts w:ascii="Times New Roman" w:eastAsiaTheme="minorEastAsia" w:hAnsi="Times New Roman" w:cs="Times New Roman"/>
                <w:sz w:val="28"/>
                <w:szCs w:val="28"/>
              </w:rPr>
              <w:t>20</w:t>
            </w:r>
            <w:r w:rsidRPr="00667F5E">
              <w:rPr>
                <w:rStyle w:val="FontStyle80"/>
                <w:rFonts w:ascii="Times New Roman" w:eastAsiaTheme="minorEastAsia" w:hAnsi="Times New Roman" w:cs="Times New Roman"/>
                <w:sz w:val="28"/>
                <w:szCs w:val="28"/>
              </w:rPr>
              <w:t>г.</w:t>
            </w:r>
          </w:p>
        </w:tc>
      </w:tr>
      <w:tr w:rsidR="00271281" w:rsidRPr="00271281" w:rsidTr="0014744B">
        <w:trPr>
          <w:trHeight w:hRule="exact" w:val="688"/>
        </w:trPr>
        <w:tc>
          <w:tcPr>
            <w:tcW w:w="3686" w:type="dxa"/>
            <w:tcBorders>
              <w:top w:val="double" w:sz="4" w:space="0" w:color="auto"/>
              <w:left w:val="double" w:sz="4" w:space="0" w:color="auto"/>
              <w:bottom w:val="single" w:sz="4" w:space="0" w:color="auto"/>
              <w:right w:val="single" w:sz="6" w:space="0" w:color="auto"/>
            </w:tcBorders>
            <w:shd w:val="clear" w:color="auto" w:fill="FFFFFF"/>
            <w:vAlign w:val="center"/>
          </w:tcPr>
          <w:p w:rsidR="00AD7889" w:rsidRPr="00667F5E" w:rsidRDefault="005A634C" w:rsidP="004A1FFF">
            <w:pPr>
              <w:shd w:val="clear" w:color="auto" w:fill="FFFFFF"/>
              <w:spacing w:line="276" w:lineRule="auto"/>
              <w:ind w:left="216"/>
              <w:jc w:val="center"/>
              <w:rPr>
                <w:bCs/>
                <w:color w:val="000000"/>
                <w:sz w:val="24"/>
                <w:szCs w:val="24"/>
              </w:rPr>
            </w:pPr>
            <w:r w:rsidRPr="00667F5E">
              <w:rPr>
                <w:bCs/>
                <w:color w:val="000000"/>
                <w:sz w:val="24"/>
                <w:szCs w:val="24"/>
              </w:rPr>
              <w:t xml:space="preserve">Налични </w:t>
            </w:r>
            <w:r w:rsidR="00AD7889" w:rsidRPr="00667F5E">
              <w:rPr>
                <w:bCs/>
                <w:color w:val="000000"/>
                <w:sz w:val="24"/>
                <w:szCs w:val="24"/>
              </w:rPr>
              <w:t>задължения за разходи по бюджета</w:t>
            </w:r>
          </w:p>
        </w:tc>
        <w:tc>
          <w:tcPr>
            <w:tcW w:w="1276" w:type="dxa"/>
            <w:tcBorders>
              <w:top w:val="double" w:sz="4" w:space="0" w:color="auto"/>
              <w:left w:val="single" w:sz="6" w:space="0" w:color="auto"/>
              <w:bottom w:val="single" w:sz="4" w:space="0" w:color="auto"/>
              <w:right w:val="single" w:sz="6" w:space="0" w:color="auto"/>
            </w:tcBorders>
            <w:shd w:val="clear" w:color="auto" w:fill="FFFFFF"/>
            <w:vAlign w:val="center"/>
          </w:tcPr>
          <w:p w:rsidR="00AD7889" w:rsidRPr="00667F5E" w:rsidRDefault="006F3522" w:rsidP="004A1FFF">
            <w:pPr>
              <w:shd w:val="clear" w:color="auto" w:fill="FFFFFF"/>
              <w:spacing w:line="276" w:lineRule="auto"/>
              <w:ind w:left="216"/>
              <w:jc w:val="center"/>
              <w:rPr>
                <w:sz w:val="24"/>
                <w:szCs w:val="24"/>
              </w:rPr>
            </w:pPr>
            <w:r w:rsidRPr="00667F5E">
              <w:rPr>
                <w:bCs/>
                <w:color w:val="000000"/>
                <w:sz w:val="24"/>
                <w:szCs w:val="24"/>
              </w:rPr>
              <w:t>575 604</w:t>
            </w:r>
          </w:p>
        </w:tc>
        <w:tc>
          <w:tcPr>
            <w:tcW w:w="1275" w:type="dxa"/>
            <w:tcBorders>
              <w:top w:val="double" w:sz="4" w:space="0" w:color="auto"/>
              <w:left w:val="single" w:sz="6" w:space="0" w:color="auto"/>
              <w:bottom w:val="single" w:sz="4" w:space="0" w:color="auto"/>
              <w:right w:val="single" w:sz="6" w:space="0" w:color="auto"/>
            </w:tcBorders>
            <w:shd w:val="clear" w:color="auto" w:fill="FFFFFF"/>
            <w:vAlign w:val="center"/>
          </w:tcPr>
          <w:p w:rsidR="00AD7889" w:rsidRPr="00667F5E" w:rsidRDefault="007A0C3C" w:rsidP="00DC7549">
            <w:pPr>
              <w:shd w:val="clear" w:color="auto" w:fill="FFFFFF"/>
              <w:spacing w:line="276" w:lineRule="auto"/>
              <w:ind w:left="216"/>
              <w:jc w:val="center"/>
              <w:rPr>
                <w:bCs/>
                <w:color w:val="000000"/>
                <w:sz w:val="24"/>
                <w:szCs w:val="24"/>
              </w:rPr>
            </w:pPr>
            <w:r w:rsidRPr="00667F5E">
              <w:rPr>
                <w:bCs/>
                <w:color w:val="000000"/>
                <w:sz w:val="24"/>
                <w:szCs w:val="24"/>
              </w:rPr>
              <w:t>4</w:t>
            </w:r>
            <w:r w:rsidR="00DC7549" w:rsidRPr="00667F5E">
              <w:rPr>
                <w:bCs/>
                <w:color w:val="000000"/>
                <w:sz w:val="24"/>
                <w:szCs w:val="24"/>
              </w:rPr>
              <w:t>8</w:t>
            </w:r>
            <w:r w:rsidRPr="00667F5E">
              <w:rPr>
                <w:bCs/>
                <w:color w:val="000000"/>
                <w:sz w:val="24"/>
                <w:szCs w:val="24"/>
              </w:rPr>
              <w:t>0 000</w:t>
            </w:r>
          </w:p>
        </w:tc>
        <w:tc>
          <w:tcPr>
            <w:tcW w:w="1276" w:type="dxa"/>
            <w:tcBorders>
              <w:top w:val="double" w:sz="4" w:space="0" w:color="auto"/>
              <w:left w:val="single" w:sz="6" w:space="0" w:color="auto"/>
              <w:bottom w:val="single" w:sz="4" w:space="0" w:color="auto"/>
              <w:right w:val="single" w:sz="6" w:space="0" w:color="auto"/>
            </w:tcBorders>
            <w:shd w:val="clear" w:color="auto" w:fill="FFFFFF"/>
            <w:vAlign w:val="center"/>
          </w:tcPr>
          <w:p w:rsidR="00AD7889" w:rsidRPr="00667F5E" w:rsidRDefault="00DC7549" w:rsidP="00C66553">
            <w:pPr>
              <w:shd w:val="clear" w:color="auto" w:fill="FFFFFF"/>
              <w:spacing w:line="276" w:lineRule="auto"/>
              <w:ind w:left="216"/>
              <w:jc w:val="center"/>
              <w:rPr>
                <w:bCs/>
                <w:color w:val="000000"/>
                <w:sz w:val="24"/>
                <w:szCs w:val="24"/>
              </w:rPr>
            </w:pPr>
            <w:r w:rsidRPr="00667F5E">
              <w:rPr>
                <w:bCs/>
                <w:color w:val="000000"/>
                <w:sz w:val="24"/>
                <w:szCs w:val="24"/>
              </w:rPr>
              <w:t>42</w:t>
            </w:r>
            <w:r w:rsidR="007A0C3C" w:rsidRPr="00667F5E">
              <w:rPr>
                <w:bCs/>
                <w:color w:val="000000"/>
                <w:sz w:val="24"/>
                <w:szCs w:val="24"/>
              </w:rPr>
              <w:t>0 000</w:t>
            </w:r>
          </w:p>
        </w:tc>
        <w:tc>
          <w:tcPr>
            <w:tcW w:w="1276" w:type="dxa"/>
            <w:tcBorders>
              <w:top w:val="double" w:sz="4" w:space="0" w:color="auto"/>
              <w:left w:val="single" w:sz="6" w:space="0" w:color="auto"/>
              <w:bottom w:val="single" w:sz="4" w:space="0" w:color="auto"/>
              <w:right w:val="single" w:sz="6" w:space="0" w:color="auto"/>
            </w:tcBorders>
            <w:shd w:val="clear" w:color="auto" w:fill="FFFFFF"/>
            <w:vAlign w:val="center"/>
          </w:tcPr>
          <w:p w:rsidR="00AD7889" w:rsidRPr="00667F5E" w:rsidRDefault="007A0C3C" w:rsidP="00DC7549">
            <w:pPr>
              <w:shd w:val="clear" w:color="auto" w:fill="FFFFFF"/>
              <w:spacing w:line="276" w:lineRule="auto"/>
              <w:ind w:left="216"/>
              <w:jc w:val="center"/>
              <w:rPr>
                <w:bCs/>
                <w:color w:val="000000"/>
                <w:sz w:val="24"/>
                <w:szCs w:val="24"/>
              </w:rPr>
            </w:pPr>
            <w:r w:rsidRPr="00667F5E">
              <w:rPr>
                <w:bCs/>
                <w:color w:val="000000"/>
                <w:sz w:val="24"/>
                <w:szCs w:val="24"/>
              </w:rPr>
              <w:t>3</w:t>
            </w:r>
            <w:r w:rsidR="00DC7549" w:rsidRPr="00667F5E">
              <w:rPr>
                <w:bCs/>
                <w:color w:val="000000"/>
                <w:sz w:val="24"/>
                <w:szCs w:val="24"/>
              </w:rPr>
              <w:t>8</w:t>
            </w:r>
            <w:r w:rsidRPr="00667F5E">
              <w:rPr>
                <w:bCs/>
                <w:color w:val="000000"/>
                <w:sz w:val="24"/>
                <w:szCs w:val="24"/>
              </w:rPr>
              <w:t>0 000</w:t>
            </w:r>
          </w:p>
        </w:tc>
        <w:tc>
          <w:tcPr>
            <w:tcW w:w="1384" w:type="dxa"/>
            <w:tcBorders>
              <w:top w:val="double" w:sz="4" w:space="0" w:color="auto"/>
              <w:left w:val="single" w:sz="6" w:space="0" w:color="auto"/>
              <w:bottom w:val="single" w:sz="4" w:space="0" w:color="auto"/>
              <w:right w:val="double" w:sz="4" w:space="0" w:color="auto"/>
            </w:tcBorders>
            <w:shd w:val="clear" w:color="auto" w:fill="FFFFFF"/>
            <w:vAlign w:val="center"/>
          </w:tcPr>
          <w:p w:rsidR="00AD7889" w:rsidRPr="00667F5E" w:rsidRDefault="007A0C3C" w:rsidP="00DC7549">
            <w:pPr>
              <w:shd w:val="clear" w:color="auto" w:fill="FFFFFF"/>
              <w:spacing w:line="276" w:lineRule="auto"/>
              <w:ind w:left="216"/>
              <w:jc w:val="center"/>
              <w:rPr>
                <w:bCs/>
                <w:color w:val="000000"/>
                <w:sz w:val="24"/>
                <w:szCs w:val="24"/>
              </w:rPr>
            </w:pPr>
            <w:r w:rsidRPr="00667F5E">
              <w:rPr>
                <w:bCs/>
                <w:color w:val="000000"/>
                <w:sz w:val="24"/>
                <w:szCs w:val="24"/>
              </w:rPr>
              <w:t>3</w:t>
            </w:r>
            <w:r w:rsidR="00DC7549" w:rsidRPr="00667F5E">
              <w:rPr>
                <w:bCs/>
                <w:color w:val="000000"/>
                <w:sz w:val="24"/>
                <w:szCs w:val="24"/>
              </w:rPr>
              <w:t>5</w:t>
            </w:r>
            <w:r w:rsidRPr="00667F5E">
              <w:rPr>
                <w:bCs/>
                <w:color w:val="000000"/>
                <w:sz w:val="24"/>
                <w:szCs w:val="24"/>
              </w:rPr>
              <w:t>0 000</w:t>
            </w:r>
          </w:p>
        </w:tc>
      </w:tr>
      <w:tr w:rsidR="00BC7172" w:rsidRPr="00271281" w:rsidTr="0014744B">
        <w:trPr>
          <w:trHeight w:hRule="exact" w:val="688"/>
        </w:trPr>
        <w:tc>
          <w:tcPr>
            <w:tcW w:w="3686" w:type="dxa"/>
            <w:tcBorders>
              <w:top w:val="single" w:sz="4" w:space="0" w:color="auto"/>
              <w:left w:val="double" w:sz="4" w:space="0" w:color="auto"/>
              <w:bottom w:val="single" w:sz="6" w:space="0" w:color="auto"/>
              <w:right w:val="single" w:sz="6" w:space="0" w:color="auto"/>
            </w:tcBorders>
            <w:shd w:val="clear" w:color="auto" w:fill="FFFFFF"/>
            <w:vAlign w:val="center"/>
          </w:tcPr>
          <w:p w:rsidR="00BC7172" w:rsidRPr="00667F5E" w:rsidRDefault="00BC7172" w:rsidP="004A1FFF">
            <w:pPr>
              <w:shd w:val="clear" w:color="auto" w:fill="FFFFFF"/>
              <w:spacing w:line="276" w:lineRule="auto"/>
              <w:ind w:left="216"/>
              <w:jc w:val="center"/>
              <w:rPr>
                <w:bCs/>
                <w:color w:val="000000"/>
                <w:sz w:val="24"/>
                <w:szCs w:val="24"/>
              </w:rPr>
            </w:pPr>
            <w:r w:rsidRPr="00667F5E">
              <w:rPr>
                <w:color w:val="000000"/>
                <w:sz w:val="24"/>
                <w:szCs w:val="24"/>
              </w:rPr>
              <w:t>Средногодишен размер</w:t>
            </w:r>
            <w:r w:rsidRPr="00667F5E">
              <w:rPr>
                <w:bCs/>
                <w:color w:val="000000"/>
                <w:sz w:val="24"/>
                <w:szCs w:val="24"/>
              </w:rPr>
              <w:t xml:space="preserve"> на </w:t>
            </w:r>
            <w:r w:rsidRPr="00667F5E">
              <w:rPr>
                <w:color w:val="000000"/>
                <w:sz w:val="24"/>
                <w:szCs w:val="24"/>
              </w:rPr>
              <w:t>отчетените</w:t>
            </w:r>
            <w:r w:rsidRPr="00667F5E">
              <w:rPr>
                <w:bCs/>
                <w:color w:val="000000"/>
                <w:sz w:val="24"/>
                <w:szCs w:val="24"/>
              </w:rPr>
              <w:t xml:space="preserve"> разходи в </w:t>
            </w:r>
            <w:r w:rsidRPr="00667F5E">
              <w:rPr>
                <w:bCs/>
                <w:color w:val="000000"/>
                <w:spacing w:val="4"/>
                <w:sz w:val="24"/>
                <w:szCs w:val="24"/>
              </w:rPr>
              <w:t>Общината</w:t>
            </w:r>
            <w:r w:rsidRPr="00667F5E">
              <w:rPr>
                <w:bCs/>
                <w:color w:val="000000"/>
                <w:sz w:val="24"/>
                <w:szCs w:val="24"/>
              </w:rPr>
              <w:t xml:space="preserve"> </w:t>
            </w:r>
            <w:r w:rsidRPr="00667F5E">
              <w:rPr>
                <w:color w:val="000000"/>
                <w:sz w:val="24"/>
                <w:szCs w:val="24"/>
              </w:rPr>
              <w:t>за последните 4 години</w:t>
            </w:r>
          </w:p>
        </w:tc>
        <w:tc>
          <w:tcPr>
            <w:tcW w:w="1276" w:type="dxa"/>
            <w:tcBorders>
              <w:top w:val="single" w:sz="4" w:space="0" w:color="auto"/>
              <w:left w:val="single" w:sz="6" w:space="0" w:color="auto"/>
              <w:bottom w:val="single" w:sz="6" w:space="0" w:color="auto"/>
              <w:right w:val="single" w:sz="6" w:space="0" w:color="auto"/>
            </w:tcBorders>
            <w:shd w:val="clear" w:color="auto" w:fill="FFFFFF"/>
            <w:vAlign w:val="center"/>
          </w:tcPr>
          <w:p w:rsidR="00BC7172" w:rsidRPr="00667F5E" w:rsidRDefault="00C66553" w:rsidP="00C66553">
            <w:pPr>
              <w:shd w:val="clear" w:color="auto" w:fill="FFFFFF"/>
              <w:spacing w:line="276" w:lineRule="auto"/>
              <w:ind w:right="14"/>
              <w:jc w:val="center"/>
              <w:rPr>
                <w:bCs/>
                <w:color w:val="000000"/>
                <w:sz w:val="24"/>
                <w:szCs w:val="24"/>
              </w:rPr>
            </w:pPr>
            <w:r w:rsidRPr="00667F5E">
              <w:rPr>
                <w:bCs/>
                <w:color w:val="000000"/>
                <w:sz w:val="24"/>
                <w:szCs w:val="24"/>
              </w:rPr>
              <w:t>3 374 937</w:t>
            </w:r>
          </w:p>
        </w:tc>
        <w:tc>
          <w:tcPr>
            <w:tcW w:w="1275" w:type="dxa"/>
            <w:tcBorders>
              <w:top w:val="single" w:sz="4" w:space="0" w:color="auto"/>
              <w:left w:val="single" w:sz="6" w:space="0" w:color="auto"/>
              <w:bottom w:val="single" w:sz="6" w:space="0" w:color="auto"/>
              <w:right w:val="single" w:sz="6" w:space="0" w:color="auto"/>
            </w:tcBorders>
            <w:shd w:val="clear" w:color="auto" w:fill="FFFFFF"/>
            <w:vAlign w:val="center"/>
          </w:tcPr>
          <w:p w:rsidR="00BC7172" w:rsidRPr="00667F5E" w:rsidRDefault="00C66553" w:rsidP="004A1FFF">
            <w:pPr>
              <w:shd w:val="clear" w:color="auto" w:fill="FFFFFF"/>
              <w:spacing w:line="276" w:lineRule="auto"/>
              <w:ind w:right="14"/>
              <w:jc w:val="center"/>
              <w:rPr>
                <w:sz w:val="24"/>
                <w:szCs w:val="24"/>
                <w:lang w:val="ru-RU"/>
              </w:rPr>
            </w:pPr>
            <w:r w:rsidRPr="00667F5E">
              <w:rPr>
                <w:bCs/>
                <w:color w:val="000000"/>
                <w:sz w:val="24"/>
                <w:szCs w:val="24"/>
              </w:rPr>
              <w:t>3 610 823</w:t>
            </w:r>
          </w:p>
        </w:tc>
        <w:tc>
          <w:tcPr>
            <w:tcW w:w="1276" w:type="dxa"/>
            <w:tcBorders>
              <w:top w:val="single" w:sz="4" w:space="0" w:color="auto"/>
              <w:left w:val="single" w:sz="6" w:space="0" w:color="auto"/>
              <w:bottom w:val="single" w:sz="6" w:space="0" w:color="auto"/>
              <w:right w:val="single" w:sz="6" w:space="0" w:color="auto"/>
            </w:tcBorders>
            <w:shd w:val="clear" w:color="auto" w:fill="FFFFFF"/>
            <w:vAlign w:val="center"/>
          </w:tcPr>
          <w:p w:rsidR="00BC7172" w:rsidRPr="00667F5E" w:rsidRDefault="00C66553" w:rsidP="004A1FFF">
            <w:pPr>
              <w:shd w:val="clear" w:color="auto" w:fill="FFFFFF"/>
              <w:spacing w:line="276" w:lineRule="auto"/>
              <w:ind w:right="14"/>
              <w:jc w:val="center"/>
              <w:rPr>
                <w:sz w:val="24"/>
                <w:szCs w:val="24"/>
                <w:lang w:val="ru-RU"/>
              </w:rPr>
            </w:pPr>
            <w:r w:rsidRPr="00667F5E">
              <w:rPr>
                <w:sz w:val="24"/>
                <w:szCs w:val="24"/>
                <w:lang w:val="ru-RU"/>
              </w:rPr>
              <w:t>3 491 319</w:t>
            </w:r>
          </w:p>
        </w:tc>
        <w:tc>
          <w:tcPr>
            <w:tcW w:w="1276" w:type="dxa"/>
            <w:tcBorders>
              <w:top w:val="single" w:sz="4" w:space="0" w:color="auto"/>
              <w:left w:val="single" w:sz="6" w:space="0" w:color="auto"/>
              <w:bottom w:val="single" w:sz="6" w:space="0" w:color="auto"/>
              <w:right w:val="single" w:sz="6" w:space="0" w:color="auto"/>
            </w:tcBorders>
            <w:shd w:val="clear" w:color="auto" w:fill="FFFFFF"/>
            <w:vAlign w:val="center"/>
          </w:tcPr>
          <w:p w:rsidR="00BC7172" w:rsidRPr="00667F5E" w:rsidRDefault="00C66553" w:rsidP="004A1FFF">
            <w:pPr>
              <w:shd w:val="clear" w:color="auto" w:fill="FFFFFF"/>
              <w:spacing w:line="276" w:lineRule="auto"/>
              <w:ind w:right="19"/>
              <w:jc w:val="center"/>
              <w:rPr>
                <w:sz w:val="24"/>
                <w:szCs w:val="24"/>
              </w:rPr>
            </w:pPr>
            <w:r w:rsidRPr="00667F5E">
              <w:rPr>
                <w:sz w:val="24"/>
                <w:szCs w:val="24"/>
              </w:rPr>
              <w:t>3 425 098</w:t>
            </w:r>
          </w:p>
        </w:tc>
        <w:tc>
          <w:tcPr>
            <w:tcW w:w="1384" w:type="dxa"/>
            <w:tcBorders>
              <w:top w:val="single" w:sz="4" w:space="0" w:color="auto"/>
              <w:left w:val="single" w:sz="6" w:space="0" w:color="auto"/>
              <w:bottom w:val="single" w:sz="6" w:space="0" w:color="auto"/>
              <w:right w:val="double" w:sz="4" w:space="0" w:color="auto"/>
            </w:tcBorders>
            <w:shd w:val="clear" w:color="auto" w:fill="FFFFFF"/>
            <w:vAlign w:val="center"/>
          </w:tcPr>
          <w:p w:rsidR="00BC7172" w:rsidRPr="00667F5E" w:rsidRDefault="00DC7549" w:rsidP="004A1FFF">
            <w:pPr>
              <w:shd w:val="clear" w:color="auto" w:fill="FFFFFF"/>
              <w:spacing w:line="276" w:lineRule="auto"/>
              <w:ind w:left="38"/>
              <w:jc w:val="center"/>
              <w:rPr>
                <w:sz w:val="24"/>
                <w:szCs w:val="24"/>
              </w:rPr>
            </w:pPr>
            <w:r w:rsidRPr="00667F5E">
              <w:rPr>
                <w:sz w:val="24"/>
                <w:szCs w:val="24"/>
              </w:rPr>
              <w:t xml:space="preserve">3 412 383 </w:t>
            </w:r>
          </w:p>
        </w:tc>
      </w:tr>
      <w:tr w:rsidR="00271281" w:rsidRPr="00271281" w:rsidTr="000513E6">
        <w:trPr>
          <w:trHeight w:hRule="exact" w:val="2582"/>
        </w:trPr>
        <w:tc>
          <w:tcPr>
            <w:tcW w:w="3686" w:type="dxa"/>
            <w:tcBorders>
              <w:top w:val="single" w:sz="6" w:space="0" w:color="auto"/>
              <w:left w:val="double" w:sz="4" w:space="0" w:color="auto"/>
              <w:bottom w:val="single" w:sz="6" w:space="0" w:color="auto"/>
              <w:right w:val="single" w:sz="6" w:space="0" w:color="auto"/>
            </w:tcBorders>
            <w:shd w:val="clear" w:color="auto" w:fill="FFFFFF"/>
            <w:vAlign w:val="center"/>
          </w:tcPr>
          <w:p w:rsidR="00AD7889" w:rsidRPr="00667F5E" w:rsidRDefault="007E5A8C" w:rsidP="00693A14">
            <w:pPr>
              <w:shd w:val="clear" w:color="auto" w:fill="FFFFFF"/>
              <w:spacing w:line="276" w:lineRule="auto"/>
              <w:ind w:left="216"/>
              <w:jc w:val="center"/>
              <w:rPr>
                <w:bCs/>
                <w:color w:val="000000"/>
                <w:sz w:val="24"/>
                <w:szCs w:val="24"/>
              </w:rPr>
            </w:pPr>
            <w:r w:rsidRPr="00667F5E">
              <w:rPr>
                <w:bCs/>
                <w:color w:val="000000"/>
                <w:sz w:val="24"/>
                <w:szCs w:val="24"/>
              </w:rPr>
              <w:t xml:space="preserve">1. </w:t>
            </w:r>
            <w:r w:rsidR="00D338BA" w:rsidRPr="00667F5E">
              <w:rPr>
                <w:bCs/>
                <w:color w:val="000000"/>
                <w:sz w:val="24"/>
                <w:szCs w:val="24"/>
              </w:rPr>
              <w:t>С</w:t>
            </w:r>
            <w:r w:rsidR="00AD7889" w:rsidRPr="00667F5E">
              <w:rPr>
                <w:bCs/>
                <w:color w:val="000000"/>
                <w:sz w:val="24"/>
                <w:szCs w:val="24"/>
              </w:rPr>
              <w:t>ъотношение на наличните задължения за разходи по бюджета</w:t>
            </w:r>
            <w:r w:rsidR="000513E6" w:rsidRPr="00667F5E">
              <w:rPr>
                <w:bCs/>
                <w:color w:val="000000"/>
                <w:sz w:val="24"/>
                <w:szCs w:val="24"/>
              </w:rPr>
              <w:t xml:space="preserve"> на общината</w:t>
            </w:r>
            <w:r w:rsidR="00AD7889" w:rsidRPr="00667F5E">
              <w:rPr>
                <w:bCs/>
                <w:color w:val="000000"/>
                <w:sz w:val="24"/>
                <w:szCs w:val="24"/>
              </w:rPr>
              <w:t xml:space="preserve"> спрямо средногодишния размер на отчетените разходи за последните 4 години</w:t>
            </w:r>
            <w:r w:rsidR="00A47D5C" w:rsidRPr="00667F5E">
              <w:rPr>
                <w:bCs/>
                <w:color w:val="000000"/>
                <w:sz w:val="24"/>
                <w:szCs w:val="24"/>
              </w:rPr>
              <w:t xml:space="preserve"> /не повече от 15%/</w:t>
            </w:r>
          </w:p>
        </w:tc>
        <w:tc>
          <w:tcPr>
            <w:tcW w:w="1276" w:type="dxa"/>
            <w:tcBorders>
              <w:top w:val="single" w:sz="6" w:space="0" w:color="auto"/>
              <w:left w:val="single" w:sz="6" w:space="0" w:color="auto"/>
              <w:bottom w:val="single" w:sz="6" w:space="0" w:color="auto"/>
              <w:right w:val="single" w:sz="6" w:space="0" w:color="auto"/>
            </w:tcBorders>
            <w:shd w:val="clear" w:color="auto" w:fill="FFFFFF"/>
            <w:vAlign w:val="center"/>
          </w:tcPr>
          <w:p w:rsidR="00AD7889" w:rsidRPr="00667F5E" w:rsidRDefault="00D338BA" w:rsidP="00D338BA">
            <w:pPr>
              <w:shd w:val="clear" w:color="auto" w:fill="FFFFFF"/>
              <w:spacing w:line="276" w:lineRule="auto"/>
              <w:ind w:left="216"/>
              <w:jc w:val="center"/>
              <w:rPr>
                <w:bCs/>
                <w:color w:val="000000"/>
                <w:sz w:val="24"/>
                <w:szCs w:val="24"/>
              </w:rPr>
            </w:pPr>
            <w:r w:rsidRPr="00667F5E">
              <w:rPr>
                <w:bCs/>
                <w:color w:val="000000"/>
                <w:sz w:val="24"/>
                <w:szCs w:val="24"/>
              </w:rPr>
              <w:t>17</w:t>
            </w:r>
            <w:r w:rsidR="00271281" w:rsidRPr="00667F5E">
              <w:rPr>
                <w:bCs/>
                <w:color w:val="000000"/>
                <w:sz w:val="24"/>
                <w:szCs w:val="24"/>
              </w:rPr>
              <w:t>,</w:t>
            </w:r>
            <w:r w:rsidRPr="00667F5E">
              <w:rPr>
                <w:bCs/>
                <w:color w:val="000000"/>
                <w:sz w:val="24"/>
                <w:szCs w:val="24"/>
              </w:rPr>
              <w:t>0</w:t>
            </w:r>
            <w:r w:rsidR="00271281" w:rsidRPr="00667F5E">
              <w:rPr>
                <w:bCs/>
                <w:color w:val="000000"/>
                <w:sz w:val="24"/>
                <w:szCs w:val="24"/>
              </w:rPr>
              <w:t>6%</w:t>
            </w:r>
          </w:p>
        </w:tc>
        <w:tc>
          <w:tcPr>
            <w:tcW w:w="1275" w:type="dxa"/>
            <w:tcBorders>
              <w:top w:val="single" w:sz="6" w:space="0" w:color="auto"/>
              <w:left w:val="single" w:sz="6" w:space="0" w:color="auto"/>
              <w:bottom w:val="single" w:sz="6" w:space="0" w:color="auto"/>
              <w:right w:val="single" w:sz="6" w:space="0" w:color="auto"/>
            </w:tcBorders>
            <w:shd w:val="clear" w:color="auto" w:fill="FFFFFF"/>
            <w:vAlign w:val="center"/>
          </w:tcPr>
          <w:p w:rsidR="00AD7889" w:rsidRPr="00667F5E" w:rsidRDefault="007A0C3C" w:rsidP="00BC2E57">
            <w:pPr>
              <w:shd w:val="clear" w:color="auto" w:fill="FFFFFF"/>
              <w:spacing w:line="276" w:lineRule="auto"/>
              <w:ind w:left="216"/>
              <w:jc w:val="center"/>
              <w:rPr>
                <w:bCs/>
                <w:color w:val="000000"/>
                <w:sz w:val="24"/>
                <w:szCs w:val="24"/>
              </w:rPr>
            </w:pPr>
            <w:r w:rsidRPr="00667F5E">
              <w:rPr>
                <w:bCs/>
                <w:color w:val="000000"/>
                <w:sz w:val="24"/>
                <w:szCs w:val="24"/>
              </w:rPr>
              <w:t>1</w:t>
            </w:r>
            <w:r w:rsidR="00BC2E57" w:rsidRPr="00667F5E">
              <w:rPr>
                <w:bCs/>
                <w:color w:val="000000"/>
                <w:sz w:val="24"/>
                <w:szCs w:val="24"/>
              </w:rPr>
              <w:t>3</w:t>
            </w:r>
            <w:r w:rsidRPr="00667F5E">
              <w:rPr>
                <w:bCs/>
                <w:color w:val="000000"/>
                <w:sz w:val="24"/>
                <w:szCs w:val="24"/>
              </w:rPr>
              <w:t>,</w:t>
            </w:r>
            <w:r w:rsidR="00BC2E57" w:rsidRPr="00667F5E">
              <w:rPr>
                <w:bCs/>
                <w:color w:val="000000"/>
                <w:sz w:val="24"/>
                <w:szCs w:val="24"/>
              </w:rPr>
              <w:t>29</w:t>
            </w:r>
            <w:r w:rsidRPr="00667F5E">
              <w:rPr>
                <w:bCs/>
                <w:color w:val="000000"/>
                <w:sz w:val="24"/>
                <w:szCs w:val="24"/>
              </w:rPr>
              <w:t>%</w:t>
            </w:r>
          </w:p>
        </w:tc>
        <w:tc>
          <w:tcPr>
            <w:tcW w:w="1276" w:type="dxa"/>
            <w:tcBorders>
              <w:top w:val="single" w:sz="6" w:space="0" w:color="auto"/>
              <w:left w:val="single" w:sz="6" w:space="0" w:color="auto"/>
              <w:bottom w:val="single" w:sz="6" w:space="0" w:color="auto"/>
              <w:right w:val="single" w:sz="6" w:space="0" w:color="auto"/>
            </w:tcBorders>
            <w:shd w:val="clear" w:color="auto" w:fill="FFFFFF"/>
            <w:vAlign w:val="center"/>
          </w:tcPr>
          <w:p w:rsidR="00AD7889" w:rsidRPr="00667F5E" w:rsidRDefault="007A0C3C" w:rsidP="00BC2E57">
            <w:pPr>
              <w:shd w:val="clear" w:color="auto" w:fill="FFFFFF"/>
              <w:spacing w:line="276" w:lineRule="auto"/>
              <w:ind w:left="216"/>
              <w:jc w:val="center"/>
              <w:rPr>
                <w:bCs/>
                <w:color w:val="000000"/>
                <w:sz w:val="24"/>
                <w:szCs w:val="24"/>
              </w:rPr>
            </w:pPr>
            <w:r w:rsidRPr="00667F5E">
              <w:rPr>
                <w:bCs/>
                <w:color w:val="000000"/>
                <w:sz w:val="24"/>
                <w:szCs w:val="24"/>
              </w:rPr>
              <w:t>1</w:t>
            </w:r>
            <w:r w:rsidR="00BC2E57" w:rsidRPr="00667F5E">
              <w:rPr>
                <w:bCs/>
                <w:color w:val="000000"/>
                <w:sz w:val="24"/>
                <w:szCs w:val="24"/>
              </w:rPr>
              <w:t>2</w:t>
            </w:r>
            <w:r w:rsidRPr="00667F5E">
              <w:rPr>
                <w:bCs/>
                <w:color w:val="000000"/>
                <w:sz w:val="24"/>
                <w:szCs w:val="24"/>
              </w:rPr>
              <w:t>,</w:t>
            </w:r>
            <w:r w:rsidR="00BC2E57" w:rsidRPr="00667F5E">
              <w:rPr>
                <w:bCs/>
                <w:color w:val="000000"/>
                <w:sz w:val="24"/>
                <w:szCs w:val="24"/>
              </w:rPr>
              <w:t>02</w:t>
            </w:r>
            <w:r w:rsidRPr="00667F5E">
              <w:rPr>
                <w:bCs/>
                <w:color w:val="000000"/>
                <w:sz w:val="24"/>
                <w:szCs w:val="24"/>
              </w:rPr>
              <w:t>%</w:t>
            </w:r>
          </w:p>
        </w:tc>
        <w:tc>
          <w:tcPr>
            <w:tcW w:w="1276" w:type="dxa"/>
            <w:tcBorders>
              <w:top w:val="single" w:sz="6" w:space="0" w:color="auto"/>
              <w:left w:val="single" w:sz="6" w:space="0" w:color="auto"/>
              <w:bottom w:val="single" w:sz="6" w:space="0" w:color="auto"/>
              <w:right w:val="single" w:sz="6" w:space="0" w:color="auto"/>
            </w:tcBorders>
            <w:shd w:val="clear" w:color="auto" w:fill="FFFFFF"/>
            <w:vAlign w:val="center"/>
          </w:tcPr>
          <w:p w:rsidR="00AD7889" w:rsidRPr="00667F5E" w:rsidRDefault="007A0C3C" w:rsidP="00BC2E57">
            <w:pPr>
              <w:shd w:val="clear" w:color="auto" w:fill="FFFFFF"/>
              <w:spacing w:line="276" w:lineRule="auto"/>
              <w:ind w:left="216"/>
              <w:jc w:val="center"/>
              <w:rPr>
                <w:bCs/>
                <w:color w:val="000000"/>
                <w:sz w:val="24"/>
                <w:szCs w:val="24"/>
              </w:rPr>
            </w:pPr>
            <w:r w:rsidRPr="00667F5E">
              <w:rPr>
                <w:bCs/>
                <w:color w:val="000000"/>
                <w:sz w:val="24"/>
                <w:szCs w:val="24"/>
              </w:rPr>
              <w:t>1</w:t>
            </w:r>
            <w:r w:rsidR="00BC2E57" w:rsidRPr="00667F5E">
              <w:rPr>
                <w:bCs/>
                <w:color w:val="000000"/>
                <w:sz w:val="24"/>
                <w:szCs w:val="24"/>
              </w:rPr>
              <w:t>1</w:t>
            </w:r>
            <w:r w:rsidRPr="00667F5E">
              <w:rPr>
                <w:bCs/>
                <w:color w:val="000000"/>
                <w:sz w:val="24"/>
                <w:szCs w:val="24"/>
              </w:rPr>
              <w:t>,</w:t>
            </w:r>
            <w:r w:rsidR="00BC2E57" w:rsidRPr="00667F5E">
              <w:rPr>
                <w:bCs/>
                <w:color w:val="000000"/>
                <w:sz w:val="24"/>
                <w:szCs w:val="24"/>
              </w:rPr>
              <w:t>09</w:t>
            </w:r>
            <w:r w:rsidRPr="00667F5E">
              <w:rPr>
                <w:bCs/>
                <w:color w:val="000000"/>
                <w:sz w:val="24"/>
                <w:szCs w:val="24"/>
              </w:rPr>
              <w:t>%</w:t>
            </w:r>
          </w:p>
        </w:tc>
        <w:tc>
          <w:tcPr>
            <w:tcW w:w="1384" w:type="dxa"/>
            <w:tcBorders>
              <w:top w:val="single" w:sz="6" w:space="0" w:color="auto"/>
              <w:left w:val="single" w:sz="6" w:space="0" w:color="auto"/>
              <w:bottom w:val="single" w:sz="6" w:space="0" w:color="auto"/>
              <w:right w:val="double" w:sz="4" w:space="0" w:color="auto"/>
            </w:tcBorders>
            <w:shd w:val="clear" w:color="auto" w:fill="FFFFFF"/>
            <w:vAlign w:val="center"/>
          </w:tcPr>
          <w:p w:rsidR="00AD7889" w:rsidRPr="00667F5E" w:rsidRDefault="007A0C3C" w:rsidP="00BC2E57">
            <w:pPr>
              <w:shd w:val="clear" w:color="auto" w:fill="FFFFFF"/>
              <w:spacing w:line="276" w:lineRule="auto"/>
              <w:ind w:left="216"/>
              <w:jc w:val="center"/>
              <w:rPr>
                <w:bCs/>
                <w:color w:val="000000"/>
                <w:sz w:val="24"/>
                <w:szCs w:val="24"/>
              </w:rPr>
            </w:pPr>
            <w:r w:rsidRPr="00667F5E">
              <w:rPr>
                <w:bCs/>
                <w:color w:val="000000"/>
                <w:sz w:val="24"/>
                <w:szCs w:val="24"/>
              </w:rPr>
              <w:t>1</w:t>
            </w:r>
            <w:r w:rsidR="00BC2E57" w:rsidRPr="00667F5E">
              <w:rPr>
                <w:bCs/>
                <w:color w:val="000000"/>
                <w:sz w:val="24"/>
                <w:szCs w:val="24"/>
              </w:rPr>
              <w:t>0</w:t>
            </w:r>
            <w:r w:rsidRPr="00667F5E">
              <w:rPr>
                <w:bCs/>
                <w:color w:val="000000"/>
                <w:sz w:val="24"/>
                <w:szCs w:val="24"/>
              </w:rPr>
              <w:t>,</w:t>
            </w:r>
            <w:r w:rsidR="00BC2E57" w:rsidRPr="00667F5E">
              <w:rPr>
                <w:bCs/>
                <w:color w:val="000000"/>
                <w:sz w:val="24"/>
                <w:szCs w:val="24"/>
              </w:rPr>
              <w:t>26</w:t>
            </w:r>
            <w:r w:rsidRPr="00667F5E">
              <w:rPr>
                <w:bCs/>
                <w:color w:val="000000"/>
                <w:sz w:val="24"/>
                <w:szCs w:val="24"/>
              </w:rPr>
              <w:t>%</w:t>
            </w:r>
          </w:p>
        </w:tc>
      </w:tr>
      <w:tr w:rsidR="003F6B5C" w:rsidRPr="00271281" w:rsidTr="003F6B5C">
        <w:trPr>
          <w:trHeight w:hRule="exact" w:val="1288"/>
        </w:trPr>
        <w:tc>
          <w:tcPr>
            <w:tcW w:w="3686" w:type="dxa"/>
            <w:tcBorders>
              <w:top w:val="single" w:sz="6" w:space="0" w:color="auto"/>
              <w:left w:val="double" w:sz="4" w:space="0" w:color="auto"/>
              <w:bottom w:val="single" w:sz="6" w:space="0" w:color="auto"/>
              <w:right w:val="single" w:sz="6" w:space="0" w:color="auto"/>
            </w:tcBorders>
            <w:shd w:val="clear" w:color="auto" w:fill="FFFFFF"/>
            <w:vAlign w:val="center"/>
          </w:tcPr>
          <w:p w:rsidR="003F6B5C" w:rsidRPr="00667F5E" w:rsidRDefault="003F6B5C" w:rsidP="00D338BA">
            <w:pPr>
              <w:shd w:val="clear" w:color="auto" w:fill="FFFFFF"/>
              <w:spacing w:line="276" w:lineRule="auto"/>
              <w:ind w:left="216"/>
              <w:jc w:val="center"/>
              <w:rPr>
                <w:bCs/>
                <w:color w:val="000000"/>
                <w:sz w:val="24"/>
                <w:szCs w:val="24"/>
              </w:rPr>
            </w:pPr>
            <w:r w:rsidRPr="00667F5E">
              <w:rPr>
                <w:bCs/>
                <w:color w:val="000000"/>
                <w:spacing w:val="2"/>
                <w:sz w:val="24"/>
                <w:szCs w:val="24"/>
              </w:rPr>
              <w:t>Наличните</w:t>
            </w:r>
            <w:r w:rsidRPr="00667F5E">
              <w:rPr>
                <w:color w:val="000000"/>
                <w:sz w:val="24"/>
                <w:szCs w:val="24"/>
              </w:rPr>
              <w:t xml:space="preserve"> към края на годината поети ангажименти за разходи по бюджета</w:t>
            </w:r>
          </w:p>
        </w:tc>
        <w:tc>
          <w:tcPr>
            <w:tcW w:w="1276" w:type="dxa"/>
            <w:tcBorders>
              <w:top w:val="single" w:sz="6" w:space="0" w:color="auto"/>
              <w:left w:val="single" w:sz="6" w:space="0" w:color="auto"/>
              <w:bottom w:val="single" w:sz="6" w:space="0" w:color="auto"/>
              <w:right w:val="single" w:sz="6" w:space="0" w:color="auto"/>
            </w:tcBorders>
            <w:shd w:val="clear" w:color="auto" w:fill="FFFFFF"/>
            <w:vAlign w:val="center"/>
          </w:tcPr>
          <w:p w:rsidR="003F6B5C" w:rsidRPr="00667F5E" w:rsidRDefault="003F6B5C" w:rsidP="00D338BA">
            <w:pPr>
              <w:shd w:val="clear" w:color="auto" w:fill="FFFFFF"/>
              <w:spacing w:line="276" w:lineRule="auto"/>
              <w:ind w:left="216"/>
              <w:jc w:val="center"/>
              <w:rPr>
                <w:bCs/>
                <w:color w:val="000000"/>
                <w:sz w:val="24"/>
                <w:szCs w:val="24"/>
              </w:rPr>
            </w:pPr>
            <w:r w:rsidRPr="00667F5E">
              <w:rPr>
                <w:color w:val="000000"/>
                <w:sz w:val="24"/>
                <w:szCs w:val="24"/>
              </w:rPr>
              <w:t>1 815 867</w:t>
            </w:r>
          </w:p>
        </w:tc>
        <w:tc>
          <w:tcPr>
            <w:tcW w:w="1275" w:type="dxa"/>
            <w:tcBorders>
              <w:top w:val="single" w:sz="6" w:space="0" w:color="auto"/>
              <w:left w:val="single" w:sz="6" w:space="0" w:color="auto"/>
              <w:bottom w:val="single" w:sz="6" w:space="0" w:color="auto"/>
              <w:right w:val="single" w:sz="6" w:space="0" w:color="auto"/>
            </w:tcBorders>
            <w:shd w:val="clear" w:color="auto" w:fill="FFFFFF"/>
            <w:vAlign w:val="center"/>
          </w:tcPr>
          <w:p w:rsidR="003F6B5C" w:rsidRPr="00667F5E" w:rsidRDefault="003F6B5C" w:rsidP="003F6B5C">
            <w:pPr>
              <w:shd w:val="clear" w:color="auto" w:fill="FFFFFF"/>
              <w:spacing w:line="276" w:lineRule="auto"/>
              <w:ind w:left="216"/>
              <w:jc w:val="center"/>
              <w:rPr>
                <w:color w:val="000000"/>
                <w:sz w:val="24"/>
                <w:szCs w:val="24"/>
              </w:rPr>
            </w:pPr>
            <w:r w:rsidRPr="00667F5E">
              <w:rPr>
                <w:color w:val="000000"/>
                <w:sz w:val="24"/>
                <w:szCs w:val="24"/>
              </w:rPr>
              <w:t>1 714 802</w:t>
            </w:r>
          </w:p>
        </w:tc>
        <w:tc>
          <w:tcPr>
            <w:tcW w:w="1276" w:type="dxa"/>
            <w:tcBorders>
              <w:top w:val="single" w:sz="6" w:space="0" w:color="auto"/>
              <w:left w:val="single" w:sz="6" w:space="0" w:color="auto"/>
              <w:bottom w:val="single" w:sz="6" w:space="0" w:color="auto"/>
              <w:right w:val="single" w:sz="6" w:space="0" w:color="auto"/>
            </w:tcBorders>
            <w:shd w:val="clear" w:color="auto" w:fill="FFFFFF"/>
            <w:vAlign w:val="center"/>
          </w:tcPr>
          <w:p w:rsidR="003F6B5C" w:rsidRPr="00667F5E" w:rsidRDefault="003F6B5C" w:rsidP="003F6B5C">
            <w:pPr>
              <w:shd w:val="clear" w:color="auto" w:fill="FFFFFF"/>
              <w:spacing w:line="276" w:lineRule="auto"/>
              <w:ind w:left="216"/>
              <w:jc w:val="center"/>
              <w:rPr>
                <w:color w:val="000000"/>
                <w:sz w:val="24"/>
                <w:szCs w:val="24"/>
              </w:rPr>
            </w:pPr>
            <w:r w:rsidRPr="00667F5E">
              <w:rPr>
                <w:color w:val="000000"/>
                <w:sz w:val="24"/>
                <w:szCs w:val="24"/>
              </w:rPr>
              <w:t>1 656 502</w:t>
            </w:r>
          </w:p>
        </w:tc>
        <w:tc>
          <w:tcPr>
            <w:tcW w:w="1276" w:type="dxa"/>
            <w:tcBorders>
              <w:top w:val="single" w:sz="6" w:space="0" w:color="auto"/>
              <w:left w:val="single" w:sz="6" w:space="0" w:color="auto"/>
              <w:bottom w:val="single" w:sz="6" w:space="0" w:color="auto"/>
              <w:right w:val="single" w:sz="6" w:space="0" w:color="auto"/>
            </w:tcBorders>
            <w:shd w:val="clear" w:color="auto" w:fill="FFFFFF"/>
            <w:vAlign w:val="center"/>
          </w:tcPr>
          <w:p w:rsidR="003F6B5C" w:rsidRPr="00667F5E" w:rsidRDefault="003F6B5C" w:rsidP="003F6B5C">
            <w:pPr>
              <w:shd w:val="clear" w:color="auto" w:fill="FFFFFF"/>
              <w:spacing w:line="276" w:lineRule="auto"/>
              <w:ind w:left="216"/>
              <w:jc w:val="center"/>
              <w:rPr>
                <w:color w:val="000000"/>
                <w:sz w:val="24"/>
                <w:szCs w:val="24"/>
              </w:rPr>
            </w:pPr>
            <w:r w:rsidRPr="00667F5E">
              <w:rPr>
                <w:color w:val="000000"/>
                <w:sz w:val="24"/>
                <w:szCs w:val="24"/>
              </w:rPr>
              <w:t>1 658 930</w:t>
            </w:r>
          </w:p>
        </w:tc>
        <w:tc>
          <w:tcPr>
            <w:tcW w:w="1384" w:type="dxa"/>
            <w:tcBorders>
              <w:top w:val="single" w:sz="6" w:space="0" w:color="auto"/>
              <w:left w:val="single" w:sz="6" w:space="0" w:color="auto"/>
              <w:bottom w:val="single" w:sz="6" w:space="0" w:color="auto"/>
              <w:right w:val="double" w:sz="4" w:space="0" w:color="auto"/>
            </w:tcBorders>
            <w:shd w:val="clear" w:color="auto" w:fill="FFFFFF"/>
            <w:vAlign w:val="center"/>
          </w:tcPr>
          <w:p w:rsidR="003F6B5C" w:rsidRPr="00667F5E" w:rsidRDefault="003F6B5C" w:rsidP="003F6B5C">
            <w:pPr>
              <w:shd w:val="clear" w:color="auto" w:fill="FFFFFF"/>
              <w:spacing w:line="276" w:lineRule="auto"/>
              <w:ind w:left="216"/>
              <w:jc w:val="center"/>
              <w:rPr>
                <w:color w:val="000000"/>
                <w:sz w:val="24"/>
                <w:szCs w:val="24"/>
              </w:rPr>
            </w:pPr>
            <w:r w:rsidRPr="00667F5E">
              <w:rPr>
                <w:color w:val="000000"/>
                <w:sz w:val="24"/>
                <w:szCs w:val="24"/>
              </w:rPr>
              <w:t>1 658 880</w:t>
            </w:r>
          </w:p>
        </w:tc>
      </w:tr>
      <w:tr w:rsidR="003F6B5C" w:rsidRPr="00271281" w:rsidTr="0002038E">
        <w:trPr>
          <w:trHeight w:hRule="exact" w:val="1288"/>
        </w:trPr>
        <w:tc>
          <w:tcPr>
            <w:tcW w:w="3686" w:type="dxa"/>
            <w:tcBorders>
              <w:top w:val="single" w:sz="6" w:space="0" w:color="auto"/>
              <w:left w:val="double" w:sz="4" w:space="0" w:color="auto"/>
              <w:bottom w:val="single" w:sz="6" w:space="0" w:color="auto"/>
              <w:right w:val="single" w:sz="6" w:space="0" w:color="auto"/>
            </w:tcBorders>
            <w:shd w:val="clear" w:color="auto" w:fill="FFFFFF"/>
            <w:vAlign w:val="center"/>
          </w:tcPr>
          <w:p w:rsidR="003F6B5C" w:rsidRPr="00667F5E" w:rsidRDefault="00CD2F92" w:rsidP="00D338BA">
            <w:pPr>
              <w:shd w:val="clear" w:color="auto" w:fill="FFFFFF"/>
              <w:spacing w:line="276" w:lineRule="auto"/>
              <w:ind w:left="216"/>
              <w:jc w:val="center"/>
              <w:rPr>
                <w:bCs/>
                <w:color w:val="000000"/>
                <w:sz w:val="24"/>
                <w:szCs w:val="24"/>
              </w:rPr>
            </w:pPr>
            <w:r w:rsidRPr="00667F5E">
              <w:rPr>
                <w:color w:val="000000"/>
                <w:sz w:val="24"/>
                <w:szCs w:val="24"/>
              </w:rPr>
              <w:t>Средногодишен размер</w:t>
            </w:r>
            <w:r w:rsidRPr="00667F5E">
              <w:rPr>
                <w:bCs/>
                <w:color w:val="000000"/>
                <w:sz w:val="24"/>
                <w:szCs w:val="24"/>
              </w:rPr>
              <w:t xml:space="preserve"> на </w:t>
            </w:r>
            <w:r w:rsidRPr="00667F5E">
              <w:rPr>
                <w:color w:val="000000"/>
                <w:sz w:val="24"/>
                <w:szCs w:val="24"/>
              </w:rPr>
              <w:t>отчетените</w:t>
            </w:r>
            <w:r w:rsidRPr="00667F5E">
              <w:rPr>
                <w:bCs/>
                <w:color w:val="000000"/>
                <w:sz w:val="24"/>
                <w:szCs w:val="24"/>
              </w:rPr>
              <w:t xml:space="preserve"> разходи в </w:t>
            </w:r>
            <w:r w:rsidRPr="00667F5E">
              <w:rPr>
                <w:bCs/>
                <w:color w:val="000000"/>
                <w:spacing w:val="4"/>
                <w:sz w:val="24"/>
                <w:szCs w:val="24"/>
              </w:rPr>
              <w:t>Общината</w:t>
            </w:r>
          </w:p>
        </w:tc>
        <w:tc>
          <w:tcPr>
            <w:tcW w:w="1276" w:type="dxa"/>
            <w:tcBorders>
              <w:top w:val="single" w:sz="6" w:space="0" w:color="auto"/>
              <w:left w:val="single" w:sz="6" w:space="0" w:color="auto"/>
              <w:bottom w:val="single" w:sz="6" w:space="0" w:color="auto"/>
              <w:right w:val="single" w:sz="6" w:space="0" w:color="auto"/>
            </w:tcBorders>
            <w:shd w:val="clear" w:color="auto" w:fill="FFFFFF"/>
            <w:vAlign w:val="center"/>
          </w:tcPr>
          <w:p w:rsidR="003F6B5C" w:rsidRPr="00667F5E" w:rsidRDefault="003F6B5C" w:rsidP="00D338BA">
            <w:pPr>
              <w:shd w:val="clear" w:color="auto" w:fill="FFFFFF"/>
              <w:spacing w:line="276" w:lineRule="auto"/>
              <w:ind w:left="216"/>
              <w:jc w:val="center"/>
              <w:rPr>
                <w:bCs/>
                <w:color w:val="000000"/>
                <w:sz w:val="24"/>
                <w:szCs w:val="24"/>
              </w:rPr>
            </w:pPr>
            <w:r w:rsidRPr="00667F5E">
              <w:rPr>
                <w:bCs/>
                <w:color w:val="000000"/>
                <w:sz w:val="24"/>
                <w:szCs w:val="24"/>
              </w:rPr>
              <w:t>3 374 937</w:t>
            </w:r>
          </w:p>
        </w:tc>
        <w:tc>
          <w:tcPr>
            <w:tcW w:w="1275" w:type="dxa"/>
            <w:tcBorders>
              <w:top w:val="single" w:sz="6" w:space="0" w:color="auto"/>
              <w:left w:val="single" w:sz="6" w:space="0" w:color="auto"/>
              <w:bottom w:val="single" w:sz="6" w:space="0" w:color="auto"/>
              <w:right w:val="single" w:sz="6" w:space="0" w:color="auto"/>
            </w:tcBorders>
            <w:shd w:val="clear" w:color="auto" w:fill="FFFFFF"/>
            <w:vAlign w:val="center"/>
          </w:tcPr>
          <w:p w:rsidR="003F6B5C" w:rsidRPr="00667F5E" w:rsidRDefault="003F6B5C" w:rsidP="00AE5775">
            <w:pPr>
              <w:shd w:val="clear" w:color="auto" w:fill="FFFFFF"/>
              <w:spacing w:line="276" w:lineRule="auto"/>
              <w:ind w:right="14"/>
              <w:jc w:val="center"/>
              <w:rPr>
                <w:sz w:val="24"/>
                <w:szCs w:val="24"/>
                <w:lang w:val="ru-RU"/>
              </w:rPr>
            </w:pPr>
            <w:r w:rsidRPr="00667F5E">
              <w:rPr>
                <w:bCs/>
                <w:color w:val="000000"/>
                <w:sz w:val="24"/>
                <w:szCs w:val="24"/>
              </w:rPr>
              <w:t>3 610 823</w:t>
            </w:r>
          </w:p>
        </w:tc>
        <w:tc>
          <w:tcPr>
            <w:tcW w:w="1276" w:type="dxa"/>
            <w:tcBorders>
              <w:top w:val="single" w:sz="6" w:space="0" w:color="auto"/>
              <w:left w:val="single" w:sz="6" w:space="0" w:color="auto"/>
              <w:bottom w:val="single" w:sz="6" w:space="0" w:color="auto"/>
              <w:right w:val="single" w:sz="6" w:space="0" w:color="auto"/>
            </w:tcBorders>
            <w:shd w:val="clear" w:color="auto" w:fill="FFFFFF"/>
            <w:vAlign w:val="center"/>
          </w:tcPr>
          <w:p w:rsidR="003F6B5C" w:rsidRPr="00667F5E" w:rsidRDefault="003F6B5C" w:rsidP="00AE5775">
            <w:pPr>
              <w:shd w:val="clear" w:color="auto" w:fill="FFFFFF"/>
              <w:spacing w:line="276" w:lineRule="auto"/>
              <w:ind w:right="14"/>
              <w:jc w:val="center"/>
              <w:rPr>
                <w:sz w:val="24"/>
                <w:szCs w:val="24"/>
                <w:lang w:val="ru-RU"/>
              </w:rPr>
            </w:pPr>
            <w:r w:rsidRPr="00667F5E">
              <w:rPr>
                <w:sz w:val="24"/>
                <w:szCs w:val="24"/>
                <w:lang w:val="ru-RU"/>
              </w:rPr>
              <w:t>3 491 319</w:t>
            </w:r>
          </w:p>
        </w:tc>
        <w:tc>
          <w:tcPr>
            <w:tcW w:w="1276" w:type="dxa"/>
            <w:tcBorders>
              <w:top w:val="single" w:sz="6" w:space="0" w:color="auto"/>
              <w:left w:val="single" w:sz="6" w:space="0" w:color="auto"/>
              <w:bottom w:val="single" w:sz="6" w:space="0" w:color="auto"/>
              <w:right w:val="single" w:sz="6" w:space="0" w:color="auto"/>
            </w:tcBorders>
            <w:shd w:val="clear" w:color="auto" w:fill="FFFFFF"/>
            <w:vAlign w:val="center"/>
          </w:tcPr>
          <w:p w:rsidR="003F6B5C" w:rsidRPr="00667F5E" w:rsidRDefault="003F6B5C" w:rsidP="00AE5775">
            <w:pPr>
              <w:shd w:val="clear" w:color="auto" w:fill="FFFFFF"/>
              <w:spacing w:line="276" w:lineRule="auto"/>
              <w:ind w:right="19"/>
              <w:jc w:val="center"/>
              <w:rPr>
                <w:sz w:val="24"/>
                <w:szCs w:val="24"/>
              </w:rPr>
            </w:pPr>
            <w:r w:rsidRPr="00667F5E">
              <w:rPr>
                <w:sz w:val="24"/>
                <w:szCs w:val="24"/>
              </w:rPr>
              <w:t>3 425 098</w:t>
            </w:r>
          </w:p>
        </w:tc>
        <w:tc>
          <w:tcPr>
            <w:tcW w:w="1384" w:type="dxa"/>
            <w:tcBorders>
              <w:top w:val="single" w:sz="6" w:space="0" w:color="auto"/>
              <w:left w:val="single" w:sz="6" w:space="0" w:color="auto"/>
              <w:bottom w:val="single" w:sz="6" w:space="0" w:color="auto"/>
              <w:right w:val="double" w:sz="4" w:space="0" w:color="auto"/>
            </w:tcBorders>
            <w:shd w:val="clear" w:color="auto" w:fill="FFFFFF"/>
            <w:vAlign w:val="center"/>
          </w:tcPr>
          <w:p w:rsidR="003F6B5C" w:rsidRPr="00667F5E" w:rsidRDefault="003F6B5C" w:rsidP="00AE5775">
            <w:pPr>
              <w:shd w:val="clear" w:color="auto" w:fill="FFFFFF"/>
              <w:spacing w:line="276" w:lineRule="auto"/>
              <w:ind w:left="38"/>
              <w:jc w:val="center"/>
              <w:rPr>
                <w:sz w:val="24"/>
                <w:szCs w:val="24"/>
              </w:rPr>
            </w:pPr>
            <w:r w:rsidRPr="00667F5E">
              <w:rPr>
                <w:sz w:val="24"/>
                <w:szCs w:val="24"/>
              </w:rPr>
              <w:t xml:space="preserve">3 412 383 </w:t>
            </w:r>
          </w:p>
        </w:tc>
      </w:tr>
      <w:tr w:rsidR="0002038E" w:rsidRPr="00271281" w:rsidTr="000513E6">
        <w:trPr>
          <w:trHeight w:hRule="exact" w:val="2575"/>
        </w:trPr>
        <w:tc>
          <w:tcPr>
            <w:tcW w:w="3686" w:type="dxa"/>
            <w:tcBorders>
              <w:top w:val="single" w:sz="6" w:space="0" w:color="auto"/>
              <w:left w:val="double" w:sz="4" w:space="0" w:color="auto"/>
              <w:bottom w:val="single" w:sz="6" w:space="0" w:color="auto"/>
              <w:right w:val="single" w:sz="6" w:space="0" w:color="auto"/>
            </w:tcBorders>
            <w:shd w:val="clear" w:color="auto" w:fill="FFFFFF"/>
            <w:vAlign w:val="center"/>
          </w:tcPr>
          <w:p w:rsidR="0002038E" w:rsidRPr="00667F5E" w:rsidRDefault="007E5A8C" w:rsidP="00DB5C13">
            <w:pPr>
              <w:shd w:val="clear" w:color="auto" w:fill="FFFFFF"/>
              <w:spacing w:line="276" w:lineRule="auto"/>
              <w:ind w:left="216"/>
              <w:jc w:val="center"/>
              <w:rPr>
                <w:bCs/>
                <w:color w:val="000000"/>
                <w:sz w:val="24"/>
                <w:szCs w:val="24"/>
              </w:rPr>
            </w:pPr>
            <w:r w:rsidRPr="00667F5E">
              <w:rPr>
                <w:bCs/>
                <w:color w:val="000000"/>
                <w:spacing w:val="2"/>
                <w:sz w:val="24"/>
                <w:szCs w:val="24"/>
              </w:rPr>
              <w:lastRenderedPageBreak/>
              <w:t xml:space="preserve">2. </w:t>
            </w:r>
            <w:r w:rsidR="000513E6" w:rsidRPr="00667F5E">
              <w:rPr>
                <w:bCs/>
                <w:color w:val="000000"/>
                <w:sz w:val="24"/>
                <w:szCs w:val="24"/>
              </w:rPr>
              <w:t>Съотношение на наличните към края на годината поети ангажименти за разходи по бюджета на общината спрямо средногодишния размер на отчетените разходи за последните 4 години /не повече от 50%/</w:t>
            </w:r>
          </w:p>
        </w:tc>
        <w:tc>
          <w:tcPr>
            <w:tcW w:w="1276" w:type="dxa"/>
            <w:tcBorders>
              <w:top w:val="single" w:sz="6" w:space="0" w:color="auto"/>
              <w:left w:val="single" w:sz="6" w:space="0" w:color="auto"/>
              <w:bottom w:val="single" w:sz="6" w:space="0" w:color="auto"/>
              <w:right w:val="single" w:sz="6" w:space="0" w:color="auto"/>
            </w:tcBorders>
            <w:shd w:val="clear" w:color="auto" w:fill="FFFFFF"/>
            <w:vAlign w:val="center"/>
          </w:tcPr>
          <w:p w:rsidR="0002038E" w:rsidRPr="00667F5E" w:rsidRDefault="0002038E" w:rsidP="00D338BA">
            <w:pPr>
              <w:shd w:val="clear" w:color="auto" w:fill="FFFFFF"/>
              <w:spacing w:line="276" w:lineRule="auto"/>
              <w:ind w:left="216"/>
              <w:jc w:val="center"/>
              <w:rPr>
                <w:bCs/>
                <w:color w:val="000000"/>
                <w:sz w:val="24"/>
                <w:szCs w:val="24"/>
              </w:rPr>
            </w:pPr>
            <w:r w:rsidRPr="00667F5E">
              <w:rPr>
                <w:spacing w:val="2"/>
                <w:sz w:val="24"/>
                <w:szCs w:val="24"/>
              </w:rPr>
              <w:t>53,80%</w:t>
            </w:r>
          </w:p>
        </w:tc>
        <w:tc>
          <w:tcPr>
            <w:tcW w:w="1275" w:type="dxa"/>
            <w:tcBorders>
              <w:top w:val="single" w:sz="6" w:space="0" w:color="auto"/>
              <w:left w:val="single" w:sz="6" w:space="0" w:color="auto"/>
              <w:bottom w:val="single" w:sz="6" w:space="0" w:color="auto"/>
              <w:right w:val="single" w:sz="6" w:space="0" w:color="auto"/>
            </w:tcBorders>
            <w:shd w:val="clear" w:color="auto" w:fill="FFFFFF"/>
            <w:vAlign w:val="center"/>
          </w:tcPr>
          <w:p w:rsidR="0002038E" w:rsidRPr="00667F5E" w:rsidRDefault="003F6B5C" w:rsidP="00BC2E57">
            <w:pPr>
              <w:shd w:val="clear" w:color="auto" w:fill="FFFFFF"/>
              <w:spacing w:line="276" w:lineRule="auto"/>
              <w:ind w:left="216"/>
              <w:jc w:val="center"/>
              <w:rPr>
                <w:bCs/>
                <w:color w:val="000000"/>
                <w:sz w:val="24"/>
                <w:szCs w:val="24"/>
              </w:rPr>
            </w:pPr>
            <w:r w:rsidRPr="00667F5E">
              <w:rPr>
                <w:bCs/>
                <w:color w:val="000000"/>
                <w:sz w:val="24"/>
                <w:szCs w:val="24"/>
              </w:rPr>
              <w:t>47,49%</w:t>
            </w:r>
          </w:p>
        </w:tc>
        <w:tc>
          <w:tcPr>
            <w:tcW w:w="1276" w:type="dxa"/>
            <w:tcBorders>
              <w:top w:val="single" w:sz="6" w:space="0" w:color="auto"/>
              <w:left w:val="single" w:sz="6" w:space="0" w:color="auto"/>
              <w:bottom w:val="single" w:sz="6" w:space="0" w:color="auto"/>
              <w:right w:val="single" w:sz="6" w:space="0" w:color="auto"/>
            </w:tcBorders>
            <w:shd w:val="clear" w:color="auto" w:fill="FFFFFF"/>
            <w:vAlign w:val="center"/>
          </w:tcPr>
          <w:p w:rsidR="0002038E" w:rsidRPr="00667F5E" w:rsidRDefault="003F6B5C" w:rsidP="00BC2E57">
            <w:pPr>
              <w:shd w:val="clear" w:color="auto" w:fill="FFFFFF"/>
              <w:spacing w:line="276" w:lineRule="auto"/>
              <w:ind w:left="216"/>
              <w:jc w:val="center"/>
              <w:rPr>
                <w:bCs/>
                <w:color w:val="000000"/>
                <w:sz w:val="24"/>
                <w:szCs w:val="24"/>
              </w:rPr>
            </w:pPr>
            <w:r w:rsidRPr="00667F5E">
              <w:rPr>
                <w:bCs/>
                <w:color w:val="000000"/>
                <w:sz w:val="24"/>
                <w:szCs w:val="24"/>
              </w:rPr>
              <w:t>47,45</w:t>
            </w:r>
          </w:p>
        </w:tc>
        <w:tc>
          <w:tcPr>
            <w:tcW w:w="1276" w:type="dxa"/>
            <w:tcBorders>
              <w:top w:val="single" w:sz="6" w:space="0" w:color="auto"/>
              <w:left w:val="single" w:sz="6" w:space="0" w:color="auto"/>
              <w:bottom w:val="single" w:sz="6" w:space="0" w:color="auto"/>
              <w:right w:val="single" w:sz="6" w:space="0" w:color="auto"/>
            </w:tcBorders>
            <w:shd w:val="clear" w:color="auto" w:fill="FFFFFF"/>
            <w:vAlign w:val="center"/>
          </w:tcPr>
          <w:p w:rsidR="0002038E" w:rsidRPr="00667F5E" w:rsidRDefault="00CD2F92" w:rsidP="00BC2E57">
            <w:pPr>
              <w:shd w:val="clear" w:color="auto" w:fill="FFFFFF"/>
              <w:spacing w:line="276" w:lineRule="auto"/>
              <w:ind w:left="216"/>
              <w:jc w:val="center"/>
              <w:rPr>
                <w:bCs/>
                <w:color w:val="000000"/>
                <w:sz w:val="24"/>
                <w:szCs w:val="24"/>
              </w:rPr>
            </w:pPr>
            <w:r w:rsidRPr="00667F5E">
              <w:rPr>
                <w:bCs/>
                <w:color w:val="000000"/>
                <w:sz w:val="24"/>
                <w:szCs w:val="24"/>
              </w:rPr>
              <w:t>48,43%</w:t>
            </w:r>
          </w:p>
        </w:tc>
        <w:tc>
          <w:tcPr>
            <w:tcW w:w="1384" w:type="dxa"/>
            <w:tcBorders>
              <w:top w:val="single" w:sz="6" w:space="0" w:color="auto"/>
              <w:left w:val="single" w:sz="6" w:space="0" w:color="auto"/>
              <w:bottom w:val="single" w:sz="6" w:space="0" w:color="auto"/>
              <w:right w:val="double" w:sz="4" w:space="0" w:color="auto"/>
            </w:tcBorders>
            <w:shd w:val="clear" w:color="auto" w:fill="FFFFFF"/>
            <w:vAlign w:val="center"/>
          </w:tcPr>
          <w:p w:rsidR="0002038E" w:rsidRPr="00667F5E" w:rsidRDefault="00CD2F92" w:rsidP="00BC2E57">
            <w:pPr>
              <w:shd w:val="clear" w:color="auto" w:fill="FFFFFF"/>
              <w:spacing w:line="276" w:lineRule="auto"/>
              <w:ind w:left="216"/>
              <w:jc w:val="center"/>
              <w:rPr>
                <w:bCs/>
                <w:color w:val="000000"/>
                <w:sz w:val="24"/>
                <w:szCs w:val="24"/>
              </w:rPr>
            </w:pPr>
            <w:r w:rsidRPr="00667F5E">
              <w:rPr>
                <w:bCs/>
                <w:color w:val="000000"/>
                <w:sz w:val="24"/>
                <w:szCs w:val="24"/>
              </w:rPr>
              <w:t>48,61%</w:t>
            </w:r>
          </w:p>
        </w:tc>
      </w:tr>
      <w:tr w:rsidR="00271281" w:rsidRPr="00271281" w:rsidTr="004F53DD">
        <w:trPr>
          <w:trHeight w:hRule="exact" w:val="563"/>
        </w:trPr>
        <w:tc>
          <w:tcPr>
            <w:tcW w:w="3686" w:type="dxa"/>
            <w:tcBorders>
              <w:top w:val="single" w:sz="6" w:space="0" w:color="auto"/>
              <w:left w:val="double" w:sz="4" w:space="0" w:color="auto"/>
              <w:bottom w:val="single" w:sz="6" w:space="0" w:color="auto"/>
              <w:right w:val="single" w:sz="6" w:space="0" w:color="auto"/>
            </w:tcBorders>
            <w:shd w:val="clear" w:color="auto" w:fill="FFFFFF"/>
            <w:vAlign w:val="center"/>
          </w:tcPr>
          <w:p w:rsidR="00AD7889" w:rsidRPr="00667F5E" w:rsidRDefault="00085D06" w:rsidP="004F53DD">
            <w:pPr>
              <w:shd w:val="clear" w:color="auto" w:fill="FFFFFF"/>
              <w:spacing w:line="276" w:lineRule="auto"/>
              <w:ind w:left="216"/>
              <w:jc w:val="center"/>
              <w:rPr>
                <w:bCs/>
                <w:color w:val="000000"/>
                <w:sz w:val="24"/>
                <w:szCs w:val="24"/>
              </w:rPr>
            </w:pPr>
            <w:r w:rsidRPr="00667F5E">
              <w:rPr>
                <w:bCs/>
                <w:color w:val="000000"/>
                <w:sz w:val="24"/>
                <w:szCs w:val="24"/>
              </w:rPr>
              <w:t>О</w:t>
            </w:r>
            <w:r w:rsidR="00AD7889" w:rsidRPr="00667F5E">
              <w:rPr>
                <w:bCs/>
                <w:color w:val="000000"/>
                <w:sz w:val="24"/>
                <w:szCs w:val="24"/>
              </w:rPr>
              <w:t>бщ размер на просрочените задължения</w:t>
            </w:r>
          </w:p>
        </w:tc>
        <w:tc>
          <w:tcPr>
            <w:tcW w:w="1276" w:type="dxa"/>
            <w:tcBorders>
              <w:top w:val="single" w:sz="6" w:space="0" w:color="auto"/>
              <w:left w:val="single" w:sz="6" w:space="0" w:color="auto"/>
              <w:bottom w:val="single" w:sz="6" w:space="0" w:color="auto"/>
              <w:right w:val="single" w:sz="6" w:space="0" w:color="auto"/>
            </w:tcBorders>
            <w:shd w:val="clear" w:color="auto" w:fill="FFFFFF"/>
            <w:vAlign w:val="center"/>
          </w:tcPr>
          <w:p w:rsidR="00AD7889" w:rsidRPr="00667F5E" w:rsidRDefault="00AB59F6" w:rsidP="004F53DD">
            <w:pPr>
              <w:shd w:val="clear" w:color="auto" w:fill="FFFFFF"/>
              <w:spacing w:line="276" w:lineRule="auto"/>
              <w:ind w:left="216"/>
              <w:jc w:val="center"/>
              <w:rPr>
                <w:spacing w:val="2"/>
                <w:sz w:val="24"/>
                <w:szCs w:val="24"/>
              </w:rPr>
            </w:pPr>
            <w:r w:rsidRPr="00667F5E">
              <w:rPr>
                <w:spacing w:val="2"/>
                <w:sz w:val="24"/>
                <w:szCs w:val="24"/>
              </w:rPr>
              <w:t>301 530</w:t>
            </w:r>
          </w:p>
        </w:tc>
        <w:tc>
          <w:tcPr>
            <w:tcW w:w="1275" w:type="dxa"/>
            <w:tcBorders>
              <w:top w:val="single" w:sz="6" w:space="0" w:color="auto"/>
              <w:left w:val="single" w:sz="6" w:space="0" w:color="auto"/>
              <w:bottom w:val="single" w:sz="6" w:space="0" w:color="auto"/>
              <w:right w:val="single" w:sz="6" w:space="0" w:color="auto"/>
            </w:tcBorders>
            <w:shd w:val="clear" w:color="auto" w:fill="FFFFFF"/>
            <w:vAlign w:val="center"/>
          </w:tcPr>
          <w:p w:rsidR="00AD7889" w:rsidRPr="00667F5E" w:rsidRDefault="004F53DD" w:rsidP="004F53DD">
            <w:pPr>
              <w:shd w:val="clear" w:color="auto" w:fill="FFFFFF"/>
              <w:spacing w:line="276" w:lineRule="auto"/>
              <w:ind w:right="14"/>
              <w:jc w:val="center"/>
              <w:rPr>
                <w:sz w:val="24"/>
                <w:szCs w:val="24"/>
              </w:rPr>
            </w:pPr>
            <w:r w:rsidRPr="00667F5E">
              <w:rPr>
                <w:sz w:val="24"/>
                <w:szCs w:val="24"/>
              </w:rPr>
              <w:t>18</w:t>
            </w:r>
            <w:r w:rsidR="00D24E80" w:rsidRPr="00667F5E">
              <w:rPr>
                <w:sz w:val="24"/>
                <w:szCs w:val="24"/>
              </w:rPr>
              <w:t> </w:t>
            </w:r>
            <w:r w:rsidRPr="00667F5E">
              <w:rPr>
                <w:sz w:val="24"/>
                <w:szCs w:val="24"/>
              </w:rPr>
              <w:t>545</w:t>
            </w:r>
            <w:r w:rsidR="00D24E80" w:rsidRPr="00667F5E">
              <w:rPr>
                <w:sz w:val="24"/>
                <w:szCs w:val="24"/>
              </w:rPr>
              <w:t xml:space="preserve"> </w:t>
            </w:r>
          </w:p>
        </w:tc>
        <w:tc>
          <w:tcPr>
            <w:tcW w:w="1276" w:type="dxa"/>
            <w:tcBorders>
              <w:top w:val="single" w:sz="6" w:space="0" w:color="auto"/>
              <w:left w:val="single" w:sz="6" w:space="0" w:color="auto"/>
              <w:bottom w:val="single" w:sz="6" w:space="0" w:color="auto"/>
              <w:right w:val="single" w:sz="6" w:space="0" w:color="auto"/>
            </w:tcBorders>
            <w:shd w:val="clear" w:color="auto" w:fill="FFFFFF"/>
            <w:vAlign w:val="center"/>
          </w:tcPr>
          <w:p w:rsidR="00AD7889" w:rsidRPr="00667F5E" w:rsidRDefault="004F53DD" w:rsidP="004F53DD">
            <w:pPr>
              <w:shd w:val="clear" w:color="auto" w:fill="FFFFFF"/>
              <w:spacing w:line="276" w:lineRule="auto"/>
              <w:ind w:right="10"/>
              <w:jc w:val="center"/>
              <w:rPr>
                <w:sz w:val="24"/>
                <w:szCs w:val="24"/>
              </w:rPr>
            </w:pPr>
            <w:r w:rsidRPr="00667F5E">
              <w:rPr>
                <w:sz w:val="24"/>
                <w:szCs w:val="24"/>
              </w:rPr>
              <w:t>-</w:t>
            </w:r>
          </w:p>
        </w:tc>
        <w:tc>
          <w:tcPr>
            <w:tcW w:w="1276" w:type="dxa"/>
            <w:tcBorders>
              <w:top w:val="single" w:sz="6" w:space="0" w:color="auto"/>
              <w:left w:val="single" w:sz="6" w:space="0" w:color="auto"/>
              <w:bottom w:val="single" w:sz="6" w:space="0" w:color="auto"/>
              <w:right w:val="single" w:sz="6" w:space="0" w:color="auto"/>
            </w:tcBorders>
            <w:shd w:val="clear" w:color="auto" w:fill="FFFFFF"/>
            <w:vAlign w:val="center"/>
          </w:tcPr>
          <w:p w:rsidR="00AD7889" w:rsidRPr="00667F5E" w:rsidRDefault="000336DC" w:rsidP="004F53DD">
            <w:pPr>
              <w:shd w:val="clear" w:color="auto" w:fill="FFFFFF"/>
              <w:spacing w:line="276" w:lineRule="auto"/>
              <w:ind w:right="19"/>
              <w:jc w:val="center"/>
              <w:rPr>
                <w:sz w:val="24"/>
                <w:szCs w:val="24"/>
              </w:rPr>
            </w:pPr>
            <w:r w:rsidRPr="00667F5E">
              <w:rPr>
                <w:sz w:val="24"/>
                <w:szCs w:val="24"/>
              </w:rPr>
              <w:t>-</w:t>
            </w:r>
          </w:p>
        </w:tc>
        <w:tc>
          <w:tcPr>
            <w:tcW w:w="1384" w:type="dxa"/>
            <w:tcBorders>
              <w:top w:val="single" w:sz="6" w:space="0" w:color="auto"/>
              <w:left w:val="single" w:sz="6" w:space="0" w:color="auto"/>
              <w:bottom w:val="single" w:sz="6" w:space="0" w:color="auto"/>
              <w:right w:val="double" w:sz="4" w:space="0" w:color="auto"/>
            </w:tcBorders>
            <w:shd w:val="clear" w:color="auto" w:fill="FFFFFF"/>
            <w:vAlign w:val="center"/>
          </w:tcPr>
          <w:p w:rsidR="00AD7889" w:rsidRPr="00667F5E" w:rsidRDefault="000336DC" w:rsidP="004F53DD">
            <w:pPr>
              <w:shd w:val="clear" w:color="auto" w:fill="FFFFFF"/>
              <w:spacing w:line="276" w:lineRule="auto"/>
              <w:ind w:left="394"/>
              <w:jc w:val="center"/>
              <w:rPr>
                <w:sz w:val="24"/>
                <w:szCs w:val="24"/>
              </w:rPr>
            </w:pPr>
            <w:r w:rsidRPr="00667F5E">
              <w:rPr>
                <w:sz w:val="24"/>
                <w:szCs w:val="24"/>
              </w:rPr>
              <w:t>-</w:t>
            </w:r>
          </w:p>
        </w:tc>
      </w:tr>
      <w:tr w:rsidR="007E5A8C" w:rsidRPr="00271281" w:rsidTr="004F53DD">
        <w:trPr>
          <w:trHeight w:hRule="exact" w:val="847"/>
        </w:trPr>
        <w:tc>
          <w:tcPr>
            <w:tcW w:w="3686" w:type="dxa"/>
            <w:tcBorders>
              <w:top w:val="single" w:sz="6" w:space="0" w:color="auto"/>
              <w:left w:val="double" w:sz="4" w:space="0" w:color="auto"/>
              <w:bottom w:val="single" w:sz="6" w:space="0" w:color="auto"/>
              <w:right w:val="single" w:sz="6" w:space="0" w:color="auto"/>
            </w:tcBorders>
            <w:shd w:val="clear" w:color="auto" w:fill="FFFFFF"/>
            <w:vAlign w:val="center"/>
          </w:tcPr>
          <w:p w:rsidR="007E5A8C" w:rsidRPr="00667F5E" w:rsidRDefault="007E5A8C" w:rsidP="004F53DD">
            <w:pPr>
              <w:shd w:val="clear" w:color="auto" w:fill="FFFFFF"/>
              <w:spacing w:line="276" w:lineRule="auto"/>
              <w:ind w:left="216"/>
              <w:jc w:val="center"/>
              <w:rPr>
                <w:bCs/>
                <w:color w:val="000000"/>
                <w:sz w:val="24"/>
                <w:szCs w:val="24"/>
              </w:rPr>
            </w:pPr>
            <w:r w:rsidRPr="00667F5E">
              <w:rPr>
                <w:bCs/>
                <w:color w:val="000000"/>
                <w:sz w:val="24"/>
                <w:szCs w:val="24"/>
              </w:rPr>
              <w:t>Отчетени разходи по бюджета за последната година на общината</w:t>
            </w:r>
          </w:p>
        </w:tc>
        <w:tc>
          <w:tcPr>
            <w:tcW w:w="1276" w:type="dxa"/>
            <w:tcBorders>
              <w:top w:val="single" w:sz="6" w:space="0" w:color="auto"/>
              <w:left w:val="single" w:sz="6" w:space="0" w:color="auto"/>
              <w:bottom w:val="single" w:sz="6" w:space="0" w:color="auto"/>
              <w:right w:val="single" w:sz="6" w:space="0" w:color="auto"/>
            </w:tcBorders>
            <w:shd w:val="clear" w:color="auto" w:fill="FFFFFF"/>
            <w:vAlign w:val="center"/>
          </w:tcPr>
          <w:p w:rsidR="007E5A8C" w:rsidRPr="00667F5E" w:rsidRDefault="007E5A8C" w:rsidP="004F53DD">
            <w:pPr>
              <w:shd w:val="clear" w:color="auto" w:fill="FFFFFF"/>
              <w:spacing w:line="276" w:lineRule="auto"/>
              <w:ind w:left="216"/>
              <w:jc w:val="center"/>
              <w:rPr>
                <w:spacing w:val="2"/>
                <w:sz w:val="24"/>
                <w:szCs w:val="24"/>
              </w:rPr>
            </w:pPr>
            <w:r w:rsidRPr="00667F5E">
              <w:rPr>
                <w:spacing w:val="2"/>
                <w:sz w:val="24"/>
                <w:szCs w:val="24"/>
              </w:rPr>
              <w:t>3 183 806</w:t>
            </w:r>
          </w:p>
        </w:tc>
        <w:tc>
          <w:tcPr>
            <w:tcW w:w="1275" w:type="dxa"/>
            <w:tcBorders>
              <w:top w:val="single" w:sz="6" w:space="0" w:color="auto"/>
              <w:left w:val="single" w:sz="6" w:space="0" w:color="auto"/>
              <w:bottom w:val="single" w:sz="6" w:space="0" w:color="auto"/>
              <w:right w:val="single" w:sz="6" w:space="0" w:color="auto"/>
            </w:tcBorders>
            <w:shd w:val="clear" w:color="auto" w:fill="FFFFFF"/>
            <w:vAlign w:val="center"/>
          </w:tcPr>
          <w:p w:rsidR="007E5A8C" w:rsidRPr="00667F5E" w:rsidRDefault="007E5A8C" w:rsidP="004F53DD">
            <w:pPr>
              <w:shd w:val="clear" w:color="auto" w:fill="FFFFFF"/>
              <w:spacing w:line="276" w:lineRule="auto"/>
              <w:ind w:left="216"/>
              <w:jc w:val="center"/>
              <w:rPr>
                <w:spacing w:val="2"/>
                <w:sz w:val="24"/>
                <w:szCs w:val="24"/>
              </w:rPr>
            </w:pPr>
            <w:r w:rsidRPr="00667F5E">
              <w:rPr>
                <w:spacing w:val="2"/>
                <w:sz w:val="24"/>
                <w:szCs w:val="24"/>
              </w:rPr>
              <w:t>3 968 696</w:t>
            </w:r>
          </w:p>
        </w:tc>
        <w:tc>
          <w:tcPr>
            <w:tcW w:w="1276" w:type="dxa"/>
            <w:tcBorders>
              <w:top w:val="single" w:sz="6" w:space="0" w:color="auto"/>
              <w:left w:val="single" w:sz="6" w:space="0" w:color="auto"/>
              <w:bottom w:val="single" w:sz="6" w:space="0" w:color="auto"/>
              <w:right w:val="single" w:sz="6" w:space="0" w:color="auto"/>
            </w:tcBorders>
            <w:shd w:val="clear" w:color="auto" w:fill="FFFFFF"/>
            <w:vAlign w:val="center"/>
          </w:tcPr>
          <w:p w:rsidR="007E5A8C" w:rsidRPr="00667F5E" w:rsidRDefault="007E5A8C" w:rsidP="004F53DD">
            <w:pPr>
              <w:shd w:val="clear" w:color="auto" w:fill="FFFFFF"/>
              <w:spacing w:line="276" w:lineRule="auto"/>
              <w:ind w:left="216"/>
              <w:jc w:val="center"/>
              <w:rPr>
                <w:spacing w:val="2"/>
                <w:sz w:val="24"/>
                <w:szCs w:val="24"/>
              </w:rPr>
            </w:pPr>
            <w:r w:rsidRPr="00667F5E">
              <w:rPr>
                <w:spacing w:val="2"/>
                <w:sz w:val="24"/>
                <w:szCs w:val="24"/>
              </w:rPr>
              <w:t>3 310 337</w:t>
            </w:r>
          </w:p>
        </w:tc>
        <w:tc>
          <w:tcPr>
            <w:tcW w:w="1276" w:type="dxa"/>
            <w:tcBorders>
              <w:top w:val="single" w:sz="6" w:space="0" w:color="auto"/>
              <w:left w:val="single" w:sz="6" w:space="0" w:color="auto"/>
              <w:bottom w:val="single" w:sz="6" w:space="0" w:color="auto"/>
              <w:right w:val="single" w:sz="6" w:space="0" w:color="auto"/>
            </w:tcBorders>
            <w:shd w:val="clear" w:color="auto" w:fill="FFFFFF"/>
            <w:vAlign w:val="center"/>
          </w:tcPr>
          <w:p w:rsidR="007E5A8C" w:rsidRPr="00667F5E" w:rsidRDefault="007E5A8C" w:rsidP="004F53DD">
            <w:pPr>
              <w:shd w:val="clear" w:color="auto" w:fill="FFFFFF"/>
              <w:spacing w:line="276" w:lineRule="auto"/>
              <w:ind w:left="216"/>
              <w:jc w:val="center"/>
              <w:rPr>
                <w:spacing w:val="2"/>
                <w:sz w:val="24"/>
                <w:szCs w:val="24"/>
              </w:rPr>
            </w:pPr>
            <w:r w:rsidRPr="00667F5E">
              <w:rPr>
                <w:spacing w:val="2"/>
                <w:sz w:val="24"/>
                <w:szCs w:val="24"/>
              </w:rPr>
              <w:t>3 228 482</w:t>
            </w:r>
          </w:p>
        </w:tc>
        <w:tc>
          <w:tcPr>
            <w:tcW w:w="1384" w:type="dxa"/>
            <w:tcBorders>
              <w:top w:val="single" w:sz="6" w:space="0" w:color="auto"/>
              <w:left w:val="single" w:sz="6" w:space="0" w:color="auto"/>
              <w:bottom w:val="single" w:sz="6" w:space="0" w:color="auto"/>
              <w:right w:val="double" w:sz="4" w:space="0" w:color="auto"/>
            </w:tcBorders>
            <w:shd w:val="clear" w:color="auto" w:fill="FFFFFF"/>
            <w:vAlign w:val="center"/>
          </w:tcPr>
          <w:p w:rsidR="007E5A8C" w:rsidRPr="00667F5E" w:rsidRDefault="007E5A8C" w:rsidP="004F53DD">
            <w:pPr>
              <w:shd w:val="clear" w:color="auto" w:fill="FFFFFF"/>
              <w:spacing w:line="276" w:lineRule="auto"/>
              <w:ind w:left="216"/>
              <w:jc w:val="center"/>
              <w:rPr>
                <w:spacing w:val="2"/>
                <w:sz w:val="24"/>
                <w:szCs w:val="24"/>
              </w:rPr>
            </w:pPr>
            <w:r w:rsidRPr="00667F5E">
              <w:rPr>
                <w:spacing w:val="2"/>
                <w:sz w:val="24"/>
                <w:szCs w:val="24"/>
              </w:rPr>
              <w:t>3 142 016</w:t>
            </w:r>
          </w:p>
        </w:tc>
      </w:tr>
      <w:tr w:rsidR="00271281" w:rsidRPr="00271281" w:rsidTr="004F53DD">
        <w:trPr>
          <w:trHeight w:hRule="exact" w:val="2263"/>
        </w:trPr>
        <w:tc>
          <w:tcPr>
            <w:tcW w:w="3686" w:type="dxa"/>
            <w:tcBorders>
              <w:top w:val="single" w:sz="6" w:space="0" w:color="auto"/>
              <w:left w:val="double" w:sz="4" w:space="0" w:color="auto"/>
              <w:bottom w:val="single" w:sz="6" w:space="0" w:color="auto"/>
              <w:right w:val="single" w:sz="6" w:space="0" w:color="auto"/>
            </w:tcBorders>
            <w:shd w:val="clear" w:color="auto" w:fill="FFFFFF"/>
            <w:vAlign w:val="center"/>
          </w:tcPr>
          <w:p w:rsidR="00AD7889" w:rsidRPr="00667F5E" w:rsidRDefault="007E5A8C" w:rsidP="004F53DD">
            <w:pPr>
              <w:shd w:val="clear" w:color="auto" w:fill="FFFFFF"/>
              <w:spacing w:line="276" w:lineRule="auto"/>
              <w:ind w:left="216"/>
              <w:jc w:val="center"/>
              <w:rPr>
                <w:bCs/>
                <w:color w:val="000000"/>
                <w:sz w:val="24"/>
                <w:szCs w:val="24"/>
              </w:rPr>
            </w:pPr>
            <w:r w:rsidRPr="00667F5E">
              <w:rPr>
                <w:bCs/>
                <w:color w:val="000000"/>
                <w:sz w:val="24"/>
                <w:szCs w:val="24"/>
              </w:rPr>
              <w:t>3.</w:t>
            </w:r>
            <w:r w:rsidR="00C50BFC" w:rsidRPr="00667F5E">
              <w:rPr>
                <w:bCs/>
                <w:color w:val="000000"/>
                <w:sz w:val="24"/>
                <w:szCs w:val="24"/>
              </w:rPr>
              <w:t>С</w:t>
            </w:r>
            <w:r w:rsidR="00AD7889" w:rsidRPr="00667F5E">
              <w:rPr>
                <w:bCs/>
                <w:color w:val="000000"/>
                <w:sz w:val="24"/>
                <w:szCs w:val="24"/>
              </w:rPr>
              <w:t>ъотношение на просрочените задължения спрямо средногодишния размер на отчетените разходи за последн</w:t>
            </w:r>
            <w:r w:rsidR="00F84936" w:rsidRPr="00667F5E">
              <w:rPr>
                <w:bCs/>
                <w:color w:val="000000"/>
                <w:sz w:val="24"/>
                <w:szCs w:val="24"/>
              </w:rPr>
              <w:t>ата година</w:t>
            </w:r>
            <w:r w:rsidR="00A47D5C" w:rsidRPr="00667F5E">
              <w:rPr>
                <w:bCs/>
                <w:color w:val="000000"/>
                <w:sz w:val="24"/>
                <w:szCs w:val="24"/>
              </w:rPr>
              <w:t>/не повече от 5%/</w:t>
            </w:r>
          </w:p>
        </w:tc>
        <w:tc>
          <w:tcPr>
            <w:tcW w:w="1276" w:type="dxa"/>
            <w:tcBorders>
              <w:top w:val="single" w:sz="6" w:space="0" w:color="auto"/>
              <w:left w:val="single" w:sz="6" w:space="0" w:color="auto"/>
              <w:bottom w:val="single" w:sz="6" w:space="0" w:color="auto"/>
              <w:right w:val="single" w:sz="6" w:space="0" w:color="auto"/>
            </w:tcBorders>
            <w:shd w:val="clear" w:color="auto" w:fill="FFFFFF"/>
            <w:vAlign w:val="center"/>
          </w:tcPr>
          <w:p w:rsidR="00AD7889" w:rsidRPr="00667F5E" w:rsidRDefault="00C50BFC" w:rsidP="004F53DD">
            <w:pPr>
              <w:ind w:left="216"/>
              <w:jc w:val="center"/>
              <w:rPr>
                <w:spacing w:val="2"/>
                <w:sz w:val="24"/>
                <w:szCs w:val="24"/>
              </w:rPr>
            </w:pPr>
            <w:r w:rsidRPr="00667F5E">
              <w:rPr>
                <w:spacing w:val="2"/>
                <w:sz w:val="24"/>
                <w:szCs w:val="24"/>
              </w:rPr>
              <w:t>9,5%</w:t>
            </w:r>
          </w:p>
        </w:tc>
        <w:tc>
          <w:tcPr>
            <w:tcW w:w="1275" w:type="dxa"/>
            <w:tcBorders>
              <w:top w:val="single" w:sz="6" w:space="0" w:color="auto"/>
              <w:left w:val="single" w:sz="6" w:space="0" w:color="auto"/>
              <w:bottom w:val="single" w:sz="6" w:space="0" w:color="auto"/>
              <w:right w:val="single" w:sz="6" w:space="0" w:color="auto"/>
            </w:tcBorders>
            <w:shd w:val="clear" w:color="auto" w:fill="FFFFFF"/>
            <w:vAlign w:val="center"/>
          </w:tcPr>
          <w:p w:rsidR="00AD7889" w:rsidRPr="00667F5E" w:rsidRDefault="00D24E80" w:rsidP="00D24E80">
            <w:pPr>
              <w:shd w:val="clear" w:color="auto" w:fill="FFFFFF"/>
              <w:tabs>
                <w:tab w:val="center" w:pos="559"/>
                <w:tab w:val="right" w:pos="1119"/>
              </w:tabs>
              <w:spacing w:line="276" w:lineRule="auto"/>
              <w:jc w:val="center"/>
              <w:rPr>
                <w:sz w:val="24"/>
                <w:szCs w:val="24"/>
              </w:rPr>
            </w:pPr>
            <w:r w:rsidRPr="00667F5E">
              <w:rPr>
                <w:sz w:val="24"/>
                <w:szCs w:val="24"/>
              </w:rPr>
              <w:t>0</w:t>
            </w:r>
            <w:r w:rsidR="00385935" w:rsidRPr="00667F5E">
              <w:rPr>
                <w:sz w:val="24"/>
                <w:szCs w:val="24"/>
              </w:rPr>
              <w:t>,</w:t>
            </w:r>
            <w:r w:rsidRPr="00667F5E">
              <w:rPr>
                <w:sz w:val="24"/>
                <w:szCs w:val="24"/>
              </w:rPr>
              <w:t>5</w:t>
            </w:r>
            <w:r w:rsidR="00385935" w:rsidRPr="00667F5E">
              <w:rPr>
                <w:sz w:val="24"/>
                <w:szCs w:val="24"/>
              </w:rPr>
              <w:t>%</w:t>
            </w:r>
          </w:p>
        </w:tc>
        <w:tc>
          <w:tcPr>
            <w:tcW w:w="1276" w:type="dxa"/>
            <w:tcBorders>
              <w:top w:val="single" w:sz="6" w:space="0" w:color="auto"/>
              <w:left w:val="single" w:sz="6" w:space="0" w:color="auto"/>
              <w:bottom w:val="single" w:sz="6" w:space="0" w:color="auto"/>
              <w:right w:val="single" w:sz="6" w:space="0" w:color="auto"/>
            </w:tcBorders>
            <w:shd w:val="clear" w:color="auto" w:fill="FFFFFF"/>
            <w:vAlign w:val="center"/>
          </w:tcPr>
          <w:p w:rsidR="00AD7889" w:rsidRPr="00667F5E" w:rsidRDefault="00D24E80" w:rsidP="00D24E80">
            <w:pPr>
              <w:shd w:val="clear" w:color="auto" w:fill="FFFFFF"/>
              <w:spacing w:line="276" w:lineRule="auto"/>
              <w:jc w:val="center"/>
              <w:rPr>
                <w:sz w:val="24"/>
                <w:szCs w:val="24"/>
              </w:rPr>
            </w:pPr>
            <w:r w:rsidRPr="00667F5E">
              <w:rPr>
                <w:sz w:val="24"/>
                <w:szCs w:val="24"/>
              </w:rPr>
              <w:t>-</w:t>
            </w:r>
          </w:p>
        </w:tc>
        <w:tc>
          <w:tcPr>
            <w:tcW w:w="1276" w:type="dxa"/>
            <w:tcBorders>
              <w:top w:val="single" w:sz="6" w:space="0" w:color="auto"/>
              <w:left w:val="single" w:sz="6" w:space="0" w:color="auto"/>
              <w:bottom w:val="single" w:sz="6" w:space="0" w:color="auto"/>
              <w:right w:val="single" w:sz="6" w:space="0" w:color="auto"/>
            </w:tcBorders>
            <w:shd w:val="clear" w:color="auto" w:fill="FFFFFF"/>
            <w:vAlign w:val="center"/>
          </w:tcPr>
          <w:p w:rsidR="000336DC" w:rsidRPr="00667F5E" w:rsidRDefault="000336DC" w:rsidP="004F53DD">
            <w:pPr>
              <w:shd w:val="clear" w:color="auto" w:fill="FFFFFF"/>
              <w:spacing w:line="276" w:lineRule="auto"/>
              <w:jc w:val="center"/>
              <w:rPr>
                <w:sz w:val="24"/>
                <w:szCs w:val="24"/>
              </w:rPr>
            </w:pPr>
            <w:r w:rsidRPr="00667F5E">
              <w:rPr>
                <w:sz w:val="24"/>
                <w:szCs w:val="24"/>
              </w:rPr>
              <w:t>-</w:t>
            </w:r>
          </w:p>
        </w:tc>
        <w:tc>
          <w:tcPr>
            <w:tcW w:w="1384" w:type="dxa"/>
            <w:tcBorders>
              <w:top w:val="single" w:sz="6" w:space="0" w:color="auto"/>
              <w:left w:val="single" w:sz="6" w:space="0" w:color="auto"/>
              <w:bottom w:val="single" w:sz="6" w:space="0" w:color="auto"/>
              <w:right w:val="double" w:sz="4" w:space="0" w:color="auto"/>
            </w:tcBorders>
            <w:shd w:val="clear" w:color="auto" w:fill="FFFFFF"/>
            <w:vAlign w:val="center"/>
          </w:tcPr>
          <w:p w:rsidR="000336DC" w:rsidRPr="00667F5E" w:rsidRDefault="000336DC" w:rsidP="004F53DD">
            <w:pPr>
              <w:shd w:val="clear" w:color="auto" w:fill="FFFFFF"/>
              <w:spacing w:line="276" w:lineRule="auto"/>
              <w:ind w:left="701"/>
              <w:jc w:val="center"/>
              <w:rPr>
                <w:sz w:val="24"/>
                <w:szCs w:val="24"/>
              </w:rPr>
            </w:pPr>
            <w:r w:rsidRPr="00667F5E">
              <w:rPr>
                <w:sz w:val="24"/>
                <w:szCs w:val="24"/>
              </w:rPr>
              <w:t>-</w:t>
            </w:r>
          </w:p>
        </w:tc>
      </w:tr>
      <w:tr w:rsidR="00271281" w:rsidRPr="00271281" w:rsidTr="009708FF">
        <w:trPr>
          <w:trHeight w:hRule="exact" w:val="2975"/>
        </w:trPr>
        <w:tc>
          <w:tcPr>
            <w:tcW w:w="3686" w:type="dxa"/>
            <w:tcBorders>
              <w:top w:val="single" w:sz="6" w:space="0" w:color="auto"/>
              <w:left w:val="double" w:sz="4" w:space="0" w:color="auto"/>
              <w:bottom w:val="single" w:sz="6" w:space="0" w:color="auto"/>
              <w:right w:val="single" w:sz="6" w:space="0" w:color="auto"/>
            </w:tcBorders>
            <w:shd w:val="clear" w:color="auto" w:fill="FFFFFF"/>
            <w:vAlign w:val="center"/>
          </w:tcPr>
          <w:p w:rsidR="00271281" w:rsidRPr="00667F5E" w:rsidRDefault="00D24E80" w:rsidP="006E4DD0">
            <w:pPr>
              <w:shd w:val="clear" w:color="auto" w:fill="FFFFFF"/>
              <w:spacing w:line="276" w:lineRule="auto"/>
              <w:ind w:left="216"/>
              <w:jc w:val="center"/>
              <w:rPr>
                <w:bCs/>
                <w:color w:val="000000"/>
                <w:sz w:val="24"/>
                <w:szCs w:val="24"/>
              </w:rPr>
            </w:pPr>
            <w:r w:rsidRPr="00667F5E">
              <w:rPr>
                <w:bCs/>
                <w:color w:val="000000"/>
                <w:sz w:val="24"/>
                <w:szCs w:val="24"/>
              </w:rPr>
              <w:t>Осреднено равнище на събираемост за данъка върху недвижимите имоти и данъка върху превозните средства за всички общини в страната към края на 2016г.</w:t>
            </w:r>
            <w:r w:rsidR="00A0132F" w:rsidRPr="00667F5E">
              <w:rPr>
                <w:bCs/>
                <w:color w:val="000000"/>
                <w:sz w:val="24"/>
                <w:szCs w:val="24"/>
              </w:rPr>
              <w:t xml:space="preserve"> 71,51%</w:t>
            </w:r>
            <w:r w:rsidR="009708FF">
              <w:rPr>
                <w:bCs/>
                <w:color w:val="000000"/>
                <w:sz w:val="24"/>
                <w:szCs w:val="24"/>
              </w:rPr>
              <w:t xml:space="preserve">,при средна събираемост </w:t>
            </w:r>
            <w:r w:rsidR="006E4DD0">
              <w:rPr>
                <w:bCs/>
                <w:color w:val="000000"/>
                <w:sz w:val="24"/>
                <w:szCs w:val="24"/>
              </w:rPr>
              <w:t xml:space="preserve">за </w:t>
            </w:r>
            <w:r w:rsidR="009708FF">
              <w:rPr>
                <w:bCs/>
                <w:color w:val="000000"/>
                <w:sz w:val="24"/>
                <w:szCs w:val="24"/>
              </w:rPr>
              <w:t xml:space="preserve">2015г. 65,86% </w:t>
            </w:r>
            <w:r w:rsidR="006E4DD0">
              <w:rPr>
                <w:bCs/>
                <w:color w:val="000000"/>
                <w:sz w:val="24"/>
                <w:szCs w:val="24"/>
              </w:rPr>
              <w:t>с</w:t>
            </w:r>
            <w:r w:rsidR="009708FF">
              <w:rPr>
                <w:bCs/>
                <w:color w:val="000000"/>
                <w:sz w:val="24"/>
                <w:szCs w:val="24"/>
              </w:rPr>
              <w:t xml:space="preserve"> годишно увеличение </w:t>
            </w:r>
            <w:r w:rsidR="006E4DD0">
              <w:rPr>
                <w:bCs/>
                <w:color w:val="000000"/>
                <w:sz w:val="24"/>
                <w:szCs w:val="24"/>
              </w:rPr>
              <w:t>от</w:t>
            </w:r>
            <w:r w:rsidR="009708FF">
              <w:rPr>
                <w:bCs/>
                <w:color w:val="000000"/>
                <w:sz w:val="24"/>
                <w:szCs w:val="24"/>
              </w:rPr>
              <w:t xml:space="preserve"> 8,5%.</w:t>
            </w:r>
          </w:p>
        </w:tc>
        <w:tc>
          <w:tcPr>
            <w:tcW w:w="1276" w:type="dxa"/>
            <w:tcBorders>
              <w:top w:val="single" w:sz="6" w:space="0" w:color="auto"/>
              <w:left w:val="single" w:sz="6" w:space="0" w:color="auto"/>
              <w:bottom w:val="single" w:sz="6" w:space="0" w:color="auto"/>
              <w:right w:val="single" w:sz="6" w:space="0" w:color="auto"/>
            </w:tcBorders>
            <w:shd w:val="clear" w:color="auto" w:fill="FFFFFF"/>
            <w:vAlign w:val="center"/>
          </w:tcPr>
          <w:p w:rsidR="00271281" w:rsidRPr="00667F5E" w:rsidRDefault="00D24E80" w:rsidP="00332F5B">
            <w:pPr>
              <w:shd w:val="clear" w:color="auto" w:fill="FFFFFF"/>
              <w:spacing w:line="276" w:lineRule="auto"/>
              <w:ind w:right="48"/>
              <w:jc w:val="center"/>
              <w:rPr>
                <w:sz w:val="24"/>
                <w:szCs w:val="24"/>
              </w:rPr>
            </w:pPr>
            <w:r w:rsidRPr="00667F5E">
              <w:rPr>
                <w:bCs/>
                <w:color w:val="000000"/>
                <w:sz w:val="24"/>
                <w:szCs w:val="24"/>
              </w:rPr>
              <w:t>71,51%</w:t>
            </w:r>
          </w:p>
        </w:tc>
        <w:tc>
          <w:tcPr>
            <w:tcW w:w="1275" w:type="dxa"/>
            <w:tcBorders>
              <w:top w:val="single" w:sz="6" w:space="0" w:color="auto"/>
              <w:left w:val="single" w:sz="6" w:space="0" w:color="auto"/>
              <w:bottom w:val="single" w:sz="6" w:space="0" w:color="auto"/>
              <w:right w:val="single" w:sz="6" w:space="0" w:color="auto"/>
            </w:tcBorders>
            <w:shd w:val="clear" w:color="auto" w:fill="FFFFFF"/>
            <w:vAlign w:val="center"/>
          </w:tcPr>
          <w:p w:rsidR="00271281" w:rsidRPr="00667F5E" w:rsidRDefault="009708FF" w:rsidP="00332F5B">
            <w:pPr>
              <w:shd w:val="clear" w:color="auto" w:fill="FFFFFF"/>
              <w:spacing w:line="276" w:lineRule="auto"/>
              <w:ind w:right="48"/>
              <w:jc w:val="center"/>
              <w:rPr>
                <w:sz w:val="24"/>
                <w:szCs w:val="24"/>
              </w:rPr>
            </w:pPr>
            <w:r>
              <w:rPr>
                <w:sz w:val="24"/>
                <w:szCs w:val="24"/>
              </w:rPr>
              <w:t>77,58</w:t>
            </w:r>
            <w:r w:rsidR="00EA0F29">
              <w:rPr>
                <w:sz w:val="24"/>
                <w:szCs w:val="24"/>
              </w:rPr>
              <w:t>%</w:t>
            </w:r>
          </w:p>
        </w:tc>
        <w:tc>
          <w:tcPr>
            <w:tcW w:w="1276" w:type="dxa"/>
            <w:tcBorders>
              <w:top w:val="single" w:sz="6" w:space="0" w:color="auto"/>
              <w:left w:val="single" w:sz="6" w:space="0" w:color="auto"/>
              <w:bottom w:val="single" w:sz="6" w:space="0" w:color="auto"/>
              <w:right w:val="single" w:sz="6" w:space="0" w:color="auto"/>
            </w:tcBorders>
            <w:shd w:val="clear" w:color="auto" w:fill="FFFFFF"/>
            <w:vAlign w:val="center"/>
          </w:tcPr>
          <w:p w:rsidR="00271281" w:rsidRPr="00667F5E" w:rsidRDefault="009708FF" w:rsidP="00332F5B">
            <w:pPr>
              <w:shd w:val="clear" w:color="auto" w:fill="FFFFFF"/>
              <w:spacing w:line="276" w:lineRule="auto"/>
              <w:jc w:val="center"/>
              <w:rPr>
                <w:sz w:val="24"/>
                <w:szCs w:val="24"/>
              </w:rPr>
            </w:pPr>
            <w:r>
              <w:rPr>
                <w:sz w:val="24"/>
                <w:szCs w:val="24"/>
              </w:rPr>
              <w:t>84</w:t>
            </w:r>
            <w:r w:rsidR="00EA0F29">
              <w:rPr>
                <w:sz w:val="24"/>
                <w:szCs w:val="24"/>
              </w:rPr>
              <w:t>%</w:t>
            </w:r>
          </w:p>
        </w:tc>
        <w:tc>
          <w:tcPr>
            <w:tcW w:w="1276" w:type="dxa"/>
            <w:tcBorders>
              <w:top w:val="single" w:sz="6" w:space="0" w:color="auto"/>
              <w:left w:val="single" w:sz="6" w:space="0" w:color="auto"/>
              <w:bottom w:val="single" w:sz="6" w:space="0" w:color="auto"/>
              <w:right w:val="single" w:sz="6" w:space="0" w:color="auto"/>
            </w:tcBorders>
            <w:shd w:val="clear" w:color="auto" w:fill="FFFFFF"/>
            <w:vAlign w:val="center"/>
          </w:tcPr>
          <w:p w:rsidR="00271281" w:rsidRPr="00667F5E" w:rsidRDefault="00EA0F29" w:rsidP="00332F5B">
            <w:pPr>
              <w:shd w:val="clear" w:color="auto" w:fill="FFFFFF"/>
              <w:spacing w:line="276" w:lineRule="auto"/>
              <w:jc w:val="center"/>
              <w:rPr>
                <w:sz w:val="24"/>
                <w:szCs w:val="24"/>
              </w:rPr>
            </w:pPr>
            <w:r>
              <w:rPr>
                <w:sz w:val="24"/>
                <w:szCs w:val="24"/>
              </w:rPr>
              <w:t>85%</w:t>
            </w:r>
          </w:p>
        </w:tc>
        <w:tc>
          <w:tcPr>
            <w:tcW w:w="1384" w:type="dxa"/>
            <w:tcBorders>
              <w:top w:val="single" w:sz="6" w:space="0" w:color="auto"/>
              <w:left w:val="single" w:sz="6" w:space="0" w:color="auto"/>
              <w:bottom w:val="single" w:sz="6" w:space="0" w:color="auto"/>
              <w:right w:val="double" w:sz="4" w:space="0" w:color="auto"/>
            </w:tcBorders>
            <w:shd w:val="clear" w:color="auto" w:fill="FFFFFF"/>
            <w:vAlign w:val="center"/>
          </w:tcPr>
          <w:p w:rsidR="00271281" w:rsidRPr="00667F5E" w:rsidRDefault="00EA0F29" w:rsidP="00332F5B">
            <w:pPr>
              <w:shd w:val="clear" w:color="auto" w:fill="FFFFFF"/>
              <w:spacing w:line="276" w:lineRule="auto"/>
              <w:ind w:right="5"/>
              <w:jc w:val="center"/>
              <w:rPr>
                <w:sz w:val="24"/>
                <w:szCs w:val="24"/>
              </w:rPr>
            </w:pPr>
            <w:r>
              <w:rPr>
                <w:sz w:val="24"/>
                <w:szCs w:val="24"/>
              </w:rPr>
              <w:t>85%</w:t>
            </w:r>
          </w:p>
        </w:tc>
      </w:tr>
      <w:tr w:rsidR="00332F5B" w:rsidRPr="00271281" w:rsidTr="00332F5B">
        <w:trPr>
          <w:trHeight w:hRule="exact" w:val="1697"/>
        </w:trPr>
        <w:tc>
          <w:tcPr>
            <w:tcW w:w="3686" w:type="dxa"/>
            <w:tcBorders>
              <w:top w:val="single" w:sz="6" w:space="0" w:color="auto"/>
              <w:left w:val="double" w:sz="4" w:space="0" w:color="auto"/>
              <w:bottom w:val="single" w:sz="6" w:space="0" w:color="auto"/>
              <w:right w:val="single" w:sz="6" w:space="0" w:color="auto"/>
            </w:tcBorders>
            <w:shd w:val="clear" w:color="auto" w:fill="FFFFFF"/>
            <w:vAlign w:val="center"/>
          </w:tcPr>
          <w:p w:rsidR="00332F5B" w:rsidRPr="00667F5E" w:rsidRDefault="00AE17ED" w:rsidP="00332F5B">
            <w:pPr>
              <w:shd w:val="clear" w:color="auto" w:fill="FFFFFF"/>
              <w:spacing w:line="276" w:lineRule="auto"/>
              <w:ind w:left="216"/>
              <w:jc w:val="center"/>
              <w:rPr>
                <w:bCs/>
                <w:color w:val="000000"/>
                <w:sz w:val="24"/>
                <w:szCs w:val="24"/>
              </w:rPr>
            </w:pPr>
            <w:r>
              <w:rPr>
                <w:bCs/>
                <w:color w:val="000000"/>
                <w:sz w:val="24"/>
                <w:szCs w:val="24"/>
              </w:rPr>
              <w:t>4. О</w:t>
            </w:r>
            <w:r w:rsidR="00332F5B" w:rsidRPr="00667F5E">
              <w:rPr>
                <w:bCs/>
                <w:color w:val="000000"/>
                <w:sz w:val="24"/>
                <w:szCs w:val="24"/>
              </w:rPr>
              <w:t>средненото равнище на събираемост за данъка върху недвижимите имоти и данъка върху превозните средства в Общината.</w:t>
            </w:r>
          </w:p>
        </w:tc>
        <w:tc>
          <w:tcPr>
            <w:tcW w:w="1276" w:type="dxa"/>
            <w:tcBorders>
              <w:top w:val="single" w:sz="6" w:space="0" w:color="auto"/>
              <w:left w:val="single" w:sz="6" w:space="0" w:color="auto"/>
              <w:bottom w:val="single" w:sz="6" w:space="0" w:color="auto"/>
              <w:right w:val="single" w:sz="6" w:space="0" w:color="auto"/>
            </w:tcBorders>
            <w:shd w:val="clear" w:color="auto" w:fill="FFFFFF"/>
            <w:vAlign w:val="center"/>
          </w:tcPr>
          <w:p w:rsidR="00332F5B" w:rsidRPr="00667F5E" w:rsidRDefault="00332F5B" w:rsidP="00332F5B">
            <w:pPr>
              <w:shd w:val="clear" w:color="auto" w:fill="FFFFFF"/>
              <w:spacing w:line="276" w:lineRule="auto"/>
              <w:ind w:right="48"/>
              <w:jc w:val="center"/>
              <w:rPr>
                <w:b/>
                <w:sz w:val="24"/>
                <w:szCs w:val="24"/>
              </w:rPr>
            </w:pPr>
            <w:r w:rsidRPr="00667F5E">
              <w:rPr>
                <w:bCs/>
                <w:color w:val="000000"/>
                <w:sz w:val="24"/>
                <w:szCs w:val="24"/>
              </w:rPr>
              <w:t>65%</w:t>
            </w:r>
          </w:p>
        </w:tc>
        <w:tc>
          <w:tcPr>
            <w:tcW w:w="1275" w:type="dxa"/>
            <w:tcBorders>
              <w:top w:val="single" w:sz="6" w:space="0" w:color="auto"/>
              <w:left w:val="single" w:sz="6" w:space="0" w:color="auto"/>
              <w:bottom w:val="single" w:sz="6" w:space="0" w:color="auto"/>
              <w:right w:val="single" w:sz="6" w:space="0" w:color="auto"/>
            </w:tcBorders>
            <w:shd w:val="clear" w:color="auto" w:fill="FFFFFF"/>
            <w:vAlign w:val="center"/>
          </w:tcPr>
          <w:p w:rsidR="00332F5B" w:rsidRPr="00D16BB4" w:rsidRDefault="00332F5B" w:rsidP="009708FF">
            <w:pPr>
              <w:shd w:val="clear" w:color="auto" w:fill="FFFFFF"/>
              <w:spacing w:line="276" w:lineRule="auto"/>
              <w:ind w:right="48"/>
              <w:jc w:val="center"/>
              <w:rPr>
                <w:sz w:val="24"/>
                <w:szCs w:val="24"/>
              </w:rPr>
            </w:pPr>
            <w:r w:rsidRPr="00D16BB4">
              <w:rPr>
                <w:sz w:val="24"/>
                <w:szCs w:val="24"/>
              </w:rPr>
              <w:t>7</w:t>
            </w:r>
            <w:r w:rsidR="009708FF" w:rsidRPr="00D16BB4">
              <w:rPr>
                <w:sz w:val="24"/>
                <w:szCs w:val="24"/>
              </w:rPr>
              <w:t>5</w:t>
            </w:r>
            <w:r w:rsidRPr="00D16BB4">
              <w:rPr>
                <w:sz w:val="24"/>
                <w:szCs w:val="24"/>
              </w:rPr>
              <w:t>%</w:t>
            </w:r>
          </w:p>
        </w:tc>
        <w:tc>
          <w:tcPr>
            <w:tcW w:w="1276" w:type="dxa"/>
            <w:tcBorders>
              <w:top w:val="single" w:sz="6" w:space="0" w:color="auto"/>
              <w:left w:val="single" w:sz="6" w:space="0" w:color="auto"/>
              <w:bottom w:val="single" w:sz="6" w:space="0" w:color="auto"/>
              <w:right w:val="single" w:sz="6" w:space="0" w:color="auto"/>
            </w:tcBorders>
            <w:shd w:val="clear" w:color="auto" w:fill="FFFFFF"/>
            <w:vAlign w:val="center"/>
          </w:tcPr>
          <w:p w:rsidR="00332F5B" w:rsidRPr="00D16BB4" w:rsidRDefault="00332F5B" w:rsidP="00EA0F29">
            <w:pPr>
              <w:jc w:val="center"/>
              <w:rPr>
                <w:sz w:val="24"/>
                <w:szCs w:val="24"/>
              </w:rPr>
            </w:pPr>
            <w:r w:rsidRPr="00D16BB4">
              <w:rPr>
                <w:sz w:val="24"/>
                <w:szCs w:val="24"/>
              </w:rPr>
              <w:t>8</w:t>
            </w:r>
            <w:r w:rsidR="00EA0F29" w:rsidRPr="00D16BB4">
              <w:rPr>
                <w:sz w:val="24"/>
                <w:szCs w:val="24"/>
              </w:rPr>
              <w:t>3</w:t>
            </w:r>
            <w:r w:rsidRPr="00D16BB4">
              <w:rPr>
                <w:sz w:val="24"/>
                <w:szCs w:val="24"/>
              </w:rPr>
              <w:t>%</w:t>
            </w:r>
          </w:p>
        </w:tc>
        <w:tc>
          <w:tcPr>
            <w:tcW w:w="1276" w:type="dxa"/>
            <w:tcBorders>
              <w:top w:val="single" w:sz="6" w:space="0" w:color="auto"/>
              <w:left w:val="single" w:sz="6" w:space="0" w:color="auto"/>
              <w:bottom w:val="single" w:sz="6" w:space="0" w:color="auto"/>
              <w:right w:val="single" w:sz="6" w:space="0" w:color="auto"/>
            </w:tcBorders>
            <w:shd w:val="clear" w:color="auto" w:fill="FFFFFF"/>
            <w:vAlign w:val="center"/>
          </w:tcPr>
          <w:p w:rsidR="00332F5B" w:rsidRPr="00D16BB4" w:rsidRDefault="00332F5B" w:rsidP="00332F5B">
            <w:pPr>
              <w:shd w:val="clear" w:color="auto" w:fill="FFFFFF"/>
              <w:spacing w:line="276" w:lineRule="auto"/>
              <w:jc w:val="center"/>
              <w:rPr>
                <w:spacing w:val="-5"/>
                <w:sz w:val="24"/>
                <w:szCs w:val="24"/>
              </w:rPr>
            </w:pPr>
            <w:r w:rsidRPr="00D16BB4">
              <w:rPr>
                <w:spacing w:val="-5"/>
                <w:sz w:val="24"/>
                <w:szCs w:val="24"/>
              </w:rPr>
              <w:t>85%</w:t>
            </w:r>
          </w:p>
        </w:tc>
        <w:tc>
          <w:tcPr>
            <w:tcW w:w="1384" w:type="dxa"/>
            <w:tcBorders>
              <w:top w:val="single" w:sz="6" w:space="0" w:color="auto"/>
              <w:left w:val="single" w:sz="6" w:space="0" w:color="auto"/>
              <w:bottom w:val="single" w:sz="6" w:space="0" w:color="auto"/>
              <w:right w:val="double" w:sz="4" w:space="0" w:color="auto"/>
            </w:tcBorders>
            <w:shd w:val="clear" w:color="auto" w:fill="FFFFFF"/>
            <w:vAlign w:val="center"/>
          </w:tcPr>
          <w:p w:rsidR="00332F5B" w:rsidRPr="00D16BB4" w:rsidRDefault="00332F5B" w:rsidP="00332F5B">
            <w:pPr>
              <w:shd w:val="clear" w:color="auto" w:fill="FFFFFF"/>
              <w:spacing w:line="276" w:lineRule="auto"/>
              <w:jc w:val="center"/>
              <w:rPr>
                <w:spacing w:val="-4"/>
                <w:sz w:val="24"/>
                <w:szCs w:val="24"/>
              </w:rPr>
            </w:pPr>
            <w:r w:rsidRPr="00D16BB4">
              <w:rPr>
                <w:spacing w:val="-4"/>
                <w:sz w:val="24"/>
                <w:szCs w:val="24"/>
              </w:rPr>
              <w:t>85%</w:t>
            </w:r>
          </w:p>
        </w:tc>
      </w:tr>
      <w:tr w:rsidR="00A47D5C" w:rsidRPr="00271281" w:rsidTr="00667F5E">
        <w:trPr>
          <w:trHeight w:hRule="exact" w:val="1126"/>
        </w:trPr>
        <w:tc>
          <w:tcPr>
            <w:tcW w:w="3686" w:type="dxa"/>
            <w:tcBorders>
              <w:top w:val="single" w:sz="6" w:space="0" w:color="auto"/>
              <w:left w:val="double" w:sz="4" w:space="0" w:color="auto"/>
              <w:bottom w:val="double" w:sz="4" w:space="0" w:color="auto"/>
              <w:right w:val="single" w:sz="6" w:space="0" w:color="auto"/>
            </w:tcBorders>
            <w:shd w:val="clear" w:color="auto" w:fill="FFFFFF"/>
            <w:vAlign w:val="center"/>
          </w:tcPr>
          <w:p w:rsidR="00A47D5C" w:rsidRPr="00667F5E" w:rsidRDefault="00682518" w:rsidP="00332F5B">
            <w:pPr>
              <w:shd w:val="clear" w:color="auto" w:fill="FFFFFF"/>
              <w:spacing w:line="276" w:lineRule="auto"/>
              <w:ind w:left="216"/>
              <w:jc w:val="center"/>
              <w:rPr>
                <w:bCs/>
                <w:color w:val="000000"/>
                <w:sz w:val="24"/>
                <w:szCs w:val="24"/>
              </w:rPr>
            </w:pPr>
            <w:r w:rsidRPr="00667F5E">
              <w:rPr>
                <w:bCs/>
                <w:color w:val="000000"/>
                <w:sz w:val="24"/>
                <w:szCs w:val="24"/>
              </w:rPr>
              <w:t xml:space="preserve">По-висока +, по-ниска – </w:t>
            </w:r>
            <w:r w:rsidR="002030A7">
              <w:rPr>
                <w:bCs/>
                <w:color w:val="000000"/>
                <w:sz w:val="24"/>
                <w:szCs w:val="24"/>
              </w:rPr>
              <w:t xml:space="preserve">, </w:t>
            </w:r>
            <w:r w:rsidRPr="00667F5E">
              <w:rPr>
                <w:bCs/>
                <w:color w:val="000000"/>
                <w:sz w:val="24"/>
                <w:szCs w:val="24"/>
              </w:rPr>
              <w:t>спрямо средната събираемост на данъка за страната</w:t>
            </w:r>
          </w:p>
        </w:tc>
        <w:tc>
          <w:tcPr>
            <w:tcW w:w="1276" w:type="dxa"/>
            <w:tcBorders>
              <w:top w:val="single" w:sz="6" w:space="0" w:color="auto"/>
              <w:left w:val="single" w:sz="6" w:space="0" w:color="auto"/>
              <w:bottom w:val="double" w:sz="4" w:space="0" w:color="auto"/>
              <w:right w:val="single" w:sz="6" w:space="0" w:color="auto"/>
            </w:tcBorders>
            <w:shd w:val="clear" w:color="auto" w:fill="FFFFFF"/>
            <w:vAlign w:val="center"/>
          </w:tcPr>
          <w:p w:rsidR="00A47D5C" w:rsidRPr="00667F5E" w:rsidRDefault="00682518" w:rsidP="00332F5B">
            <w:pPr>
              <w:shd w:val="clear" w:color="auto" w:fill="FFFFFF"/>
              <w:spacing w:line="276" w:lineRule="auto"/>
              <w:jc w:val="center"/>
              <w:rPr>
                <w:sz w:val="24"/>
                <w:szCs w:val="24"/>
              </w:rPr>
            </w:pPr>
            <w:r w:rsidRPr="00667F5E">
              <w:rPr>
                <w:sz w:val="24"/>
                <w:szCs w:val="24"/>
              </w:rPr>
              <w:t>-</w:t>
            </w:r>
            <w:r w:rsidR="00332F5B" w:rsidRPr="00667F5E">
              <w:rPr>
                <w:sz w:val="24"/>
                <w:szCs w:val="24"/>
              </w:rPr>
              <w:t xml:space="preserve"> 6,51%</w:t>
            </w:r>
          </w:p>
        </w:tc>
        <w:tc>
          <w:tcPr>
            <w:tcW w:w="1275" w:type="dxa"/>
            <w:tcBorders>
              <w:top w:val="single" w:sz="6" w:space="0" w:color="auto"/>
              <w:left w:val="single" w:sz="6" w:space="0" w:color="auto"/>
              <w:bottom w:val="double" w:sz="4" w:space="0" w:color="auto"/>
              <w:right w:val="single" w:sz="6" w:space="0" w:color="auto"/>
            </w:tcBorders>
            <w:shd w:val="clear" w:color="auto" w:fill="FFFFFF"/>
            <w:vAlign w:val="center"/>
          </w:tcPr>
          <w:p w:rsidR="00A47D5C" w:rsidRPr="00667F5E" w:rsidRDefault="00EA0F29" w:rsidP="00332F5B">
            <w:pPr>
              <w:shd w:val="clear" w:color="auto" w:fill="FFFFFF"/>
              <w:spacing w:line="276" w:lineRule="auto"/>
              <w:ind w:right="48"/>
              <w:jc w:val="center"/>
              <w:rPr>
                <w:sz w:val="24"/>
                <w:szCs w:val="24"/>
              </w:rPr>
            </w:pPr>
            <w:r>
              <w:rPr>
                <w:sz w:val="24"/>
                <w:szCs w:val="24"/>
              </w:rPr>
              <w:t>- 2,58%</w:t>
            </w:r>
          </w:p>
        </w:tc>
        <w:tc>
          <w:tcPr>
            <w:tcW w:w="1276" w:type="dxa"/>
            <w:tcBorders>
              <w:top w:val="single" w:sz="6" w:space="0" w:color="auto"/>
              <w:left w:val="single" w:sz="6" w:space="0" w:color="auto"/>
              <w:bottom w:val="double" w:sz="4" w:space="0" w:color="auto"/>
              <w:right w:val="single" w:sz="6" w:space="0" w:color="auto"/>
            </w:tcBorders>
            <w:shd w:val="clear" w:color="auto" w:fill="FFFFFF"/>
            <w:vAlign w:val="center"/>
          </w:tcPr>
          <w:p w:rsidR="00A47D5C" w:rsidRPr="00667F5E" w:rsidRDefault="00EA0F29" w:rsidP="00EA0F29">
            <w:pPr>
              <w:shd w:val="clear" w:color="auto" w:fill="FFFFFF"/>
              <w:spacing w:line="276" w:lineRule="auto"/>
              <w:ind w:right="38"/>
              <w:jc w:val="center"/>
              <w:rPr>
                <w:sz w:val="24"/>
                <w:szCs w:val="24"/>
              </w:rPr>
            </w:pPr>
            <w:r>
              <w:rPr>
                <w:sz w:val="24"/>
                <w:szCs w:val="24"/>
              </w:rPr>
              <w:t>- 1%</w:t>
            </w:r>
          </w:p>
        </w:tc>
        <w:tc>
          <w:tcPr>
            <w:tcW w:w="1276" w:type="dxa"/>
            <w:tcBorders>
              <w:top w:val="single" w:sz="6" w:space="0" w:color="auto"/>
              <w:left w:val="single" w:sz="6" w:space="0" w:color="auto"/>
              <w:bottom w:val="double" w:sz="4" w:space="0" w:color="auto"/>
              <w:right w:val="single" w:sz="6" w:space="0" w:color="auto"/>
            </w:tcBorders>
            <w:shd w:val="clear" w:color="auto" w:fill="FFFFFF"/>
            <w:vAlign w:val="center"/>
          </w:tcPr>
          <w:p w:rsidR="00E562A7" w:rsidRPr="00667F5E" w:rsidRDefault="00773A76" w:rsidP="00332F5B">
            <w:pPr>
              <w:shd w:val="clear" w:color="auto" w:fill="FFFFFF"/>
              <w:spacing w:line="276" w:lineRule="auto"/>
              <w:jc w:val="center"/>
              <w:rPr>
                <w:sz w:val="24"/>
                <w:szCs w:val="24"/>
              </w:rPr>
            </w:pPr>
            <w:r>
              <w:rPr>
                <w:sz w:val="24"/>
                <w:szCs w:val="24"/>
              </w:rPr>
              <w:t>-</w:t>
            </w:r>
          </w:p>
        </w:tc>
        <w:tc>
          <w:tcPr>
            <w:tcW w:w="1384" w:type="dxa"/>
            <w:tcBorders>
              <w:top w:val="single" w:sz="6" w:space="0" w:color="auto"/>
              <w:left w:val="single" w:sz="6" w:space="0" w:color="auto"/>
              <w:bottom w:val="double" w:sz="4" w:space="0" w:color="auto"/>
              <w:right w:val="double" w:sz="4" w:space="0" w:color="auto"/>
            </w:tcBorders>
            <w:shd w:val="clear" w:color="auto" w:fill="FFFFFF"/>
            <w:vAlign w:val="center"/>
          </w:tcPr>
          <w:p w:rsidR="00A47D5C" w:rsidRPr="00667F5E" w:rsidRDefault="00773A76" w:rsidP="00332F5B">
            <w:pPr>
              <w:shd w:val="clear" w:color="auto" w:fill="FFFFFF"/>
              <w:spacing w:line="276" w:lineRule="auto"/>
              <w:ind w:right="5"/>
              <w:jc w:val="center"/>
              <w:rPr>
                <w:sz w:val="24"/>
                <w:szCs w:val="24"/>
              </w:rPr>
            </w:pPr>
            <w:r>
              <w:rPr>
                <w:sz w:val="24"/>
                <w:szCs w:val="24"/>
              </w:rPr>
              <w:t>-</w:t>
            </w:r>
          </w:p>
        </w:tc>
      </w:tr>
    </w:tbl>
    <w:p w:rsidR="00EB50CF" w:rsidRPr="00EB50CF" w:rsidRDefault="00EB50CF" w:rsidP="00EB50CF">
      <w:pPr>
        <w:shd w:val="clear" w:color="auto" w:fill="FFFFFF"/>
        <w:spacing w:before="269" w:line="276" w:lineRule="auto"/>
        <w:ind w:left="720" w:right="677"/>
        <w:jc w:val="both"/>
        <w:rPr>
          <w:b/>
          <w:sz w:val="24"/>
          <w:szCs w:val="24"/>
        </w:rPr>
      </w:pPr>
    </w:p>
    <w:p w:rsidR="00837888" w:rsidRPr="00681C1B" w:rsidRDefault="0022458F" w:rsidP="00837888">
      <w:pPr>
        <w:pStyle w:val="af"/>
        <w:numPr>
          <w:ilvl w:val="0"/>
          <w:numId w:val="7"/>
        </w:numPr>
        <w:shd w:val="clear" w:color="auto" w:fill="FFFFFF"/>
        <w:spacing w:line="276" w:lineRule="auto"/>
        <w:jc w:val="both"/>
        <w:rPr>
          <w:b/>
          <w:color w:val="000000"/>
          <w:sz w:val="28"/>
          <w:szCs w:val="28"/>
        </w:rPr>
      </w:pPr>
      <w:r w:rsidRPr="00837888">
        <w:rPr>
          <w:color w:val="000000"/>
          <w:sz w:val="28"/>
          <w:szCs w:val="28"/>
        </w:rPr>
        <w:t xml:space="preserve"> </w:t>
      </w:r>
      <w:r w:rsidR="00AD7889" w:rsidRPr="00681C1B">
        <w:rPr>
          <w:b/>
          <w:color w:val="000000"/>
          <w:sz w:val="28"/>
          <w:szCs w:val="28"/>
        </w:rPr>
        <w:t>Срок за изпълнение на оздравителния план - 3 години,</w:t>
      </w:r>
      <w:r w:rsidR="00A64820" w:rsidRPr="00681C1B">
        <w:rPr>
          <w:b/>
          <w:color w:val="000000"/>
          <w:sz w:val="28"/>
          <w:szCs w:val="28"/>
        </w:rPr>
        <w:t xml:space="preserve"> съгласно чл.130б от ЗПФ</w:t>
      </w:r>
      <w:r w:rsidR="00837888" w:rsidRPr="00681C1B">
        <w:rPr>
          <w:b/>
          <w:color w:val="000000"/>
          <w:sz w:val="28"/>
          <w:szCs w:val="28"/>
        </w:rPr>
        <w:t>.</w:t>
      </w:r>
    </w:p>
    <w:p w:rsidR="00AE17ED" w:rsidRDefault="00AE17ED" w:rsidP="00AE17ED">
      <w:pPr>
        <w:widowControl/>
        <w:autoSpaceDE/>
        <w:autoSpaceDN/>
        <w:adjustRightInd/>
        <w:spacing w:line="276" w:lineRule="auto"/>
        <w:ind w:left="720"/>
        <w:jc w:val="both"/>
        <w:rPr>
          <w:b/>
          <w:color w:val="000000"/>
          <w:sz w:val="28"/>
          <w:szCs w:val="28"/>
          <w:highlight w:val="green"/>
        </w:rPr>
      </w:pPr>
    </w:p>
    <w:p w:rsidR="00AE17ED" w:rsidRPr="00364B85" w:rsidRDefault="00AE17ED" w:rsidP="00AE17ED">
      <w:pPr>
        <w:widowControl/>
        <w:autoSpaceDE/>
        <w:autoSpaceDN/>
        <w:adjustRightInd/>
        <w:spacing w:line="276" w:lineRule="auto"/>
        <w:ind w:firstLine="851"/>
        <w:jc w:val="both"/>
        <w:rPr>
          <w:b/>
          <w:color w:val="000000"/>
          <w:sz w:val="28"/>
          <w:szCs w:val="28"/>
        </w:rPr>
      </w:pPr>
      <w:r w:rsidRPr="00364B85">
        <w:rPr>
          <w:b/>
          <w:color w:val="000000"/>
          <w:sz w:val="28"/>
          <w:szCs w:val="28"/>
        </w:rPr>
        <w:t>ІV. ОЦЕНКА ЗА ВЛИЯНИЕТО НА ПЛАНА ВЪРХУ ПРЕДОСТАВЯНИТЕ УСЛУГИ</w:t>
      </w:r>
    </w:p>
    <w:p w:rsidR="00B42C8F" w:rsidRDefault="00B42C8F" w:rsidP="00B42C8F">
      <w:pPr>
        <w:shd w:val="clear" w:color="auto" w:fill="FFFFFF"/>
        <w:spacing w:line="276" w:lineRule="auto"/>
        <w:ind w:firstLine="720"/>
        <w:jc w:val="both"/>
        <w:rPr>
          <w:rFonts w:eastAsia="SimSun"/>
          <w:kern w:val="1"/>
          <w:sz w:val="28"/>
          <w:szCs w:val="28"/>
          <w:lang w:eastAsia="hi-IN" w:bidi="hi-IN"/>
        </w:rPr>
      </w:pPr>
    </w:p>
    <w:p w:rsidR="00B42C8F" w:rsidRPr="00B42C8F" w:rsidRDefault="00B42C8F" w:rsidP="00B42C8F">
      <w:pPr>
        <w:shd w:val="clear" w:color="auto" w:fill="FFFFFF"/>
        <w:spacing w:line="276" w:lineRule="auto"/>
        <w:ind w:firstLine="720"/>
        <w:jc w:val="both"/>
        <w:rPr>
          <w:rFonts w:eastAsia="SimSun"/>
          <w:kern w:val="1"/>
          <w:sz w:val="28"/>
          <w:szCs w:val="28"/>
          <w:lang w:eastAsia="hi-IN" w:bidi="hi-IN"/>
        </w:rPr>
      </w:pPr>
      <w:r w:rsidRPr="00B42C8F">
        <w:rPr>
          <w:rFonts w:eastAsia="SimSun"/>
          <w:kern w:val="1"/>
          <w:sz w:val="28"/>
          <w:szCs w:val="28"/>
          <w:lang w:eastAsia="hi-IN" w:bidi="hi-IN"/>
        </w:rPr>
        <w:t xml:space="preserve">Изпълнението на Плана има за цел освен конкретно подобряване финансовото състояние </w:t>
      </w:r>
      <w:r>
        <w:rPr>
          <w:rFonts w:eastAsia="SimSun"/>
          <w:kern w:val="1"/>
          <w:sz w:val="28"/>
          <w:szCs w:val="28"/>
          <w:lang w:eastAsia="hi-IN" w:bidi="hi-IN"/>
        </w:rPr>
        <w:t>и</w:t>
      </w:r>
      <w:r w:rsidRPr="00B42C8F">
        <w:rPr>
          <w:rFonts w:eastAsia="SimSun"/>
          <w:kern w:val="1"/>
          <w:sz w:val="28"/>
          <w:szCs w:val="28"/>
          <w:lang w:eastAsia="hi-IN" w:bidi="hi-IN"/>
        </w:rPr>
        <w:t xml:space="preserve"> общо оздравяване на Община</w:t>
      </w:r>
      <w:r>
        <w:rPr>
          <w:rFonts w:eastAsia="SimSun"/>
          <w:kern w:val="1"/>
          <w:sz w:val="28"/>
          <w:szCs w:val="28"/>
          <w:lang w:eastAsia="hi-IN" w:bidi="hi-IN"/>
        </w:rPr>
        <w:t xml:space="preserve"> Кочериново</w:t>
      </w:r>
      <w:r w:rsidRPr="00B42C8F">
        <w:rPr>
          <w:rFonts w:eastAsia="SimSun"/>
          <w:kern w:val="1"/>
          <w:sz w:val="28"/>
          <w:szCs w:val="28"/>
          <w:lang w:eastAsia="hi-IN" w:bidi="hi-IN"/>
        </w:rPr>
        <w:t xml:space="preserve"> чрез повишаване ефективността на персонала и подобряване качеството на предоставяните от Общината услуги. </w:t>
      </w:r>
    </w:p>
    <w:p w:rsidR="00B42C8F" w:rsidRPr="00B42C8F" w:rsidRDefault="00B42C8F" w:rsidP="00B42C8F">
      <w:pPr>
        <w:shd w:val="clear" w:color="auto" w:fill="FFFFFF"/>
        <w:spacing w:line="276" w:lineRule="auto"/>
        <w:ind w:firstLine="720"/>
        <w:jc w:val="both"/>
        <w:rPr>
          <w:rFonts w:eastAsia="SimSun"/>
          <w:kern w:val="1"/>
          <w:sz w:val="28"/>
          <w:szCs w:val="28"/>
          <w:lang w:eastAsia="hi-IN" w:bidi="hi-IN"/>
        </w:rPr>
      </w:pPr>
      <w:r w:rsidRPr="00B42C8F">
        <w:rPr>
          <w:rFonts w:eastAsia="SimSun"/>
          <w:kern w:val="1"/>
          <w:sz w:val="28"/>
          <w:szCs w:val="28"/>
          <w:lang w:eastAsia="hi-IN" w:bidi="hi-IN"/>
        </w:rPr>
        <w:t xml:space="preserve">При успешно приключване на процедурата за оздравяване и провеждането на дългосрочна кадрова политика се очаква положителен ефект върху дейността на Общината и подобряване качеството на услугите, най-вече изразено в намалено време за обслужване на граждани и по-приветливо отношение от мотивирани служители. </w:t>
      </w:r>
    </w:p>
    <w:p w:rsidR="006D4C3B" w:rsidRPr="004E1B15" w:rsidRDefault="00B42C8F" w:rsidP="006D4C3B">
      <w:pPr>
        <w:shd w:val="clear" w:color="auto" w:fill="FFFFFF"/>
        <w:spacing w:line="276" w:lineRule="auto"/>
        <w:ind w:firstLine="720"/>
        <w:jc w:val="both"/>
        <w:rPr>
          <w:rFonts w:eastAsia="SimSun"/>
          <w:kern w:val="1"/>
          <w:sz w:val="28"/>
          <w:szCs w:val="28"/>
          <w:lang w:eastAsia="hi-IN" w:bidi="hi-IN"/>
        </w:rPr>
      </w:pPr>
      <w:r w:rsidRPr="00B42C8F">
        <w:rPr>
          <w:rFonts w:eastAsia="SimSun"/>
          <w:kern w:val="1"/>
          <w:sz w:val="28"/>
          <w:szCs w:val="28"/>
          <w:lang w:eastAsia="hi-IN" w:bidi="hi-IN"/>
        </w:rPr>
        <w:t>Влияние на Плана върху обществеността</w:t>
      </w:r>
      <w:r w:rsidR="006D4C3B">
        <w:rPr>
          <w:rFonts w:eastAsia="SimSun"/>
          <w:kern w:val="1"/>
          <w:sz w:val="28"/>
          <w:szCs w:val="28"/>
          <w:lang w:eastAsia="hi-IN" w:bidi="hi-IN"/>
        </w:rPr>
        <w:t xml:space="preserve">. </w:t>
      </w:r>
      <w:r w:rsidR="006D4C3B" w:rsidRPr="004E1B15">
        <w:rPr>
          <w:rFonts w:eastAsia="SimSun"/>
          <w:kern w:val="1"/>
          <w:sz w:val="28"/>
          <w:szCs w:val="28"/>
          <w:lang w:eastAsia="hi-IN" w:bidi="hi-IN"/>
        </w:rPr>
        <w:t xml:space="preserve">Населението на </w:t>
      </w:r>
      <w:r w:rsidR="006D4C3B">
        <w:rPr>
          <w:rFonts w:eastAsia="SimSun"/>
          <w:kern w:val="1"/>
          <w:sz w:val="28"/>
          <w:szCs w:val="28"/>
          <w:lang w:eastAsia="hi-IN" w:bidi="hi-IN"/>
        </w:rPr>
        <w:t>о</w:t>
      </w:r>
      <w:r w:rsidR="006D4C3B" w:rsidRPr="004E1B15">
        <w:rPr>
          <w:rFonts w:eastAsia="SimSun"/>
          <w:kern w:val="1"/>
          <w:sz w:val="28"/>
          <w:szCs w:val="28"/>
          <w:lang w:eastAsia="hi-IN" w:bidi="hi-IN"/>
        </w:rPr>
        <w:t>бщина Кочериново по данни на НСИ е 4 694 жители,</w:t>
      </w:r>
      <w:r w:rsidR="006D4C3B">
        <w:rPr>
          <w:rFonts w:eastAsia="SimSun"/>
          <w:kern w:val="1"/>
          <w:sz w:val="28"/>
          <w:szCs w:val="28"/>
          <w:lang w:eastAsia="hi-IN" w:bidi="hi-IN"/>
        </w:rPr>
        <w:t xml:space="preserve"> </w:t>
      </w:r>
      <w:r w:rsidR="006D4C3B" w:rsidRPr="004E1B15">
        <w:rPr>
          <w:rFonts w:eastAsia="SimSun"/>
          <w:kern w:val="1"/>
          <w:sz w:val="28"/>
          <w:szCs w:val="28"/>
          <w:lang w:eastAsia="hi-IN" w:bidi="hi-IN"/>
        </w:rPr>
        <w:t xml:space="preserve">които се обслужват </w:t>
      </w:r>
      <w:r w:rsidR="00497FAF">
        <w:rPr>
          <w:rFonts w:eastAsia="SimSun"/>
          <w:kern w:val="1"/>
          <w:sz w:val="28"/>
          <w:szCs w:val="28"/>
          <w:lang w:eastAsia="hi-IN" w:bidi="hi-IN"/>
        </w:rPr>
        <w:t xml:space="preserve">от </w:t>
      </w:r>
      <w:r w:rsidR="006D4C3B" w:rsidRPr="004E1B15">
        <w:rPr>
          <w:rFonts w:eastAsia="SimSun"/>
          <w:kern w:val="1"/>
          <w:sz w:val="28"/>
          <w:szCs w:val="28"/>
          <w:lang w:eastAsia="hi-IN" w:bidi="hi-IN"/>
        </w:rPr>
        <w:t xml:space="preserve">ОбА </w:t>
      </w:r>
      <w:r w:rsidR="006D4C3B">
        <w:rPr>
          <w:rFonts w:eastAsia="SimSun"/>
          <w:kern w:val="1"/>
          <w:sz w:val="28"/>
          <w:szCs w:val="28"/>
          <w:lang w:eastAsia="hi-IN" w:bidi="hi-IN"/>
        </w:rPr>
        <w:t>със</w:t>
      </w:r>
      <w:r w:rsidR="006D4C3B" w:rsidRPr="004E1B15">
        <w:rPr>
          <w:rFonts w:eastAsia="SimSun"/>
          <w:kern w:val="1"/>
          <w:sz w:val="28"/>
          <w:szCs w:val="28"/>
          <w:lang w:eastAsia="hi-IN" w:bidi="hi-IN"/>
        </w:rPr>
        <w:t xml:space="preserve"> средно списъчен състав – 36 служители</w:t>
      </w:r>
      <w:r w:rsidR="006D4C3B">
        <w:rPr>
          <w:rFonts w:eastAsia="SimSun"/>
          <w:kern w:val="1"/>
          <w:sz w:val="28"/>
          <w:szCs w:val="28"/>
          <w:lang w:eastAsia="hi-IN" w:bidi="hi-IN"/>
        </w:rPr>
        <w:t xml:space="preserve"> или по един служител на 130 човека. </w:t>
      </w:r>
      <w:r w:rsidR="006D4C3B" w:rsidRPr="004E1B15">
        <w:rPr>
          <w:rFonts w:eastAsia="SimSun"/>
          <w:kern w:val="1"/>
          <w:sz w:val="28"/>
          <w:szCs w:val="28"/>
          <w:lang w:eastAsia="hi-IN" w:bidi="hi-IN"/>
        </w:rPr>
        <w:t>Основно изискване към програмата за финансово оздравяване е</w:t>
      </w:r>
      <w:r w:rsidR="006D4C3B">
        <w:rPr>
          <w:rFonts w:eastAsia="SimSun"/>
          <w:kern w:val="1"/>
          <w:sz w:val="28"/>
          <w:szCs w:val="28"/>
          <w:lang w:eastAsia="hi-IN" w:bidi="hi-IN"/>
        </w:rPr>
        <w:t xml:space="preserve"> </w:t>
      </w:r>
      <w:r w:rsidR="006D4C3B" w:rsidRPr="004E1B15">
        <w:rPr>
          <w:rFonts w:eastAsia="SimSun"/>
          <w:kern w:val="1"/>
          <w:sz w:val="28"/>
          <w:szCs w:val="28"/>
          <w:lang w:eastAsia="hi-IN" w:bidi="hi-IN"/>
        </w:rPr>
        <w:t xml:space="preserve">предложените мерки за стабилизиране на финансовото състояние на </w:t>
      </w:r>
      <w:r w:rsidR="006D4C3B">
        <w:rPr>
          <w:rFonts w:eastAsia="SimSun"/>
          <w:kern w:val="1"/>
          <w:sz w:val="28"/>
          <w:szCs w:val="28"/>
          <w:lang w:eastAsia="hi-IN" w:bidi="hi-IN"/>
        </w:rPr>
        <w:t>Общината</w:t>
      </w:r>
      <w:r w:rsidR="006D4C3B" w:rsidRPr="004E1B15">
        <w:rPr>
          <w:rFonts w:eastAsia="SimSun"/>
          <w:kern w:val="1"/>
          <w:sz w:val="28"/>
          <w:szCs w:val="28"/>
          <w:lang w:eastAsia="hi-IN" w:bidi="hi-IN"/>
        </w:rPr>
        <w:t xml:space="preserve"> да не бъдат за сметка на понижено качество или намаление на</w:t>
      </w:r>
      <w:r w:rsidR="006D4C3B">
        <w:rPr>
          <w:rFonts w:eastAsia="SimSun"/>
          <w:kern w:val="1"/>
          <w:sz w:val="28"/>
          <w:szCs w:val="28"/>
          <w:lang w:eastAsia="hi-IN" w:bidi="hi-IN"/>
        </w:rPr>
        <w:t xml:space="preserve"> </w:t>
      </w:r>
      <w:r w:rsidR="006D4C3B" w:rsidRPr="004E1B15">
        <w:rPr>
          <w:rFonts w:eastAsia="SimSun"/>
          <w:kern w:val="1"/>
          <w:sz w:val="28"/>
          <w:szCs w:val="28"/>
          <w:lang w:eastAsia="hi-IN" w:bidi="hi-IN"/>
        </w:rPr>
        <w:t>количеството на предлаганите публични услуги. Горното съображение е било</w:t>
      </w:r>
      <w:r w:rsidR="006D4C3B">
        <w:rPr>
          <w:rFonts w:eastAsia="SimSun"/>
          <w:kern w:val="1"/>
          <w:sz w:val="28"/>
          <w:szCs w:val="28"/>
          <w:lang w:eastAsia="hi-IN" w:bidi="hi-IN"/>
        </w:rPr>
        <w:t xml:space="preserve"> </w:t>
      </w:r>
      <w:r w:rsidR="006D4C3B" w:rsidRPr="004E1B15">
        <w:rPr>
          <w:rFonts w:eastAsia="SimSun"/>
          <w:kern w:val="1"/>
          <w:sz w:val="28"/>
          <w:szCs w:val="28"/>
          <w:lang w:eastAsia="hi-IN" w:bidi="hi-IN"/>
        </w:rPr>
        <w:t>водещо при изготвяне на плана и разработване на мерките за увеличаване на</w:t>
      </w:r>
      <w:r w:rsidR="006D4C3B">
        <w:rPr>
          <w:rFonts w:eastAsia="SimSun"/>
          <w:kern w:val="1"/>
          <w:sz w:val="28"/>
          <w:szCs w:val="28"/>
          <w:lang w:eastAsia="hi-IN" w:bidi="hi-IN"/>
        </w:rPr>
        <w:t xml:space="preserve"> </w:t>
      </w:r>
      <w:r w:rsidR="006D4C3B" w:rsidRPr="004E1B15">
        <w:rPr>
          <w:rFonts w:eastAsia="SimSun"/>
          <w:kern w:val="1"/>
          <w:sz w:val="28"/>
          <w:szCs w:val="28"/>
          <w:lang w:eastAsia="hi-IN" w:bidi="hi-IN"/>
        </w:rPr>
        <w:t>приходите и оптимизиране на разходите. Индикации за влошаване на качеството</w:t>
      </w:r>
      <w:r w:rsidR="006D4C3B">
        <w:rPr>
          <w:rFonts w:eastAsia="SimSun"/>
          <w:kern w:val="1"/>
          <w:sz w:val="28"/>
          <w:szCs w:val="28"/>
          <w:lang w:eastAsia="hi-IN" w:bidi="hi-IN"/>
        </w:rPr>
        <w:t xml:space="preserve"> </w:t>
      </w:r>
      <w:r w:rsidR="006D4C3B" w:rsidRPr="004E1B15">
        <w:rPr>
          <w:rFonts w:eastAsia="SimSun"/>
          <w:kern w:val="1"/>
          <w:sz w:val="28"/>
          <w:szCs w:val="28"/>
          <w:lang w:eastAsia="hi-IN" w:bidi="hi-IN"/>
        </w:rPr>
        <w:t xml:space="preserve">и обема на предлаганите услуги от прилагане на мерките в </w:t>
      </w:r>
      <w:r w:rsidR="006D4C3B">
        <w:rPr>
          <w:rFonts w:eastAsia="SimSun"/>
          <w:kern w:val="1"/>
          <w:sz w:val="28"/>
          <w:szCs w:val="28"/>
          <w:lang w:eastAsia="hi-IN" w:bidi="hi-IN"/>
        </w:rPr>
        <w:t>Община Кочериново</w:t>
      </w:r>
      <w:r w:rsidR="006D4C3B" w:rsidRPr="004E1B15">
        <w:rPr>
          <w:rFonts w:eastAsia="SimSun"/>
          <w:kern w:val="1"/>
          <w:sz w:val="28"/>
          <w:szCs w:val="28"/>
          <w:lang w:eastAsia="hi-IN" w:bidi="hi-IN"/>
        </w:rPr>
        <w:t xml:space="preserve"> не са</w:t>
      </w:r>
      <w:r w:rsidR="006D4C3B">
        <w:rPr>
          <w:rFonts w:eastAsia="SimSun"/>
          <w:kern w:val="1"/>
          <w:sz w:val="28"/>
          <w:szCs w:val="28"/>
          <w:lang w:eastAsia="hi-IN" w:bidi="hi-IN"/>
        </w:rPr>
        <w:t xml:space="preserve"> </w:t>
      </w:r>
      <w:r w:rsidR="006D4C3B" w:rsidRPr="004E1B15">
        <w:rPr>
          <w:rFonts w:eastAsia="SimSun"/>
          <w:kern w:val="1"/>
          <w:sz w:val="28"/>
          <w:szCs w:val="28"/>
          <w:lang w:eastAsia="hi-IN" w:bidi="hi-IN"/>
        </w:rPr>
        <w:t>установени. При успешно прилагане на настоящият план за излизане на Общината</w:t>
      </w:r>
      <w:r w:rsidR="006D4C3B">
        <w:rPr>
          <w:rFonts w:eastAsia="SimSun"/>
          <w:kern w:val="1"/>
          <w:sz w:val="28"/>
          <w:szCs w:val="28"/>
          <w:lang w:eastAsia="hi-IN" w:bidi="hi-IN"/>
        </w:rPr>
        <w:t xml:space="preserve"> </w:t>
      </w:r>
      <w:r w:rsidR="006D4C3B" w:rsidRPr="004E1B15">
        <w:rPr>
          <w:rFonts w:eastAsia="SimSun"/>
          <w:kern w:val="1"/>
          <w:sz w:val="28"/>
          <w:szCs w:val="28"/>
          <w:lang w:eastAsia="hi-IN" w:bidi="hi-IN"/>
        </w:rPr>
        <w:t>от финансовото затруднение, се предвижда значително подобряване на</w:t>
      </w:r>
      <w:r w:rsidR="006D4C3B">
        <w:rPr>
          <w:rFonts w:eastAsia="SimSun"/>
          <w:kern w:val="1"/>
          <w:sz w:val="28"/>
          <w:szCs w:val="28"/>
          <w:lang w:eastAsia="hi-IN" w:bidi="hi-IN"/>
        </w:rPr>
        <w:t xml:space="preserve"> </w:t>
      </w:r>
      <w:r w:rsidR="006D4C3B" w:rsidRPr="004E1B15">
        <w:rPr>
          <w:rFonts w:eastAsia="SimSun"/>
          <w:kern w:val="1"/>
          <w:sz w:val="28"/>
          <w:szCs w:val="28"/>
          <w:lang w:eastAsia="hi-IN" w:bidi="hi-IN"/>
        </w:rPr>
        <w:t>предлаганите публични услуги.</w:t>
      </w:r>
    </w:p>
    <w:p w:rsidR="00B42C8F" w:rsidRPr="00B42C8F" w:rsidRDefault="006D4C3B" w:rsidP="00B42C8F">
      <w:pPr>
        <w:shd w:val="clear" w:color="auto" w:fill="FFFFFF"/>
        <w:spacing w:line="276" w:lineRule="auto"/>
        <w:ind w:firstLine="720"/>
        <w:jc w:val="both"/>
        <w:rPr>
          <w:rFonts w:eastAsia="SimSun"/>
          <w:kern w:val="1"/>
          <w:sz w:val="28"/>
          <w:szCs w:val="28"/>
          <w:lang w:eastAsia="hi-IN" w:bidi="hi-IN"/>
        </w:rPr>
      </w:pPr>
      <w:r>
        <w:rPr>
          <w:rFonts w:eastAsia="SimSun"/>
          <w:kern w:val="1"/>
          <w:sz w:val="28"/>
          <w:szCs w:val="28"/>
          <w:lang w:eastAsia="hi-IN" w:bidi="hi-IN"/>
        </w:rPr>
        <w:t>От друга страна п</w:t>
      </w:r>
      <w:r w:rsidR="00B42C8F" w:rsidRPr="00B42C8F">
        <w:rPr>
          <w:rFonts w:eastAsia="SimSun"/>
          <w:kern w:val="1"/>
          <w:sz w:val="28"/>
          <w:szCs w:val="28"/>
          <w:lang w:eastAsia="hi-IN" w:bidi="hi-IN"/>
        </w:rPr>
        <w:t xml:space="preserve">роцедурата за финансово оздравяване и реализиране на Плана означават постоянен контрол от страна на МФ върху Общината посредством регулярно отчитане на дейността, събраните приходи, разходването на средства, изпълнението на бюджета и пр. </w:t>
      </w:r>
      <w:r w:rsidR="00B42C8F" w:rsidRPr="008D3405">
        <w:rPr>
          <w:rFonts w:eastAsia="SimSun"/>
          <w:i/>
          <w:kern w:val="1"/>
          <w:sz w:val="28"/>
          <w:szCs w:val="28"/>
          <w:lang w:eastAsia="hi-IN" w:bidi="hi-IN"/>
        </w:rPr>
        <w:t>(вкл. публикуване на информация на всяко тримесечие според изискванията на чл. 130з, ал. 1 от ЗПФ).</w:t>
      </w:r>
      <w:r w:rsidR="00B42C8F" w:rsidRPr="00B42C8F">
        <w:rPr>
          <w:rFonts w:eastAsia="SimSun"/>
          <w:kern w:val="1"/>
          <w:sz w:val="28"/>
          <w:szCs w:val="28"/>
          <w:lang w:eastAsia="hi-IN" w:bidi="hi-IN"/>
        </w:rPr>
        <w:t xml:space="preserve"> Тази процедура сама по себе си означава пълна прозрачност на дейността и освен преките търсени ефекти върху финансовото състояние на Общината, косвено ще се осигури поглед на гражданите върху действията на </w:t>
      </w:r>
      <w:r w:rsidR="008D3405">
        <w:rPr>
          <w:rFonts w:eastAsia="SimSun"/>
          <w:kern w:val="1"/>
          <w:sz w:val="28"/>
          <w:szCs w:val="28"/>
          <w:lang w:eastAsia="hi-IN" w:bidi="hi-IN"/>
        </w:rPr>
        <w:t>к</w:t>
      </w:r>
      <w:r w:rsidR="00B42C8F" w:rsidRPr="00B42C8F">
        <w:rPr>
          <w:rFonts w:eastAsia="SimSun"/>
          <w:kern w:val="1"/>
          <w:sz w:val="28"/>
          <w:szCs w:val="28"/>
          <w:lang w:eastAsia="hi-IN" w:bidi="hi-IN"/>
        </w:rPr>
        <w:t>мета</w:t>
      </w:r>
      <w:r w:rsidR="00181598">
        <w:rPr>
          <w:rFonts w:eastAsia="SimSun"/>
          <w:kern w:val="1"/>
          <w:sz w:val="28"/>
          <w:szCs w:val="28"/>
          <w:lang w:eastAsia="hi-IN" w:bidi="hi-IN"/>
        </w:rPr>
        <w:t>,</w:t>
      </w:r>
      <w:r w:rsidR="00B42C8F" w:rsidRPr="00B42C8F">
        <w:rPr>
          <w:rFonts w:eastAsia="SimSun"/>
          <w:kern w:val="1"/>
          <w:sz w:val="28"/>
          <w:szCs w:val="28"/>
          <w:lang w:eastAsia="hi-IN" w:bidi="hi-IN"/>
        </w:rPr>
        <w:t xml:space="preserve"> О</w:t>
      </w:r>
      <w:r w:rsidR="008D3405">
        <w:rPr>
          <w:rFonts w:eastAsia="SimSun"/>
          <w:kern w:val="1"/>
          <w:sz w:val="28"/>
          <w:szCs w:val="28"/>
          <w:lang w:eastAsia="hi-IN" w:bidi="hi-IN"/>
        </w:rPr>
        <w:t>б</w:t>
      </w:r>
      <w:r w:rsidR="00B42C8F" w:rsidRPr="00B42C8F">
        <w:rPr>
          <w:rFonts w:eastAsia="SimSun"/>
          <w:kern w:val="1"/>
          <w:sz w:val="28"/>
          <w:szCs w:val="28"/>
          <w:lang w:eastAsia="hi-IN" w:bidi="hi-IN"/>
        </w:rPr>
        <w:t>А</w:t>
      </w:r>
      <w:r w:rsidR="00181598" w:rsidRPr="00181598">
        <w:rPr>
          <w:rFonts w:eastAsia="SimSun"/>
          <w:kern w:val="1"/>
          <w:sz w:val="28"/>
          <w:szCs w:val="28"/>
          <w:lang w:eastAsia="hi-IN" w:bidi="hi-IN"/>
        </w:rPr>
        <w:t xml:space="preserve"> </w:t>
      </w:r>
      <w:r w:rsidR="00181598" w:rsidRPr="00B42C8F">
        <w:rPr>
          <w:rFonts w:eastAsia="SimSun"/>
          <w:kern w:val="1"/>
          <w:sz w:val="28"/>
          <w:szCs w:val="28"/>
          <w:lang w:eastAsia="hi-IN" w:bidi="hi-IN"/>
        </w:rPr>
        <w:t>и</w:t>
      </w:r>
      <w:r w:rsidR="00181598">
        <w:rPr>
          <w:rFonts w:eastAsia="SimSun"/>
          <w:kern w:val="1"/>
          <w:sz w:val="28"/>
          <w:szCs w:val="28"/>
          <w:lang w:eastAsia="hi-IN" w:bidi="hi-IN"/>
        </w:rPr>
        <w:t xml:space="preserve"> ОбС</w:t>
      </w:r>
      <w:r w:rsidR="00B42C8F" w:rsidRPr="00B42C8F">
        <w:rPr>
          <w:rFonts w:eastAsia="SimSun"/>
          <w:kern w:val="1"/>
          <w:sz w:val="28"/>
          <w:szCs w:val="28"/>
          <w:lang w:eastAsia="hi-IN" w:bidi="hi-IN"/>
        </w:rPr>
        <w:t xml:space="preserve">, така че да се ограничат типичните подозрения на обществеността за задкулисни договорки и лансиране на лични интереси. </w:t>
      </w:r>
    </w:p>
    <w:p w:rsidR="00AE17ED" w:rsidRPr="00B42C8F" w:rsidRDefault="00B42C8F" w:rsidP="00B42C8F">
      <w:pPr>
        <w:shd w:val="clear" w:color="auto" w:fill="FFFFFF"/>
        <w:spacing w:line="276" w:lineRule="auto"/>
        <w:ind w:firstLine="720"/>
        <w:jc w:val="both"/>
        <w:rPr>
          <w:rFonts w:eastAsia="SimSun"/>
          <w:kern w:val="1"/>
          <w:sz w:val="28"/>
          <w:szCs w:val="28"/>
          <w:lang w:eastAsia="hi-IN" w:bidi="hi-IN"/>
        </w:rPr>
      </w:pPr>
      <w:r w:rsidRPr="00B42C8F">
        <w:rPr>
          <w:rFonts w:eastAsia="SimSun"/>
          <w:kern w:val="1"/>
          <w:sz w:val="28"/>
          <w:szCs w:val="28"/>
          <w:lang w:eastAsia="hi-IN" w:bidi="hi-IN"/>
        </w:rPr>
        <w:lastRenderedPageBreak/>
        <w:t>Успехът на Плана ще донесе на населението спокойствието, че Общината не е във фалит и че може адекватно да изпълнява функциите си. В дългосрочен план и при благоприятно развитие, ще има наличен ресурс за инвестиции в инфраструктура</w:t>
      </w:r>
      <w:r w:rsidR="008D3405">
        <w:rPr>
          <w:rFonts w:eastAsia="SimSun"/>
          <w:kern w:val="1"/>
          <w:sz w:val="28"/>
          <w:szCs w:val="28"/>
          <w:lang w:eastAsia="hi-IN" w:bidi="hi-IN"/>
        </w:rPr>
        <w:t>,</w:t>
      </w:r>
      <w:r w:rsidRPr="00B42C8F">
        <w:rPr>
          <w:rFonts w:eastAsia="SimSun"/>
          <w:kern w:val="1"/>
          <w:sz w:val="28"/>
          <w:szCs w:val="28"/>
          <w:lang w:eastAsia="hi-IN" w:bidi="hi-IN"/>
        </w:rPr>
        <w:t xml:space="preserve"> подобрения</w:t>
      </w:r>
      <w:r w:rsidR="008D3405">
        <w:rPr>
          <w:rFonts w:eastAsia="SimSun"/>
          <w:kern w:val="1"/>
          <w:sz w:val="28"/>
          <w:szCs w:val="28"/>
          <w:lang w:eastAsia="hi-IN" w:bidi="hi-IN"/>
        </w:rPr>
        <w:t xml:space="preserve"> на</w:t>
      </w:r>
      <w:r w:rsidRPr="00B42C8F">
        <w:rPr>
          <w:rFonts w:eastAsia="SimSun"/>
          <w:kern w:val="1"/>
          <w:sz w:val="28"/>
          <w:szCs w:val="28"/>
          <w:lang w:eastAsia="hi-IN" w:bidi="hi-IN"/>
        </w:rPr>
        <w:t xml:space="preserve"> паркове и </w:t>
      </w:r>
      <w:r w:rsidR="008D3405">
        <w:rPr>
          <w:rFonts w:eastAsia="SimSun"/>
          <w:kern w:val="1"/>
          <w:sz w:val="28"/>
          <w:szCs w:val="28"/>
          <w:lang w:eastAsia="hi-IN" w:bidi="hi-IN"/>
        </w:rPr>
        <w:t>др. обекти</w:t>
      </w:r>
      <w:r w:rsidR="00181598">
        <w:rPr>
          <w:rFonts w:eastAsia="SimSun"/>
          <w:kern w:val="1"/>
          <w:sz w:val="28"/>
          <w:szCs w:val="28"/>
          <w:lang w:eastAsia="hi-IN" w:bidi="hi-IN"/>
        </w:rPr>
        <w:t xml:space="preserve"> в населените места</w:t>
      </w:r>
      <w:r w:rsidRPr="00B42C8F">
        <w:rPr>
          <w:rFonts w:eastAsia="SimSun"/>
          <w:kern w:val="1"/>
          <w:sz w:val="28"/>
          <w:szCs w:val="28"/>
          <w:lang w:eastAsia="hi-IN" w:bidi="hi-IN"/>
        </w:rPr>
        <w:t xml:space="preserve">. За целите на осъществяването на Плана обаче обществеността и бизнеса следва </w:t>
      </w:r>
      <w:r w:rsidRPr="006D4C3B">
        <w:rPr>
          <w:rFonts w:eastAsia="SimSun"/>
          <w:i/>
          <w:kern w:val="1"/>
          <w:sz w:val="28"/>
          <w:szCs w:val="28"/>
          <w:lang w:eastAsia="hi-IN" w:bidi="hi-IN"/>
        </w:rPr>
        <w:t>(</w:t>
      </w:r>
      <w:r w:rsidR="006D4C3B" w:rsidRPr="006D4C3B">
        <w:rPr>
          <w:rFonts w:eastAsia="SimSun"/>
          <w:i/>
          <w:kern w:val="1"/>
          <w:sz w:val="28"/>
          <w:szCs w:val="28"/>
          <w:lang w:eastAsia="hi-IN" w:bidi="hi-IN"/>
        </w:rPr>
        <w:t xml:space="preserve">за да не </w:t>
      </w:r>
      <w:r w:rsidRPr="006D4C3B">
        <w:rPr>
          <w:rFonts w:eastAsia="SimSun"/>
          <w:i/>
          <w:kern w:val="1"/>
          <w:sz w:val="28"/>
          <w:szCs w:val="28"/>
          <w:lang w:eastAsia="hi-IN" w:bidi="hi-IN"/>
        </w:rPr>
        <w:t>се налага принудително)</w:t>
      </w:r>
      <w:r w:rsidRPr="00B42C8F">
        <w:rPr>
          <w:rFonts w:eastAsia="SimSun"/>
          <w:kern w:val="1"/>
          <w:sz w:val="28"/>
          <w:szCs w:val="28"/>
          <w:lang w:eastAsia="hi-IN" w:bidi="hi-IN"/>
        </w:rPr>
        <w:t xml:space="preserve"> да се ангажират с коректно и навременно изплащане на текущите си и старите си задълженията за данъци и такси.</w:t>
      </w:r>
    </w:p>
    <w:p w:rsidR="004625AF" w:rsidRPr="004E1B15" w:rsidRDefault="004625AF" w:rsidP="004E1B15">
      <w:pPr>
        <w:shd w:val="clear" w:color="auto" w:fill="FFFFFF"/>
        <w:spacing w:line="276" w:lineRule="auto"/>
        <w:ind w:firstLine="720"/>
        <w:jc w:val="both"/>
        <w:rPr>
          <w:rFonts w:eastAsia="SimSun"/>
          <w:kern w:val="1"/>
          <w:sz w:val="28"/>
          <w:szCs w:val="28"/>
          <w:lang w:eastAsia="hi-IN" w:bidi="hi-IN"/>
        </w:rPr>
      </w:pPr>
      <w:r w:rsidRPr="004E1B15">
        <w:rPr>
          <w:rFonts w:eastAsia="SimSun"/>
          <w:kern w:val="1"/>
          <w:sz w:val="28"/>
          <w:szCs w:val="28"/>
          <w:lang w:eastAsia="hi-IN" w:bidi="hi-IN"/>
        </w:rPr>
        <w:t xml:space="preserve">С цел постигане на финансова стабилност и устойчивост на Общината и </w:t>
      </w:r>
      <w:r w:rsidR="00181598">
        <w:rPr>
          <w:rFonts w:eastAsia="SimSun"/>
          <w:kern w:val="1"/>
          <w:sz w:val="28"/>
          <w:szCs w:val="28"/>
          <w:lang w:eastAsia="hi-IN" w:bidi="hi-IN"/>
        </w:rPr>
        <w:t xml:space="preserve">с оглед </w:t>
      </w:r>
      <w:r w:rsidRPr="004E1B15">
        <w:rPr>
          <w:rFonts w:eastAsia="SimSun"/>
          <w:kern w:val="1"/>
          <w:sz w:val="28"/>
          <w:szCs w:val="28"/>
          <w:lang w:eastAsia="hi-IN" w:bidi="hi-IN"/>
        </w:rPr>
        <w:t xml:space="preserve">да се изплатят просрочените задължения е необходимо да се подготви искане до министъра на финансите за финансово подпомагане под формата на временен безлихвен заем от централния бюджет при условията и по реда на </w:t>
      </w:r>
      <w:r w:rsidR="00F408E8">
        <w:rPr>
          <w:rFonts w:eastAsia="SimSun"/>
          <w:kern w:val="1"/>
          <w:sz w:val="28"/>
          <w:szCs w:val="28"/>
          <w:lang w:eastAsia="hi-IN" w:bidi="hi-IN"/>
        </w:rPr>
        <w:t>р</w:t>
      </w:r>
      <w:r w:rsidR="00F408E8" w:rsidRPr="00F408E8">
        <w:rPr>
          <w:rFonts w:eastAsia="SimSun"/>
          <w:kern w:val="1"/>
          <w:sz w:val="28"/>
          <w:szCs w:val="28"/>
          <w:lang w:eastAsia="hi-IN" w:bidi="hi-IN"/>
        </w:rPr>
        <w:t>аздел IV</w:t>
      </w:r>
      <w:r w:rsidR="00F408E8">
        <w:rPr>
          <w:rFonts w:eastAsia="SimSun"/>
          <w:kern w:val="1"/>
          <w:sz w:val="28"/>
          <w:szCs w:val="28"/>
          <w:lang w:eastAsia="hi-IN" w:bidi="hi-IN"/>
        </w:rPr>
        <w:t xml:space="preserve"> „</w:t>
      </w:r>
      <w:r w:rsidR="00F408E8" w:rsidRPr="00F408E8">
        <w:rPr>
          <w:rFonts w:eastAsia="SimSun"/>
          <w:kern w:val="1"/>
          <w:sz w:val="28"/>
          <w:szCs w:val="28"/>
          <w:lang w:eastAsia="hi-IN" w:bidi="hi-IN"/>
        </w:rPr>
        <w:t>Временен безлихвен заем за изпълнение на план за финансово оздравяване</w:t>
      </w:r>
      <w:r w:rsidR="00F408E8">
        <w:rPr>
          <w:rFonts w:eastAsia="SimSun"/>
          <w:kern w:val="1"/>
          <w:sz w:val="28"/>
          <w:szCs w:val="28"/>
          <w:lang w:eastAsia="hi-IN" w:bidi="hi-IN"/>
        </w:rPr>
        <w:t>”</w:t>
      </w:r>
      <w:r w:rsidR="00F408E8" w:rsidRPr="00F408E8">
        <w:rPr>
          <w:rFonts w:eastAsia="SimSun"/>
          <w:kern w:val="1"/>
          <w:sz w:val="28"/>
          <w:szCs w:val="28"/>
          <w:lang w:eastAsia="hi-IN" w:bidi="hi-IN"/>
        </w:rPr>
        <w:t> от Глава осма "а"</w:t>
      </w:r>
      <w:r w:rsidR="00F408E8">
        <w:rPr>
          <w:rFonts w:eastAsia="SimSun"/>
          <w:kern w:val="1"/>
          <w:sz w:val="28"/>
          <w:szCs w:val="28"/>
          <w:lang w:eastAsia="hi-IN" w:bidi="hi-IN"/>
        </w:rPr>
        <w:t xml:space="preserve"> на ЗПФ</w:t>
      </w:r>
      <w:r w:rsidRPr="004E1B15">
        <w:rPr>
          <w:rFonts w:eastAsia="SimSun"/>
          <w:kern w:val="1"/>
          <w:sz w:val="28"/>
          <w:szCs w:val="28"/>
          <w:lang w:eastAsia="hi-IN" w:bidi="hi-IN"/>
        </w:rPr>
        <w:t xml:space="preserve">. С размера на получения заем ще се разплатят просрочените задължения и ще позволи на </w:t>
      </w:r>
      <w:r w:rsidR="00690FA2" w:rsidRPr="004E1B15">
        <w:rPr>
          <w:rFonts w:eastAsia="SimSun"/>
          <w:kern w:val="1"/>
          <w:sz w:val="28"/>
          <w:szCs w:val="28"/>
          <w:lang w:eastAsia="hi-IN" w:bidi="hi-IN"/>
        </w:rPr>
        <w:t>О</w:t>
      </w:r>
      <w:r w:rsidRPr="004E1B15">
        <w:rPr>
          <w:rFonts w:eastAsia="SimSun"/>
          <w:kern w:val="1"/>
          <w:sz w:val="28"/>
          <w:szCs w:val="28"/>
          <w:lang w:eastAsia="hi-IN" w:bidi="hi-IN"/>
        </w:rPr>
        <w:t xml:space="preserve">бщината да не допуска нови просрочени </w:t>
      </w:r>
      <w:r w:rsidR="008C0270">
        <w:rPr>
          <w:rFonts w:eastAsia="SimSun"/>
          <w:kern w:val="1"/>
          <w:sz w:val="28"/>
          <w:szCs w:val="28"/>
          <w:lang w:eastAsia="hi-IN" w:bidi="hi-IN"/>
        </w:rPr>
        <w:t>ангажименти</w:t>
      </w:r>
      <w:r w:rsidRPr="004E1B15">
        <w:rPr>
          <w:rFonts w:eastAsia="SimSun"/>
          <w:kern w:val="1"/>
          <w:sz w:val="28"/>
          <w:szCs w:val="28"/>
          <w:lang w:eastAsia="hi-IN" w:bidi="hi-IN"/>
        </w:rPr>
        <w:t>. Ще се подобри качеството на предоставяните публични услуги и с очакваните мерки ще се погаси безлихвения заем от централния бюджет</w:t>
      </w:r>
      <w:r w:rsidR="00F408E8">
        <w:rPr>
          <w:rFonts w:eastAsia="SimSun"/>
          <w:kern w:val="1"/>
          <w:sz w:val="28"/>
          <w:szCs w:val="28"/>
          <w:lang w:eastAsia="hi-IN" w:bidi="hi-IN"/>
        </w:rPr>
        <w:t>.</w:t>
      </w:r>
    </w:p>
    <w:p w:rsidR="00F408E8" w:rsidRDefault="00F408E8" w:rsidP="00837888">
      <w:pPr>
        <w:shd w:val="clear" w:color="auto" w:fill="FFFFFF"/>
        <w:spacing w:line="276" w:lineRule="auto"/>
        <w:jc w:val="both"/>
        <w:rPr>
          <w:rStyle w:val="apple-converted-space"/>
          <w:rFonts w:ascii="Verdana" w:hAnsi="Verdana"/>
          <w:b/>
          <w:bCs/>
          <w:color w:val="000000"/>
          <w:sz w:val="18"/>
          <w:szCs w:val="18"/>
          <w:shd w:val="clear" w:color="auto" w:fill="FEFEFE"/>
        </w:rPr>
      </w:pPr>
    </w:p>
    <w:p w:rsidR="008F150D" w:rsidRPr="00406E2A" w:rsidRDefault="008F150D" w:rsidP="008F150D">
      <w:pPr>
        <w:widowControl/>
        <w:autoSpaceDE/>
        <w:autoSpaceDN/>
        <w:adjustRightInd/>
        <w:spacing w:line="276" w:lineRule="auto"/>
        <w:ind w:firstLine="709"/>
        <w:jc w:val="both"/>
        <w:rPr>
          <w:b/>
          <w:color w:val="000000"/>
          <w:sz w:val="28"/>
          <w:szCs w:val="28"/>
        </w:rPr>
      </w:pPr>
      <w:r w:rsidRPr="00364B85">
        <w:rPr>
          <w:b/>
          <w:color w:val="000000"/>
          <w:sz w:val="28"/>
          <w:szCs w:val="28"/>
        </w:rPr>
        <w:t xml:space="preserve">V. </w:t>
      </w:r>
      <w:r w:rsidR="003A1803" w:rsidRPr="00406E2A">
        <w:rPr>
          <w:b/>
          <w:color w:val="000000"/>
          <w:sz w:val="28"/>
          <w:szCs w:val="28"/>
        </w:rPr>
        <w:t>ОТГОВОРНОСТИ НА КМЕТА НА ОБЩИНАТА И ОБЩИНСКИ СЪВЕТ КОЧЕРИНОВО ЗА ИЗПЪЛНЕНИЕ НА ПЛАНА ЗА ФИНАНСОВО ОЗДРАВЯВАНЕ</w:t>
      </w:r>
    </w:p>
    <w:p w:rsidR="00B92F48" w:rsidRPr="00F91B75" w:rsidRDefault="00B92F48" w:rsidP="00610A5B">
      <w:pPr>
        <w:pStyle w:val="af"/>
        <w:numPr>
          <w:ilvl w:val="0"/>
          <w:numId w:val="33"/>
        </w:numPr>
        <w:shd w:val="clear" w:color="auto" w:fill="FFFFFF"/>
        <w:spacing w:before="269" w:line="276" w:lineRule="auto"/>
        <w:ind w:left="768" w:right="677"/>
        <w:jc w:val="both"/>
        <w:rPr>
          <w:sz w:val="28"/>
          <w:szCs w:val="28"/>
          <w:u w:val="single"/>
        </w:rPr>
      </w:pPr>
      <w:r w:rsidRPr="00F91B75">
        <w:rPr>
          <w:sz w:val="28"/>
          <w:szCs w:val="28"/>
          <w:u w:val="single"/>
        </w:rPr>
        <w:t>Кмет</w:t>
      </w:r>
      <w:r w:rsidR="003A1803" w:rsidRPr="00F91B75">
        <w:rPr>
          <w:sz w:val="28"/>
          <w:szCs w:val="28"/>
          <w:u w:val="single"/>
        </w:rPr>
        <w:t>ът</w:t>
      </w:r>
      <w:r w:rsidRPr="00F91B75">
        <w:rPr>
          <w:sz w:val="28"/>
          <w:szCs w:val="28"/>
          <w:u w:val="single"/>
        </w:rPr>
        <w:t xml:space="preserve"> на </w:t>
      </w:r>
      <w:r w:rsidR="00837888" w:rsidRPr="00F91B75">
        <w:rPr>
          <w:sz w:val="28"/>
          <w:szCs w:val="28"/>
          <w:u w:val="single"/>
        </w:rPr>
        <w:t>О</w:t>
      </w:r>
      <w:r w:rsidRPr="00F91B75">
        <w:rPr>
          <w:sz w:val="28"/>
          <w:szCs w:val="28"/>
          <w:u w:val="single"/>
        </w:rPr>
        <w:t>бщина</w:t>
      </w:r>
      <w:r w:rsidR="003A1803" w:rsidRPr="00F91B75">
        <w:rPr>
          <w:sz w:val="28"/>
          <w:szCs w:val="28"/>
          <w:u w:val="single"/>
        </w:rPr>
        <w:t xml:space="preserve"> Кочериново</w:t>
      </w:r>
      <w:r w:rsidRPr="00F91B75">
        <w:rPr>
          <w:sz w:val="28"/>
          <w:szCs w:val="28"/>
          <w:u w:val="single"/>
        </w:rPr>
        <w:t>:</w:t>
      </w:r>
    </w:p>
    <w:p w:rsidR="00B92F48" w:rsidRPr="00837888" w:rsidRDefault="007D7FCE" w:rsidP="007D7FCE">
      <w:pPr>
        <w:pStyle w:val="af"/>
        <w:numPr>
          <w:ilvl w:val="0"/>
          <w:numId w:val="27"/>
        </w:numPr>
        <w:shd w:val="clear" w:color="auto" w:fill="FFFFFF"/>
        <w:tabs>
          <w:tab w:val="left" w:pos="1142"/>
        </w:tabs>
        <w:spacing w:line="276" w:lineRule="auto"/>
        <w:ind w:left="1134" w:hanging="141"/>
        <w:jc w:val="both"/>
        <w:rPr>
          <w:sz w:val="28"/>
          <w:szCs w:val="28"/>
        </w:rPr>
      </w:pPr>
      <w:r>
        <w:rPr>
          <w:sz w:val="28"/>
          <w:szCs w:val="28"/>
        </w:rPr>
        <w:t>о</w:t>
      </w:r>
      <w:r w:rsidR="00B92F48" w:rsidRPr="00837888">
        <w:rPr>
          <w:sz w:val="28"/>
          <w:szCs w:val="28"/>
        </w:rPr>
        <w:t>съществява текущо наблюдение на условията по чл.</w:t>
      </w:r>
      <w:r>
        <w:rPr>
          <w:sz w:val="28"/>
          <w:szCs w:val="28"/>
        </w:rPr>
        <w:t xml:space="preserve"> </w:t>
      </w:r>
      <w:r w:rsidR="00B92F48" w:rsidRPr="00837888">
        <w:rPr>
          <w:sz w:val="28"/>
          <w:szCs w:val="28"/>
        </w:rPr>
        <w:t>130а, ал.</w:t>
      </w:r>
      <w:r>
        <w:rPr>
          <w:sz w:val="28"/>
          <w:szCs w:val="28"/>
        </w:rPr>
        <w:t xml:space="preserve"> </w:t>
      </w:r>
      <w:r w:rsidR="00B92F48" w:rsidRPr="00837888">
        <w:rPr>
          <w:sz w:val="28"/>
          <w:szCs w:val="28"/>
        </w:rPr>
        <w:t>1</w:t>
      </w:r>
      <w:r w:rsidR="000F714A">
        <w:rPr>
          <w:sz w:val="28"/>
          <w:szCs w:val="28"/>
        </w:rPr>
        <w:t xml:space="preserve"> от ЗПФ</w:t>
      </w:r>
      <w:r w:rsidR="00B92F48" w:rsidRPr="00837888">
        <w:rPr>
          <w:sz w:val="28"/>
          <w:szCs w:val="28"/>
        </w:rPr>
        <w:t>, като задължително съгласува извършен</w:t>
      </w:r>
      <w:r w:rsidR="00F8430A">
        <w:rPr>
          <w:sz w:val="28"/>
          <w:szCs w:val="28"/>
        </w:rPr>
        <w:t>а</w:t>
      </w:r>
      <w:r w:rsidR="00B92F48" w:rsidRPr="00837888">
        <w:rPr>
          <w:sz w:val="28"/>
          <w:szCs w:val="28"/>
        </w:rPr>
        <w:t>т</w:t>
      </w:r>
      <w:r w:rsidR="00F8430A">
        <w:rPr>
          <w:sz w:val="28"/>
          <w:szCs w:val="28"/>
        </w:rPr>
        <w:t>а</w:t>
      </w:r>
      <w:r w:rsidR="00B92F48" w:rsidRPr="00837888">
        <w:rPr>
          <w:sz w:val="28"/>
          <w:szCs w:val="28"/>
        </w:rPr>
        <w:t xml:space="preserve"> оценк</w:t>
      </w:r>
      <w:r w:rsidR="00F8430A">
        <w:rPr>
          <w:sz w:val="28"/>
          <w:szCs w:val="28"/>
        </w:rPr>
        <w:t>а</w:t>
      </w:r>
      <w:r w:rsidR="00B92F48" w:rsidRPr="00837888">
        <w:rPr>
          <w:sz w:val="28"/>
          <w:szCs w:val="28"/>
        </w:rPr>
        <w:t>, анализ и прогноза за тяхното изменение към полугодието и края на текущата бюджетна година, като при необходимост определя срокове и стъпки за предприемане на съответни действия;</w:t>
      </w:r>
    </w:p>
    <w:p w:rsidR="00062139" w:rsidRPr="00837888" w:rsidRDefault="007D7FCE" w:rsidP="007D7FCE">
      <w:pPr>
        <w:pStyle w:val="af"/>
        <w:numPr>
          <w:ilvl w:val="0"/>
          <w:numId w:val="27"/>
        </w:numPr>
        <w:shd w:val="clear" w:color="auto" w:fill="FFFFFF"/>
        <w:tabs>
          <w:tab w:val="left" w:pos="1142"/>
        </w:tabs>
        <w:spacing w:line="276" w:lineRule="auto"/>
        <w:ind w:left="1134" w:hanging="141"/>
        <w:jc w:val="both"/>
        <w:rPr>
          <w:sz w:val="28"/>
          <w:szCs w:val="28"/>
        </w:rPr>
      </w:pPr>
      <w:r>
        <w:rPr>
          <w:sz w:val="28"/>
          <w:szCs w:val="28"/>
        </w:rPr>
        <w:t>и</w:t>
      </w:r>
      <w:r w:rsidR="00B92F48" w:rsidRPr="00837888">
        <w:rPr>
          <w:sz w:val="28"/>
          <w:szCs w:val="28"/>
        </w:rPr>
        <w:t xml:space="preserve">зпраща </w:t>
      </w:r>
      <w:r>
        <w:rPr>
          <w:sz w:val="28"/>
          <w:szCs w:val="28"/>
        </w:rPr>
        <w:t>П</w:t>
      </w:r>
      <w:r w:rsidR="00B92F48" w:rsidRPr="00837888">
        <w:rPr>
          <w:sz w:val="28"/>
          <w:szCs w:val="28"/>
        </w:rPr>
        <w:t>лан</w:t>
      </w:r>
      <w:r>
        <w:rPr>
          <w:sz w:val="28"/>
          <w:szCs w:val="28"/>
        </w:rPr>
        <w:t>а</w:t>
      </w:r>
      <w:r w:rsidR="00B92F48" w:rsidRPr="00837888">
        <w:rPr>
          <w:sz w:val="28"/>
          <w:szCs w:val="28"/>
        </w:rPr>
        <w:t xml:space="preserve"> за финансово оздравяване след приемане му от Общински съвет</w:t>
      </w:r>
      <w:r w:rsidR="00025BA2" w:rsidRPr="00837888">
        <w:rPr>
          <w:sz w:val="28"/>
          <w:szCs w:val="28"/>
        </w:rPr>
        <w:t xml:space="preserve"> </w:t>
      </w:r>
      <w:r w:rsidR="0090606C" w:rsidRPr="00837888">
        <w:rPr>
          <w:sz w:val="28"/>
          <w:szCs w:val="28"/>
        </w:rPr>
        <w:t>Кочериново</w:t>
      </w:r>
      <w:r w:rsidR="00025BA2" w:rsidRPr="00837888">
        <w:rPr>
          <w:sz w:val="28"/>
          <w:szCs w:val="28"/>
        </w:rPr>
        <w:t xml:space="preserve"> на </w:t>
      </w:r>
      <w:r>
        <w:rPr>
          <w:sz w:val="28"/>
          <w:szCs w:val="28"/>
        </w:rPr>
        <w:t>м</w:t>
      </w:r>
      <w:r w:rsidR="00B92F48" w:rsidRPr="00837888">
        <w:rPr>
          <w:sz w:val="28"/>
          <w:szCs w:val="28"/>
        </w:rPr>
        <w:t>инистъра на финансите;</w:t>
      </w:r>
    </w:p>
    <w:p w:rsidR="00B92F48" w:rsidRPr="00837888" w:rsidRDefault="007D7FCE" w:rsidP="007D7FCE">
      <w:pPr>
        <w:pStyle w:val="af"/>
        <w:numPr>
          <w:ilvl w:val="0"/>
          <w:numId w:val="27"/>
        </w:numPr>
        <w:shd w:val="clear" w:color="auto" w:fill="FFFFFF"/>
        <w:tabs>
          <w:tab w:val="left" w:pos="1142"/>
        </w:tabs>
        <w:spacing w:line="276" w:lineRule="auto"/>
        <w:ind w:left="1134" w:hanging="141"/>
        <w:jc w:val="both"/>
        <w:rPr>
          <w:sz w:val="28"/>
          <w:szCs w:val="28"/>
        </w:rPr>
      </w:pPr>
      <w:r>
        <w:rPr>
          <w:sz w:val="28"/>
          <w:szCs w:val="28"/>
        </w:rPr>
        <w:t>н</w:t>
      </w:r>
      <w:r w:rsidR="00B92F48" w:rsidRPr="00837888">
        <w:rPr>
          <w:sz w:val="28"/>
          <w:szCs w:val="28"/>
        </w:rPr>
        <w:t>а всяко тримесечие публикува на интернет страница на Общината информация за</w:t>
      </w:r>
      <w:r w:rsidR="00025BA2" w:rsidRPr="00837888">
        <w:rPr>
          <w:sz w:val="28"/>
          <w:szCs w:val="28"/>
        </w:rPr>
        <w:t xml:space="preserve"> </w:t>
      </w:r>
      <w:r w:rsidR="00B92F48" w:rsidRPr="00837888">
        <w:rPr>
          <w:sz w:val="28"/>
          <w:szCs w:val="28"/>
        </w:rPr>
        <w:t>изпълнението на план</w:t>
      </w:r>
      <w:r w:rsidR="00092B18">
        <w:rPr>
          <w:sz w:val="28"/>
          <w:szCs w:val="28"/>
        </w:rPr>
        <w:t>а</w:t>
      </w:r>
      <w:r w:rsidR="00B92F48" w:rsidRPr="00837888">
        <w:rPr>
          <w:sz w:val="28"/>
          <w:szCs w:val="28"/>
        </w:rPr>
        <w:t xml:space="preserve"> за финансово оздравяване;</w:t>
      </w:r>
    </w:p>
    <w:p w:rsidR="00B92F48" w:rsidRDefault="007D7FCE" w:rsidP="007D7FCE">
      <w:pPr>
        <w:pStyle w:val="af"/>
        <w:numPr>
          <w:ilvl w:val="0"/>
          <w:numId w:val="27"/>
        </w:numPr>
        <w:shd w:val="clear" w:color="auto" w:fill="FFFFFF"/>
        <w:tabs>
          <w:tab w:val="left" w:pos="1142"/>
        </w:tabs>
        <w:spacing w:line="276" w:lineRule="auto"/>
        <w:ind w:left="1134" w:hanging="141"/>
        <w:jc w:val="both"/>
        <w:rPr>
          <w:sz w:val="28"/>
          <w:szCs w:val="28"/>
        </w:rPr>
      </w:pPr>
      <w:r>
        <w:rPr>
          <w:sz w:val="28"/>
          <w:szCs w:val="28"/>
        </w:rPr>
        <w:t>д</w:t>
      </w:r>
      <w:r w:rsidR="00B92F48" w:rsidRPr="00837888">
        <w:rPr>
          <w:sz w:val="28"/>
          <w:szCs w:val="28"/>
        </w:rPr>
        <w:t>окладва на тримесечие на министъра на финансите за изпълнението на плана за</w:t>
      </w:r>
      <w:r w:rsidR="00025BA2" w:rsidRPr="00837888">
        <w:rPr>
          <w:sz w:val="28"/>
          <w:szCs w:val="28"/>
        </w:rPr>
        <w:t xml:space="preserve"> </w:t>
      </w:r>
      <w:r w:rsidR="00B92F48" w:rsidRPr="00837888">
        <w:rPr>
          <w:sz w:val="28"/>
          <w:szCs w:val="28"/>
        </w:rPr>
        <w:t>финансово оздравяване.</w:t>
      </w:r>
    </w:p>
    <w:p w:rsidR="00B92F48" w:rsidRPr="00F91B75" w:rsidRDefault="00B92F48" w:rsidP="00C9074B">
      <w:pPr>
        <w:pStyle w:val="af"/>
        <w:numPr>
          <w:ilvl w:val="0"/>
          <w:numId w:val="33"/>
        </w:numPr>
        <w:shd w:val="clear" w:color="auto" w:fill="FFFFFF"/>
        <w:spacing w:before="269" w:line="276" w:lineRule="auto"/>
        <w:ind w:right="677"/>
        <w:jc w:val="both"/>
        <w:rPr>
          <w:sz w:val="28"/>
          <w:szCs w:val="28"/>
          <w:u w:val="single"/>
        </w:rPr>
      </w:pPr>
      <w:r w:rsidRPr="00F91B75">
        <w:rPr>
          <w:sz w:val="28"/>
          <w:szCs w:val="28"/>
          <w:u w:val="single"/>
        </w:rPr>
        <w:t>Об</w:t>
      </w:r>
      <w:r w:rsidR="002913CC" w:rsidRPr="00F91B75">
        <w:rPr>
          <w:sz w:val="28"/>
          <w:szCs w:val="28"/>
          <w:u w:val="single"/>
        </w:rPr>
        <w:t xml:space="preserve">щински съвет </w:t>
      </w:r>
      <w:r w:rsidR="0090606C" w:rsidRPr="00F91B75">
        <w:rPr>
          <w:sz w:val="28"/>
          <w:szCs w:val="28"/>
          <w:u w:val="single"/>
        </w:rPr>
        <w:t>Кочериново</w:t>
      </w:r>
      <w:r w:rsidRPr="00F91B75">
        <w:rPr>
          <w:sz w:val="28"/>
          <w:szCs w:val="28"/>
          <w:u w:val="single"/>
        </w:rPr>
        <w:t>:</w:t>
      </w:r>
    </w:p>
    <w:p w:rsidR="00B92F48" w:rsidRPr="00837888" w:rsidRDefault="004010B8" w:rsidP="007D7FCE">
      <w:pPr>
        <w:pStyle w:val="af"/>
        <w:numPr>
          <w:ilvl w:val="0"/>
          <w:numId w:val="27"/>
        </w:numPr>
        <w:shd w:val="clear" w:color="auto" w:fill="FFFFFF"/>
        <w:tabs>
          <w:tab w:val="left" w:pos="1142"/>
        </w:tabs>
        <w:spacing w:line="276" w:lineRule="auto"/>
        <w:ind w:left="1134" w:hanging="141"/>
        <w:jc w:val="both"/>
        <w:rPr>
          <w:sz w:val="28"/>
          <w:szCs w:val="28"/>
        </w:rPr>
      </w:pPr>
      <w:r>
        <w:rPr>
          <w:sz w:val="28"/>
          <w:szCs w:val="28"/>
        </w:rPr>
        <w:t>н</w:t>
      </w:r>
      <w:r w:rsidR="00B92F48" w:rsidRPr="00837888">
        <w:rPr>
          <w:sz w:val="28"/>
          <w:szCs w:val="28"/>
        </w:rPr>
        <w:t>аблюдава системата от критерии и финансови показатели с които се цели постигане на финансова устойчивост на общинските финанси;</w:t>
      </w:r>
    </w:p>
    <w:p w:rsidR="00B92F48" w:rsidRPr="00837888" w:rsidRDefault="00B92F48" w:rsidP="004010B8">
      <w:pPr>
        <w:pStyle w:val="af"/>
        <w:numPr>
          <w:ilvl w:val="0"/>
          <w:numId w:val="27"/>
        </w:numPr>
        <w:shd w:val="clear" w:color="auto" w:fill="FFFFFF"/>
        <w:tabs>
          <w:tab w:val="left" w:pos="1142"/>
        </w:tabs>
        <w:spacing w:line="276" w:lineRule="auto"/>
        <w:ind w:left="1134" w:hanging="141"/>
        <w:jc w:val="both"/>
        <w:rPr>
          <w:sz w:val="28"/>
          <w:szCs w:val="28"/>
        </w:rPr>
      </w:pPr>
      <w:r w:rsidRPr="00837888">
        <w:rPr>
          <w:sz w:val="28"/>
          <w:szCs w:val="28"/>
        </w:rPr>
        <w:lastRenderedPageBreak/>
        <w:t>-</w:t>
      </w:r>
      <w:r w:rsidR="004010B8">
        <w:rPr>
          <w:sz w:val="28"/>
          <w:szCs w:val="28"/>
        </w:rPr>
        <w:t>с</w:t>
      </w:r>
      <w:r w:rsidRPr="00837888">
        <w:rPr>
          <w:sz w:val="28"/>
          <w:szCs w:val="28"/>
        </w:rPr>
        <w:t>леди за осигуряване на публичност и прозрачност в действията при изпълнение</w:t>
      </w:r>
      <w:r w:rsidR="00025BA2" w:rsidRPr="00837888">
        <w:rPr>
          <w:sz w:val="28"/>
          <w:szCs w:val="28"/>
        </w:rPr>
        <w:t xml:space="preserve">  </w:t>
      </w:r>
      <w:r w:rsidRPr="00837888">
        <w:rPr>
          <w:sz w:val="28"/>
          <w:szCs w:val="28"/>
        </w:rPr>
        <w:t>на Плана за финансово оздравяване;</w:t>
      </w:r>
    </w:p>
    <w:p w:rsidR="00B92F48" w:rsidRDefault="004010B8" w:rsidP="004010B8">
      <w:pPr>
        <w:pStyle w:val="af"/>
        <w:numPr>
          <w:ilvl w:val="0"/>
          <w:numId w:val="27"/>
        </w:numPr>
        <w:shd w:val="clear" w:color="auto" w:fill="FFFFFF"/>
        <w:tabs>
          <w:tab w:val="left" w:pos="1142"/>
        </w:tabs>
        <w:spacing w:line="276" w:lineRule="auto"/>
        <w:ind w:left="1134" w:hanging="141"/>
        <w:jc w:val="both"/>
        <w:rPr>
          <w:sz w:val="28"/>
          <w:szCs w:val="28"/>
        </w:rPr>
      </w:pPr>
      <w:r>
        <w:rPr>
          <w:sz w:val="28"/>
          <w:szCs w:val="28"/>
        </w:rPr>
        <w:t>с</w:t>
      </w:r>
      <w:r w:rsidR="00B92F48" w:rsidRPr="00837888">
        <w:rPr>
          <w:sz w:val="28"/>
          <w:szCs w:val="28"/>
        </w:rPr>
        <w:t>воевременно приема решения водещи до реално и ефективно п</w:t>
      </w:r>
      <w:r>
        <w:rPr>
          <w:sz w:val="28"/>
          <w:szCs w:val="28"/>
        </w:rPr>
        <w:t>рила</w:t>
      </w:r>
      <w:r w:rsidR="00B92F48" w:rsidRPr="00837888">
        <w:rPr>
          <w:sz w:val="28"/>
          <w:szCs w:val="28"/>
        </w:rPr>
        <w:t>гане на</w:t>
      </w:r>
      <w:r w:rsidR="00025BA2" w:rsidRPr="00837888">
        <w:rPr>
          <w:sz w:val="28"/>
          <w:szCs w:val="28"/>
        </w:rPr>
        <w:t xml:space="preserve">  </w:t>
      </w:r>
      <w:r w:rsidR="00B92F48" w:rsidRPr="00837888">
        <w:rPr>
          <w:sz w:val="28"/>
          <w:szCs w:val="28"/>
        </w:rPr>
        <w:t>плана за оздравяване.</w:t>
      </w:r>
    </w:p>
    <w:p w:rsidR="00B92F48" w:rsidRPr="00F91B75" w:rsidRDefault="00B92F48" w:rsidP="008F150D">
      <w:pPr>
        <w:pStyle w:val="af"/>
        <w:numPr>
          <w:ilvl w:val="0"/>
          <w:numId w:val="33"/>
        </w:numPr>
        <w:shd w:val="clear" w:color="auto" w:fill="FFFFFF"/>
        <w:spacing w:line="276" w:lineRule="auto"/>
        <w:jc w:val="both"/>
        <w:rPr>
          <w:sz w:val="28"/>
          <w:szCs w:val="28"/>
          <w:u w:val="single"/>
        </w:rPr>
      </w:pPr>
      <w:r w:rsidRPr="00F91B75">
        <w:rPr>
          <w:sz w:val="28"/>
          <w:szCs w:val="28"/>
          <w:u w:val="single"/>
        </w:rPr>
        <w:t>Мониторинг</w:t>
      </w:r>
    </w:p>
    <w:p w:rsidR="00B92F48" w:rsidRPr="004010B8" w:rsidRDefault="00B92F48" w:rsidP="004010B8">
      <w:pPr>
        <w:shd w:val="clear" w:color="auto" w:fill="FFFFFF"/>
        <w:spacing w:line="276" w:lineRule="auto"/>
        <w:ind w:firstLine="720"/>
        <w:jc w:val="both"/>
        <w:rPr>
          <w:sz w:val="28"/>
          <w:szCs w:val="28"/>
        </w:rPr>
      </w:pPr>
      <w:r w:rsidRPr="004010B8">
        <w:rPr>
          <w:sz w:val="28"/>
          <w:szCs w:val="28"/>
        </w:rPr>
        <w:t>При реализацията на плана за оздравяване се осъществява мониторинг състоящ се в:</w:t>
      </w:r>
    </w:p>
    <w:p w:rsidR="00B92F48" w:rsidRPr="004010B8" w:rsidRDefault="004010B8" w:rsidP="004010B8">
      <w:pPr>
        <w:pStyle w:val="af"/>
        <w:numPr>
          <w:ilvl w:val="0"/>
          <w:numId w:val="27"/>
        </w:numPr>
        <w:shd w:val="clear" w:color="auto" w:fill="FFFFFF"/>
        <w:tabs>
          <w:tab w:val="left" w:pos="1142"/>
        </w:tabs>
        <w:spacing w:line="276" w:lineRule="auto"/>
        <w:ind w:left="1134" w:hanging="141"/>
        <w:jc w:val="both"/>
        <w:rPr>
          <w:sz w:val="28"/>
          <w:szCs w:val="28"/>
        </w:rPr>
      </w:pPr>
      <w:r>
        <w:rPr>
          <w:sz w:val="28"/>
          <w:szCs w:val="28"/>
        </w:rPr>
        <w:t>и</w:t>
      </w:r>
      <w:r w:rsidR="00B92F48" w:rsidRPr="004010B8">
        <w:rPr>
          <w:sz w:val="28"/>
          <w:szCs w:val="28"/>
        </w:rPr>
        <w:t>зготвяне на анализ на информация относно изпълнение на критериите и финансови</w:t>
      </w:r>
      <w:r w:rsidR="00025BA2" w:rsidRPr="004010B8">
        <w:rPr>
          <w:sz w:val="28"/>
          <w:szCs w:val="28"/>
        </w:rPr>
        <w:t xml:space="preserve"> </w:t>
      </w:r>
      <w:r w:rsidR="00B92F48" w:rsidRPr="004010B8">
        <w:rPr>
          <w:sz w:val="28"/>
          <w:szCs w:val="28"/>
        </w:rPr>
        <w:t>показатели, определени за наблюдение</w:t>
      </w:r>
      <w:r>
        <w:rPr>
          <w:sz w:val="28"/>
          <w:szCs w:val="28"/>
        </w:rPr>
        <w:t>;</w:t>
      </w:r>
    </w:p>
    <w:p w:rsidR="00B92F48" w:rsidRPr="004010B8" w:rsidRDefault="004010B8" w:rsidP="004010B8">
      <w:pPr>
        <w:pStyle w:val="af"/>
        <w:numPr>
          <w:ilvl w:val="0"/>
          <w:numId w:val="27"/>
        </w:numPr>
        <w:shd w:val="clear" w:color="auto" w:fill="FFFFFF"/>
        <w:tabs>
          <w:tab w:val="left" w:pos="1142"/>
        </w:tabs>
        <w:spacing w:line="276" w:lineRule="auto"/>
        <w:ind w:left="1134" w:hanging="141"/>
        <w:jc w:val="both"/>
        <w:rPr>
          <w:sz w:val="28"/>
          <w:szCs w:val="28"/>
        </w:rPr>
      </w:pPr>
      <w:r>
        <w:rPr>
          <w:sz w:val="28"/>
          <w:szCs w:val="28"/>
        </w:rPr>
        <w:t>п</w:t>
      </w:r>
      <w:r w:rsidR="00B92F48" w:rsidRPr="004010B8">
        <w:rPr>
          <w:sz w:val="28"/>
          <w:szCs w:val="28"/>
        </w:rPr>
        <w:t>убликуване на информация за изпълнението на плана за финансово оздравяване на</w:t>
      </w:r>
      <w:r w:rsidR="00025BA2" w:rsidRPr="004010B8">
        <w:rPr>
          <w:sz w:val="28"/>
          <w:szCs w:val="28"/>
        </w:rPr>
        <w:t xml:space="preserve"> </w:t>
      </w:r>
      <w:r w:rsidR="00B92F48" w:rsidRPr="004010B8">
        <w:rPr>
          <w:sz w:val="28"/>
          <w:szCs w:val="28"/>
        </w:rPr>
        <w:t xml:space="preserve">интернет страница на </w:t>
      </w:r>
      <w:r w:rsidR="00D83E93">
        <w:rPr>
          <w:sz w:val="28"/>
          <w:szCs w:val="28"/>
        </w:rPr>
        <w:t>О</w:t>
      </w:r>
      <w:r w:rsidR="00B92F48" w:rsidRPr="004010B8">
        <w:rPr>
          <w:sz w:val="28"/>
          <w:szCs w:val="28"/>
        </w:rPr>
        <w:t xml:space="preserve">бщина </w:t>
      </w:r>
      <w:r w:rsidR="0090606C" w:rsidRPr="004010B8">
        <w:rPr>
          <w:sz w:val="28"/>
          <w:szCs w:val="28"/>
        </w:rPr>
        <w:t>Кочериново</w:t>
      </w:r>
      <w:r w:rsidR="00B92F48" w:rsidRPr="004010B8">
        <w:rPr>
          <w:sz w:val="28"/>
          <w:szCs w:val="28"/>
        </w:rPr>
        <w:t xml:space="preserve"> на всяко тримесечие;</w:t>
      </w:r>
    </w:p>
    <w:p w:rsidR="00B92F48" w:rsidRPr="004010B8" w:rsidRDefault="00D83E93" w:rsidP="004010B8">
      <w:pPr>
        <w:pStyle w:val="af"/>
        <w:numPr>
          <w:ilvl w:val="0"/>
          <w:numId w:val="27"/>
        </w:numPr>
        <w:shd w:val="clear" w:color="auto" w:fill="FFFFFF"/>
        <w:tabs>
          <w:tab w:val="left" w:pos="1142"/>
        </w:tabs>
        <w:spacing w:line="276" w:lineRule="auto"/>
        <w:ind w:left="1134" w:hanging="141"/>
        <w:jc w:val="both"/>
        <w:rPr>
          <w:sz w:val="28"/>
          <w:szCs w:val="28"/>
        </w:rPr>
      </w:pPr>
      <w:r>
        <w:rPr>
          <w:sz w:val="28"/>
          <w:szCs w:val="28"/>
        </w:rPr>
        <w:t>д</w:t>
      </w:r>
      <w:r w:rsidR="00B92F48" w:rsidRPr="004010B8">
        <w:rPr>
          <w:sz w:val="28"/>
          <w:szCs w:val="28"/>
        </w:rPr>
        <w:t>лъжнос</w:t>
      </w:r>
      <w:r w:rsidR="00025BA2" w:rsidRPr="004010B8">
        <w:rPr>
          <w:sz w:val="28"/>
          <w:szCs w:val="28"/>
        </w:rPr>
        <w:t xml:space="preserve">тните лица посочени в Графика за погасяване на просрочените задължения към Плана за </w:t>
      </w:r>
      <w:r w:rsidR="00B92F48" w:rsidRPr="004010B8">
        <w:rPr>
          <w:sz w:val="28"/>
          <w:szCs w:val="28"/>
        </w:rPr>
        <w:t xml:space="preserve">финансово оздравяване на Община </w:t>
      </w:r>
      <w:r w:rsidR="0090606C" w:rsidRPr="004010B8">
        <w:rPr>
          <w:sz w:val="28"/>
          <w:szCs w:val="28"/>
        </w:rPr>
        <w:t>Кочериново</w:t>
      </w:r>
      <w:r w:rsidR="00B92F48" w:rsidRPr="004010B8">
        <w:rPr>
          <w:sz w:val="28"/>
          <w:szCs w:val="28"/>
        </w:rPr>
        <w:t xml:space="preserve"> изготвят междинните отчети за мерките, за които са отговорни</w:t>
      </w:r>
      <w:r>
        <w:rPr>
          <w:sz w:val="28"/>
          <w:szCs w:val="28"/>
        </w:rPr>
        <w:t>;</w:t>
      </w:r>
    </w:p>
    <w:p w:rsidR="00B92F48" w:rsidRPr="004010B8" w:rsidRDefault="00D83E93" w:rsidP="004010B8">
      <w:pPr>
        <w:pStyle w:val="af"/>
        <w:numPr>
          <w:ilvl w:val="0"/>
          <w:numId w:val="27"/>
        </w:numPr>
        <w:shd w:val="clear" w:color="auto" w:fill="FFFFFF"/>
        <w:tabs>
          <w:tab w:val="left" w:pos="1142"/>
        </w:tabs>
        <w:spacing w:line="276" w:lineRule="auto"/>
        <w:ind w:left="1134" w:hanging="141"/>
        <w:jc w:val="both"/>
        <w:rPr>
          <w:sz w:val="28"/>
          <w:szCs w:val="28"/>
        </w:rPr>
      </w:pPr>
      <w:r>
        <w:rPr>
          <w:sz w:val="28"/>
          <w:szCs w:val="28"/>
        </w:rPr>
        <w:t>м</w:t>
      </w:r>
      <w:r w:rsidR="00B92F48" w:rsidRPr="004010B8">
        <w:rPr>
          <w:sz w:val="28"/>
          <w:szCs w:val="28"/>
        </w:rPr>
        <w:t>инималната информация, която съответните длъжностни лица следва да посочат по</w:t>
      </w:r>
      <w:r w:rsidR="00025BA2" w:rsidRPr="004010B8">
        <w:rPr>
          <w:sz w:val="28"/>
          <w:szCs w:val="28"/>
        </w:rPr>
        <w:t xml:space="preserve"> </w:t>
      </w:r>
      <w:r w:rsidR="00B92F48" w:rsidRPr="004010B8">
        <w:rPr>
          <w:sz w:val="28"/>
          <w:szCs w:val="28"/>
        </w:rPr>
        <w:t>предложените мерки е информация за степента на изпълнение на мярката, постигнатия</w:t>
      </w:r>
      <w:r w:rsidR="00025BA2" w:rsidRPr="004010B8">
        <w:rPr>
          <w:sz w:val="28"/>
          <w:szCs w:val="28"/>
        </w:rPr>
        <w:t xml:space="preserve"> </w:t>
      </w:r>
      <w:r w:rsidR="00B92F48" w:rsidRPr="004010B8">
        <w:rPr>
          <w:sz w:val="28"/>
          <w:szCs w:val="28"/>
        </w:rPr>
        <w:t>финансов резултат и причини за неизпълнение;</w:t>
      </w:r>
    </w:p>
    <w:p w:rsidR="00B92F48" w:rsidRPr="004010B8" w:rsidRDefault="00D83E93" w:rsidP="004010B8">
      <w:pPr>
        <w:pStyle w:val="af"/>
        <w:numPr>
          <w:ilvl w:val="0"/>
          <w:numId w:val="27"/>
        </w:numPr>
        <w:shd w:val="clear" w:color="auto" w:fill="FFFFFF"/>
        <w:tabs>
          <w:tab w:val="left" w:pos="1142"/>
        </w:tabs>
        <w:spacing w:line="276" w:lineRule="auto"/>
        <w:ind w:left="1134" w:hanging="141"/>
        <w:jc w:val="both"/>
        <w:rPr>
          <w:sz w:val="28"/>
          <w:szCs w:val="28"/>
        </w:rPr>
      </w:pPr>
      <w:r>
        <w:rPr>
          <w:sz w:val="28"/>
          <w:szCs w:val="28"/>
        </w:rPr>
        <w:t>п</w:t>
      </w:r>
      <w:r w:rsidR="00B92F48" w:rsidRPr="004010B8">
        <w:rPr>
          <w:sz w:val="28"/>
          <w:szCs w:val="28"/>
        </w:rPr>
        <w:t>ри отпуснат от централния бюджет временен безлихвен заем за целите на</w:t>
      </w:r>
      <w:r w:rsidR="00025BA2" w:rsidRPr="004010B8">
        <w:rPr>
          <w:sz w:val="28"/>
          <w:szCs w:val="28"/>
        </w:rPr>
        <w:t xml:space="preserve"> </w:t>
      </w:r>
      <w:r w:rsidR="00B92F48" w:rsidRPr="004010B8">
        <w:rPr>
          <w:sz w:val="28"/>
          <w:szCs w:val="28"/>
        </w:rPr>
        <w:t>изпълнение на плана кметът на Общи</w:t>
      </w:r>
      <w:r w:rsidR="00025BA2" w:rsidRPr="004010B8">
        <w:rPr>
          <w:sz w:val="28"/>
          <w:szCs w:val="28"/>
        </w:rPr>
        <w:t xml:space="preserve">ната на тримесечие докладва на </w:t>
      </w:r>
      <w:r>
        <w:rPr>
          <w:sz w:val="28"/>
          <w:szCs w:val="28"/>
        </w:rPr>
        <w:t>м</w:t>
      </w:r>
      <w:r w:rsidR="00B92F48" w:rsidRPr="004010B8">
        <w:rPr>
          <w:sz w:val="28"/>
          <w:szCs w:val="28"/>
        </w:rPr>
        <w:t>инистъра на</w:t>
      </w:r>
      <w:r w:rsidR="00025BA2" w:rsidRPr="004010B8">
        <w:rPr>
          <w:sz w:val="28"/>
          <w:szCs w:val="28"/>
        </w:rPr>
        <w:t xml:space="preserve"> </w:t>
      </w:r>
      <w:r w:rsidR="00B92F48" w:rsidRPr="004010B8">
        <w:rPr>
          <w:sz w:val="28"/>
          <w:szCs w:val="28"/>
        </w:rPr>
        <w:t>финансите изпълнението на плана за финансово оздравяване</w:t>
      </w:r>
      <w:r>
        <w:rPr>
          <w:sz w:val="28"/>
          <w:szCs w:val="28"/>
        </w:rPr>
        <w:t>;</w:t>
      </w:r>
    </w:p>
    <w:p w:rsidR="00B92F48" w:rsidRPr="004010B8" w:rsidRDefault="00D83E93" w:rsidP="004010B8">
      <w:pPr>
        <w:pStyle w:val="af"/>
        <w:numPr>
          <w:ilvl w:val="0"/>
          <w:numId w:val="27"/>
        </w:numPr>
        <w:shd w:val="clear" w:color="auto" w:fill="FFFFFF"/>
        <w:tabs>
          <w:tab w:val="left" w:pos="1142"/>
        </w:tabs>
        <w:spacing w:line="276" w:lineRule="auto"/>
        <w:ind w:left="1134" w:hanging="141"/>
        <w:jc w:val="both"/>
        <w:rPr>
          <w:sz w:val="28"/>
          <w:szCs w:val="28"/>
        </w:rPr>
      </w:pPr>
      <w:r>
        <w:rPr>
          <w:sz w:val="28"/>
          <w:szCs w:val="28"/>
        </w:rPr>
        <w:t>в</w:t>
      </w:r>
      <w:r w:rsidR="00B92F48" w:rsidRPr="004010B8">
        <w:rPr>
          <w:sz w:val="28"/>
          <w:szCs w:val="28"/>
        </w:rPr>
        <w:t xml:space="preserve"> резултат на осъществявания мониторинг могат да се направят своевременни</w:t>
      </w:r>
      <w:r w:rsidR="00025BA2" w:rsidRPr="004010B8">
        <w:rPr>
          <w:sz w:val="28"/>
          <w:szCs w:val="28"/>
        </w:rPr>
        <w:t xml:space="preserve">  </w:t>
      </w:r>
      <w:r w:rsidR="00B92F48" w:rsidRPr="004010B8">
        <w:rPr>
          <w:sz w:val="28"/>
          <w:szCs w:val="28"/>
        </w:rPr>
        <w:t>корекции в мерките и начина на тяхното изпълнение.</w:t>
      </w:r>
    </w:p>
    <w:p w:rsidR="00B92F48" w:rsidRDefault="00B92F48" w:rsidP="00610A5B">
      <w:pPr>
        <w:shd w:val="clear" w:color="auto" w:fill="FFFFFF"/>
        <w:spacing w:before="269" w:line="276" w:lineRule="auto"/>
        <w:ind w:left="768" w:right="677"/>
        <w:jc w:val="both"/>
        <w:rPr>
          <w:b/>
          <w:sz w:val="28"/>
          <w:szCs w:val="28"/>
        </w:rPr>
      </w:pPr>
      <w:r w:rsidRPr="00D83E93">
        <w:rPr>
          <w:b/>
          <w:sz w:val="28"/>
          <w:szCs w:val="28"/>
        </w:rPr>
        <w:t>ЗАКЛЮЧИТЕЛНИ РАЗПОРЕДБИ</w:t>
      </w:r>
    </w:p>
    <w:p w:rsidR="00B92F48" w:rsidRPr="00D83E93" w:rsidRDefault="00B92F48" w:rsidP="002913CC">
      <w:pPr>
        <w:shd w:val="clear" w:color="auto" w:fill="FFFFFF"/>
        <w:spacing w:line="276" w:lineRule="auto"/>
        <w:ind w:firstLine="720"/>
        <w:jc w:val="both"/>
        <w:rPr>
          <w:sz w:val="28"/>
          <w:szCs w:val="28"/>
        </w:rPr>
      </w:pPr>
      <w:r w:rsidRPr="00D83E93">
        <w:rPr>
          <w:sz w:val="28"/>
          <w:szCs w:val="28"/>
        </w:rPr>
        <w:t xml:space="preserve">§1 Планът за финансово оздравяване на Община </w:t>
      </w:r>
      <w:r w:rsidR="0090606C" w:rsidRPr="00D83E93">
        <w:rPr>
          <w:sz w:val="28"/>
          <w:szCs w:val="28"/>
        </w:rPr>
        <w:t>Кочериново</w:t>
      </w:r>
      <w:r w:rsidRPr="00D83E93">
        <w:rPr>
          <w:sz w:val="28"/>
          <w:szCs w:val="28"/>
        </w:rPr>
        <w:t xml:space="preserve">  е приет с Решение № ……………………………. на Общински съвет – </w:t>
      </w:r>
      <w:r w:rsidR="0090606C" w:rsidRPr="00D83E93">
        <w:rPr>
          <w:sz w:val="28"/>
          <w:szCs w:val="28"/>
        </w:rPr>
        <w:t>Кочериново</w:t>
      </w:r>
      <w:r w:rsidRPr="00D83E93">
        <w:rPr>
          <w:sz w:val="28"/>
          <w:szCs w:val="28"/>
        </w:rPr>
        <w:t xml:space="preserve"> и е със срок на действие до 31.</w:t>
      </w:r>
      <w:r w:rsidR="00D83E93">
        <w:rPr>
          <w:sz w:val="28"/>
          <w:szCs w:val="28"/>
        </w:rPr>
        <w:t>12</w:t>
      </w:r>
      <w:r w:rsidRPr="00D83E93">
        <w:rPr>
          <w:sz w:val="28"/>
          <w:szCs w:val="28"/>
        </w:rPr>
        <w:t>.20</w:t>
      </w:r>
      <w:r w:rsidR="00D83E93">
        <w:rPr>
          <w:sz w:val="28"/>
          <w:szCs w:val="28"/>
        </w:rPr>
        <w:t>20</w:t>
      </w:r>
      <w:r w:rsidRPr="00D83E93">
        <w:rPr>
          <w:sz w:val="28"/>
          <w:szCs w:val="28"/>
        </w:rPr>
        <w:t>г.</w:t>
      </w:r>
    </w:p>
    <w:p w:rsidR="00130639" w:rsidRDefault="00130639" w:rsidP="00610A5B">
      <w:pPr>
        <w:shd w:val="clear" w:color="auto" w:fill="FFFFFF"/>
        <w:spacing w:before="269" w:line="276" w:lineRule="auto"/>
        <w:ind w:left="768" w:right="677"/>
        <w:jc w:val="both"/>
        <w:rPr>
          <w:b/>
          <w:sz w:val="28"/>
          <w:szCs w:val="28"/>
        </w:rPr>
      </w:pPr>
    </w:p>
    <w:p w:rsidR="00B92F48" w:rsidRPr="00D83E93" w:rsidRDefault="00D83E93" w:rsidP="00610A5B">
      <w:pPr>
        <w:shd w:val="clear" w:color="auto" w:fill="FFFFFF"/>
        <w:spacing w:before="269" w:line="276" w:lineRule="auto"/>
        <w:ind w:left="768" w:right="677"/>
        <w:jc w:val="both"/>
        <w:rPr>
          <w:b/>
          <w:sz w:val="28"/>
          <w:szCs w:val="28"/>
        </w:rPr>
      </w:pPr>
      <w:r w:rsidRPr="00D83E93">
        <w:rPr>
          <w:b/>
          <w:sz w:val="28"/>
          <w:szCs w:val="28"/>
        </w:rPr>
        <w:t>ИВАН МИНКОВ</w:t>
      </w:r>
    </w:p>
    <w:p w:rsidR="00B92F48" w:rsidRPr="00610A5B" w:rsidRDefault="00D83E93" w:rsidP="00610A5B">
      <w:pPr>
        <w:shd w:val="clear" w:color="auto" w:fill="FFFFFF"/>
        <w:spacing w:before="269" w:line="276" w:lineRule="auto"/>
        <w:ind w:left="768" w:right="677"/>
        <w:jc w:val="both"/>
        <w:rPr>
          <w:sz w:val="24"/>
          <w:szCs w:val="24"/>
        </w:rPr>
      </w:pPr>
      <w:r w:rsidRPr="00D83E93">
        <w:rPr>
          <w:i/>
          <w:sz w:val="28"/>
          <w:szCs w:val="28"/>
        </w:rPr>
        <w:t>КМЕТ НА ОБЩИНА КОЧЕРИНОВО</w:t>
      </w:r>
    </w:p>
    <w:sectPr w:rsidR="00B92F48" w:rsidRPr="00610A5B" w:rsidSect="00AE5775">
      <w:headerReference w:type="default" r:id="rId10"/>
      <w:footerReference w:type="default" r:id="rId11"/>
      <w:pgSz w:w="11909" w:h="16834"/>
      <w:pgMar w:top="1418" w:right="994" w:bottom="360" w:left="1047" w:header="708" w:footer="1447" w:gutter="0"/>
      <w:cols w:space="60"/>
      <w:noEndnote/>
      <w:titlePg/>
      <w:docGrid w:linePitch="27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60CFB" w:rsidRDefault="00060CFB" w:rsidP="000F6C0E">
      <w:r>
        <w:separator/>
      </w:r>
    </w:p>
  </w:endnote>
  <w:endnote w:type="continuationSeparator" w:id="0">
    <w:p w:rsidR="00060CFB" w:rsidRDefault="00060CFB" w:rsidP="000F6C0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20002A87" w:usb1="80000000" w:usb2="00000008" w:usb3="00000000" w:csb0="000001FF" w:csb1="00000000"/>
  </w:font>
  <w:font w:name="SimSun">
    <w:altName w:val="Arial Unicode MS"/>
    <w:panose1 w:val="02010600030101010101"/>
    <w:charset w:val="86"/>
    <w:family w:val="auto"/>
    <w:notTrueType/>
    <w:pitch w:val="variable"/>
    <w:sig w:usb0="00000000" w:usb1="080E0000" w:usb2="00000010" w:usb3="00000000" w:csb0="00040000" w:csb1="00000000"/>
  </w:font>
  <w:font w:name="Tahoma">
    <w:panose1 w:val="020B0604030504040204"/>
    <w:charset w:val="CC"/>
    <w:family w:val="swiss"/>
    <w:pitch w:val="variable"/>
    <w:sig w:usb0="61002A87" w:usb1="80000000" w:usb2="00000008" w:usb3="00000000" w:csb0="000101FF" w:csb1="00000000"/>
  </w:font>
  <w:font w:name="Arial">
    <w:panose1 w:val="020B0604020202020204"/>
    <w:charset w:val="CC"/>
    <w:family w:val="swiss"/>
    <w:pitch w:val="variable"/>
    <w:sig w:usb0="20002A87" w:usb1="80000000" w:usb2="00000008" w:usb3="00000000" w:csb0="000001FF" w:csb1="00000000"/>
  </w:font>
  <w:font w:name="Microsoft YaHei">
    <w:charset w:val="86"/>
    <w:family w:val="swiss"/>
    <w:pitch w:val="variable"/>
    <w:sig w:usb0="A0000287" w:usb1="28CF3C52" w:usb2="00000016" w:usb3="00000000" w:csb0="0004001F" w:csb1="00000000"/>
  </w:font>
  <w:font w:name="Mangal">
    <w:panose1 w:val="00000400000000000000"/>
    <w:charset w:val="00"/>
    <w:family w:val="auto"/>
    <w:pitch w:val="variable"/>
    <w:sig w:usb0="00008003" w:usb1="00000000" w:usb2="00000000" w:usb3="00000000" w:csb0="00000001" w:csb1="00000000"/>
  </w:font>
  <w:font w:name="Calibri">
    <w:panose1 w:val="020F0502020204030204"/>
    <w:charset w:val="CC"/>
    <w:family w:val="swiss"/>
    <w:pitch w:val="variable"/>
    <w:sig w:usb0="A00002EF" w:usb1="4000207B" w:usb2="00000000" w:usb3="00000000" w:csb0="0000009F" w:csb1="00000000"/>
  </w:font>
  <w:font w:name="MS Mincho">
    <w:altName w:val="ＭＳ 明朝"/>
    <w:panose1 w:val="02020609040205080304"/>
    <w:charset w:val="80"/>
    <w:family w:val="modern"/>
    <w:pitch w:val="fixed"/>
    <w:sig w:usb0="A00002BF" w:usb1="68C7FCFB" w:usb2="00000010" w:usb3="00000000" w:csb0="0002009F" w:csb1="00000000"/>
  </w:font>
  <w:font w:name="Verdana">
    <w:panose1 w:val="020B0604030504040204"/>
    <w:charset w:val="CC"/>
    <w:family w:val="swiss"/>
    <w:pitch w:val="variable"/>
    <w:sig w:usb0="20000287" w:usb1="00000000" w:usb2="00000000" w:usb3="00000000" w:csb0="0000019F" w:csb1="00000000"/>
  </w:font>
  <w:font w:name="Arial Narrow">
    <w:panose1 w:val="020B0606020202030204"/>
    <w:charset w:val="CC"/>
    <w:family w:val="swiss"/>
    <w:pitch w:val="variable"/>
    <w:sig w:usb0="00000287" w:usb1="00000800" w:usb2="00000000" w:usb3="00000000" w:csb0="0000009F" w:csb1="00000000"/>
  </w:font>
  <w:font w:name="Cambria">
    <w:panose1 w:val="02040503050406030204"/>
    <w:charset w:val="CC"/>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3B84" w:rsidRPr="00AE5775" w:rsidRDefault="00C53B84" w:rsidP="00F26593">
    <w:pPr>
      <w:pStyle w:val="aa"/>
      <w:tabs>
        <w:tab w:val="right" w:pos="9868"/>
      </w:tabs>
      <w:rPr>
        <w:lang w:val="ru-RU"/>
      </w:rPr>
    </w:pPr>
    <w:r w:rsidRPr="00AE5775">
      <w:rPr>
        <w:lang w:val="ru-RU"/>
      </w:rPr>
      <w:t>________________________________________________________________________________</w:t>
    </w:r>
    <w:r w:rsidRPr="00AE5775">
      <w:rPr>
        <w:lang w:val="ru-RU"/>
      </w:rPr>
      <w:tab/>
    </w:r>
    <w:r w:rsidRPr="00AE5775">
      <w:rPr>
        <w:lang w:val="ru-RU"/>
      </w:rPr>
      <w:tab/>
    </w:r>
    <w:r>
      <w:fldChar w:fldCharType="begin"/>
    </w:r>
    <w:r w:rsidRPr="00AE5775">
      <w:rPr>
        <w:lang w:val="ru-RU"/>
      </w:rPr>
      <w:instrText xml:space="preserve"> </w:instrText>
    </w:r>
    <w:r>
      <w:instrText>PAGE</w:instrText>
    </w:r>
    <w:r w:rsidRPr="00AE5775">
      <w:rPr>
        <w:lang w:val="ru-RU"/>
      </w:rPr>
      <w:instrText xml:space="preserve">   \* </w:instrText>
    </w:r>
    <w:r>
      <w:instrText>MERGEFORMAT</w:instrText>
    </w:r>
    <w:r w:rsidRPr="00AE5775">
      <w:rPr>
        <w:lang w:val="ru-RU"/>
      </w:rPr>
      <w:instrText xml:space="preserve"> </w:instrText>
    </w:r>
    <w:r>
      <w:fldChar w:fldCharType="separate"/>
    </w:r>
    <w:r w:rsidR="00BD387C" w:rsidRPr="00BD387C">
      <w:rPr>
        <w:noProof/>
        <w:lang w:val="ru-RU"/>
      </w:rPr>
      <w:t>26</w:t>
    </w:r>
    <w:r>
      <w:fldChar w:fldCharType="end"/>
    </w:r>
  </w:p>
  <w:p w:rsidR="00C53B84" w:rsidRPr="00AE5775" w:rsidRDefault="00C53B84">
    <w:pPr>
      <w:pStyle w:val="aa"/>
      <w:rPr>
        <w:sz w:val="16"/>
        <w:szCs w:val="16"/>
        <w:lang w:val="ru-RU"/>
      </w:rPr>
    </w:pPr>
    <w:r w:rsidRPr="00AE5775">
      <w:rPr>
        <w:sz w:val="16"/>
        <w:szCs w:val="16"/>
        <w:lang w:val="ru-RU"/>
      </w:rPr>
      <w:t xml:space="preserve">ПЛАН ЗА ФИНАНСОВО ОЗДРАВЯВАНЕ НА ОБЩИНА КОЧЕРИНОВО  </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60CFB" w:rsidRDefault="00060CFB" w:rsidP="000F6C0E">
      <w:r>
        <w:separator/>
      </w:r>
    </w:p>
  </w:footnote>
  <w:footnote w:type="continuationSeparator" w:id="0">
    <w:p w:rsidR="00060CFB" w:rsidRDefault="00060CFB" w:rsidP="000F6C0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3B84" w:rsidRDefault="00C53B84">
    <w:pPr>
      <w:pStyle w:val="ac"/>
      <w:rPr>
        <w:lang w:val="bg-BG"/>
      </w:rPr>
    </w:pPr>
  </w:p>
  <w:p w:rsidR="00C53B84" w:rsidRPr="007604CC" w:rsidRDefault="00C53B84" w:rsidP="007604CC">
    <w:pPr>
      <w:pStyle w:val="aa"/>
      <w:rPr>
        <w:sz w:val="16"/>
        <w:szCs w:val="16"/>
        <w:lang w:val="ru-RU"/>
      </w:rPr>
    </w:pPr>
    <w:r w:rsidRPr="00AE5775">
      <w:rPr>
        <w:sz w:val="16"/>
        <w:szCs w:val="16"/>
        <w:lang w:val="ru-RU"/>
      </w:rPr>
      <w:t xml:space="preserve">          ПЛАН ЗА ФИНАНСОВО ОЗД</w:t>
    </w:r>
    <w:r>
      <w:rPr>
        <w:sz w:val="16"/>
        <w:szCs w:val="16"/>
        <w:lang w:val="ru-RU"/>
      </w:rPr>
      <w:t xml:space="preserve">РАВЯВАНЕ НА ОБЩИНА КОЧЕРИНОВО </w:t>
    </w:r>
    <w:r w:rsidRPr="007604CC">
      <w:rPr>
        <w:lang w:val="ru-RU"/>
      </w:rPr>
      <w:t>______________________________________________________________________________</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5" type="#_x0000_t75" style="width:11.5pt;height:11.5pt" o:bullet="t">
        <v:imagedata r:id="rId1" o:title="mso1DB9"/>
      </v:shape>
    </w:pict>
  </w:numPicBullet>
  <w:abstractNum w:abstractNumId="0">
    <w:nsid w:val="00E17241"/>
    <w:multiLevelType w:val="hybridMultilevel"/>
    <w:tmpl w:val="AAEA63B0"/>
    <w:lvl w:ilvl="0" w:tplc="DD129E20">
      <w:start w:val="1"/>
      <w:numFmt w:val="decimal"/>
      <w:lvlText w:val="%1."/>
      <w:lvlJc w:val="left"/>
      <w:pPr>
        <w:ind w:left="1085" w:hanging="360"/>
      </w:pPr>
      <w:rPr>
        <w:rFonts w:hint="default"/>
      </w:rPr>
    </w:lvl>
    <w:lvl w:ilvl="1" w:tplc="04020019">
      <w:start w:val="1"/>
      <w:numFmt w:val="lowerLetter"/>
      <w:lvlText w:val="%2."/>
      <w:lvlJc w:val="left"/>
      <w:pPr>
        <w:ind w:left="1805" w:hanging="360"/>
      </w:pPr>
    </w:lvl>
    <w:lvl w:ilvl="2" w:tplc="0402001B" w:tentative="1">
      <w:start w:val="1"/>
      <w:numFmt w:val="lowerRoman"/>
      <w:lvlText w:val="%3."/>
      <w:lvlJc w:val="right"/>
      <w:pPr>
        <w:ind w:left="2525" w:hanging="180"/>
      </w:pPr>
    </w:lvl>
    <w:lvl w:ilvl="3" w:tplc="0402000F" w:tentative="1">
      <w:start w:val="1"/>
      <w:numFmt w:val="decimal"/>
      <w:lvlText w:val="%4."/>
      <w:lvlJc w:val="left"/>
      <w:pPr>
        <w:ind w:left="3245" w:hanging="360"/>
      </w:pPr>
    </w:lvl>
    <w:lvl w:ilvl="4" w:tplc="04020019" w:tentative="1">
      <w:start w:val="1"/>
      <w:numFmt w:val="lowerLetter"/>
      <w:lvlText w:val="%5."/>
      <w:lvlJc w:val="left"/>
      <w:pPr>
        <w:ind w:left="3965" w:hanging="360"/>
      </w:pPr>
    </w:lvl>
    <w:lvl w:ilvl="5" w:tplc="0402001B" w:tentative="1">
      <w:start w:val="1"/>
      <w:numFmt w:val="lowerRoman"/>
      <w:lvlText w:val="%6."/>
      <w:lvlJc w:val="right"/>
      <w:pPr>
        <w:ind w:left="4685" w:hanging="180"/>
      </w:pPr>
    </w:lvl>
    <w:lvl w:ilvl="6" w:tplc="0402000F" w:tentative="1">
      <w:start w:val="1"/>
      <w:numFmt w:val="decimal"/>
      <w:lvlText w:val="%7."/>
      <w:lvlJc w:val="left"/>
      <w:pPr>
        <w:ind w:left="5405" w:hanging="360"/>
      </w:pPr>
    </w:lvl>
    <w:lvl w:ilvl="7" w:tplc="04020019" w:tentative="1">
      <w:start w:val="1"/>
      <w:numFmt w:val="lowerLetter"/>
      <w:lvlText w:val="%8."/>
      <w:lvlJc w:val="left"/>
      <w:pPr>
        <w:ind w:left="6125" w:hanging="360"/>
      </w:pPr>
    </w:lvl>
    <w:lvl w:ilvl="8" w:tplc="0402001B" w:tentative="1">
      <w:start w:val="1"/>
      <w:numFmt w:val="lowerRoman"/>
      <w:lvlText w:val="%9."/>
      <w:lvlJc w:val="right"/>
      <w:pPr>
        <w:ind w:left="6845" w:hanging="180"/>
      </w:pPr>
    </w:lvl>
  </w:abstractNum>
  <w:abstractNum w:abstractNumId="1">
    <w:nsid w:val="079D38B9"/>
    <w:multiLevelType w:val="singleLevel"/>
    <w:tmpl w:val="313642C2"/>
    <w:lvl w:ilvl="0">
      <w:start w:val="1"/>
      <w:numFmt w:val="decimal"/>
      <w:lvlText w:val="%1."/>
      <w:legacy w:legacy="1" w:legacySpace="0" w:legacyIndent="355"/>
      <w:lvlJc w:val="left"/>
      <w:rPr>
        <w:rFonts w:ascii="Times New Roman" w:hAnsi="Times New Roman" w:cs="Times New Roman" w:hint="default"/>
        <w:b/>
        <w:sz w:val="28"/>
        <w:szCs w:val="28"/>
      </w:rPr>
    </w:lvl>
  </w:abstractNum>
  <w:abstractNum w:abstractNumId="2">
    <w:nsid w:val="0FD20BB6"/>
    <w:multiLevelType w:val="multilevel"/>
    <w:tmpl w:val="7916C3C0"/>
    <w:lvl w:ilvl="0">
      <w:start w:val="1"/>
      <w:numFmt w:val="decimal"/>
      <w:lvlText w:val="%1."/>
      <w:legacy w:legacy="1" w:legacySpace="0" w:legacyIndent="355"/>
      <w:lvlJc w:val="left"/>
      <w:rPr>
        <w:rFonts w:ascii="Times New Roman" w:hAnsi="Times New Roman" w:cs="Times New Roman" w:hint="default"/>
        <w:b w:val="0"/>
        <w:sz w:val="28"/>
        <w:szCs w:val="28"/>
      </w:rPr>
    </w:lvl>
    <w:lvl w:ilvl="1">
      <w:start w:val="2"/>
      <w:numFmt w:val="decimal"/>
      <w:isLgl/>
      <w:lvlText w:val="%1.%2."/>
      <w:lvlJc w:val="left"/>
      <w:pPr>
        <w:ind w:left="1440" w:hanging="720"/>
      </w:pPr>
      <w:rPr>
        <w:rFonts w:hint="default"/>
        <w:b/>
      </w:rPr>
    </w:lvl>
    <w:lvl w:ilvl="2">
      <w:start w:val="1"/>
      <w:numFmt w:val="decimal"/>
      <w:isLgl/>
      <w:lvlText w:val="%1.%2.%3."/>
      <w:lvlJc w:val="left"/>
      <w:pPr>
        <w:ind w:left="2160" w:hanging="720"/>
      </w:pPr>
      <w:rPr>
        <w:rFonts w:hint="default"/>
      </w:rPr>
    </w:lvl>
    <w:lvl w:ilvl="3">
      <w:start w:val="1"/>
      <w:numFmt w:val="decimal"/>
      <w:isLgl/>
      <w:lvlText w:val="%1.%2.%3.%4."/>
      <w:lvlJc w:val="left"/>
      <w:pPr>
        <w:ind w:left="3240" w:hanging="1080"/>
      </w:pPr>
      <w:rPr>
        <w:rFonts w:hint="default"/>
      </w:rPr>
    </w:lvl>
    <w:lvl w:ilvl="4">
      <w:start w:val="1"/>
      <w:numFmt w:val="decimal"/>
      <w:isLgl/>
      <w:lvlText w:val="%1.%2.%3.%4.%5."/>
      <w:lvlJc w:val="left"/>
      <w:pPr>
        <w:ind w:left="3960" w:hanging="1080"/>
      </w:pPr>
      <w:rPr>
        <w:rFonts w:hint="default"/>
      </w:rPr>
    </w:lvl>
    <w:lvl w:ilvl="5">
      <w:start w:val="1"/>
      <w:numFmt w:val="decimal"/>
      <w:isLgl/>
      <w:lvlText w:val="%1.%2.%3.%4.%5.%6."/>
      <w:lvlJc w:val="left"/>
      <w:pPr>
        <w:ind w:left="5040" w:hanging="1440"/>
      </w:pPr>
      <w:rPr>
        <w:rFonts w:hint="default"/>
      </w:rPr>
    </w:lvl>
    <w:lvl w:ilvl="6">
      <w:start w:val="1"/>
      <w:numFmt w:val="decimal"/>
      <w:isLgl/>
      <w:lvlText w:val="%1.%2.%3.%4.%5.%6.%7."/>
      <w:lvlJc w:val="left"/>
      <w:pPr>
        <w:ind w:left="6120" w:hanging="1800"/>
      </w:pPr>
      <w:rPr>
        <w:rFonts w:hint="default"/>
      </w:rPr>
    </w:lvl>
    <w:lvl w:ilvl="7">
      <w:start w:val="1"/>
      <w:numFmt w:val="decimal"/>
      <w:isLgl/>
      <w:lvlText w:val="%1.%2.%3.%4.%5.%6.%7.%8."/>
      <w:lvlJc w:val="left"/>
      <w:pPr>
        <w:ind w:left="6840" w:hanging="1800"/>
      </w:pPr>
      <w:rPr>
        <w:rFonts w:hint="default"/>
      </w:rPr>
    </w:lvl>
    <w:lvl w:ilvl="8">
      <w:start w:val="1"/>
      <w:numFmt w:val="decimal"/>
      <w:isLgl/>
      <w:lvlText w:val="%1.%2.%3.%4.%5.%6.%7.%8.%9."/>
      <w:lvlJc w:val="left"/>
      <w:pPr>
        <w:ind w:left="7920" w:hanging="2160"/>
      </w:pPr>
      <w:rPr>
        <w:rFonts w:hint="default"/>
      </w:rPr>
    </w:lvl>
  </w:abstractNum>
  <w:abstractNum w:abstractNumId="3">
    <w:nsid w:val="1A304C01"/>
    <w:multiLevelType w:val="hybridMultilevel"/>
    <w:tmpl w:val="8C26248C"/>
    <w:lvl w:ilvl="0" w:tplc="DFE6147A">
      <w:start w:val="1"/>
      <w:numFmt w:val="bullet"/>
      <w:lvlText w:val=""/>
      <w:lvlJc w:val="left"/>
      <w:pPr>
        <w:ind w:left="1440" w:hanging="360"/>
      </w:pPr>
      <w:rPr>
        <w:rFonts w:ascii="Symbol" w:hAnsi="Symbol" w:hint="default"/>
        <w:color w:val="auto"/>
      </w:rPr>
    </w:lvl>
    <w:lvl w:ilvl="1" w:tplc="939A268C">
      <w:start w:val="2"/>
      <w:numFmt w:val="bullet"/>
      <w:lvlText w:val="-"/>
      <w:lvlJc w:val="left"/>
      <w:pPr>
        <w:ind w:left="2160" w:hanging="360"/>
      </w:pPr>
      <w:rPr>
        <w:rFonts w:ascii="Times New Roman" w:eastAsia="Times New Roman" w:hAnsi="Times New Roman" w:cs="Times New Roman" w:hint="default"/>
        <w:i/>
        <w:sz w:val="28"/>
        <w:szCs w:val="28"/>
      </w:rPr>
    </w:lvl>
    <w:lvl w:ilvl="2" w:tplc="04020005" w:tentative="1">
      <w:start w:val="1"/>
      <w:numFmt w:val="bullet"/>
      <w:lvlText w:val=""/>
      <w:lvlJc w:val="left"/>
      <w:pPr>
        <w:ind w:left="2880" w:hanging="360"/>
      </w:pPr>
      <w:rPr>
        <w:rFonts w:ascii="Wingdings" w:hAnsi="Wingdings" w:hint="default"/>
      </w:rPr>
    </w:lvl>
    <w:lvl w:ilvl="3" w:tplc="04020001" w:tentative="1">
      <w:start w:val="1"/>
      <w:numFmt w:val="bullet"/>
      <w:lvlText w:val=""/>
      <w:lvlJc w:val="left"/>
      <w:pPr>
        <w:ind w:left="3600" w:hanging="360"/>
      </w:pPr>
      <w:rPr>
        <w:rFonts w:ascii="Symbol" w:hAnsi="Symbol" w:hint="default"/>
      </w:rPr>
    </w:lvl>
    <w:lvl w:ilvl="4" w:tplc="04020003" w:tentative="1">
      <w:start w:val="1"/>
      <w:numFmt w:val="bullet"/>
      <w:lvlText w:val="o"/>
      <w:lvlJc w:val="left"/>
      <w:pPr>
        <w:ind w:left="4320" w:hanging="360"/>
      </w:pPr>
      <w:rPr>
        <w:rFonts w:ascii="Courier New" w:hAnsi="Courier New" w:cs="Courier New" w:hint="default"/>
      </w:rPr>
    </w:lvl>
    <w:lvl w:ilvl="5" w:tplc="04020005" w:tentative="1">
      <w:start w:val="1"/>
      <w:numFmt w:val="bullet"/>
      <w:lvlText w:val=""/>
      <w:lvlJc w:val="left"/>
      <w:pPr>
        <w:ind w:left="5040" w:hanging="360"/>
      </w:pPr>
      <w:rPr>
        <w:rFonts w:ascii="Wingdings" w:hAnsi="Wingdings" w:hint="default"/>
      </w:rPr>
    </w:lvl>
    <w:lvl w:ilvl="6" w:tplc="04020001" w:tentative="1">
      <w:start w:val="1"/>
      <w:numFmt w:val="bullet"/>
      <w:lvlText w:val=""/>
      <w:lvlJc w:val="left"/>
      <w:pPr>
        <w:ind w:left="5760" w:hanging="360"/>
      </w:pPr>
      <w:rPr>
        <w:rFonts w:ascii="Symbol" w:hAnsi="Symbol" w:hint="default"/>
      </w:rPr>
    </w:lvl>
    <w:lvl w:ilvl="7" w:tplc="04020003" w:tentative="1">
      <w:start w:val="1"/>
      <w:numFmt w:val="bullet"/>
      <w:lvlText w:val="o"/>
      <w:lvlJc w:val="left"/>
      <w:pPr>
        <w:ind w:left="6480" w:hanging="360"/>
      </w:pPr>
      <w:rPr>
        <w:rFonts w:ascii="Courier New" w:hAnsi="Courier New" w:cs="Courier New" w:hint="default"/>
      </w:rPr>
    </w:lvl>
    <w:lvl w:ilvl="8" w:tplc="04020005" w:tentative="1">
      <w:start w:val="1"/>
      <w:numFmt w:val="bullet"/>
      <w:lvlText w:val=""/>
      <w:lvlJc w:val="left"/>
      <w:pPr>
        <w:ind w:left="7200" w:hanging="360"/>
      </w:pPr>
      <w:rPr>
        <w:rFonts w:ascii="Wingdings" w:hAnsi="Wingdings" w:hint="default"/>
      </w:rPr>
    </w:lvl>
  </w:abstractNum>
  <w:abstractNum w:abstractNumId="4">
    <w:nsid w:val="1D615823"/>
    <w:multiLevelType w:val="hybridMultilevel"/>
    <w:tmpl w:val="2146DDE8"/>
    <w:lvl w:ilvl="0" w:tplc="939A268C">
      <w:start w:val="2"/>
      <w:numFmt w:val="bullet"/>
      <w:lvlText w:val="-"/>
      <w:lvlPicBulletId w:val="0"/>
      <w:lvlJc w:val="left"/>
      <w:pPr>
        <w:ind w:left="1429" w:hanging="360"/>
      </w:pPr>
      <w:rPr>
        <w:rFonts w:ascii="Times New Roman" w:eastAsia="Times New Roman" w:hAnsi="Times New Roman" w:cs="Times New Roman" w:hint="default"/>
        <w:i/>
        <w:sz w:val="28"/>
        <w:szCs w:val="28"/>
      </w:rPr>
    </w:lvl>
    <w:lvl w:ilvl="1" w:tplc="04020003" w:tentative="1">
      <w:start w:val="1"/>
      <w:numFmt w:val="bullet"/>
      <w:lvlText w:val="o"/>
      <w:lvlJc w:val="left"/>
      <w:pPr>
        <w:ind w:left="2149" w:hanging="360"/>
      </w:pPr>
      <w:rPr>
        <w:rFonts w:ascii="Courier New" w:hAnsi="Courier New" w:cs="Courier New" w:hint="default"/>
      </w:rPr>
    </w:lvl>
    <w:lvl w:ilvl="2" w:tplc="04020005" w:tentative="1">
      <w:start w:val="1"/>
      <w:numFmt w:val="bullet"/>
      <w:lvlText w:val=""/>
      <w:lvlJc w:val="left"/>
      <w:pPr>
        <w:ind w:left="2869" w:hanging="360"/>
      </w:pPr>
      <w:rPr>
        <w:rFonts w:ascii="Wingdings" w:hAnsi="Wingdings" w:hint="default"/>
      </w:rPr>
    </w:lvl>
    <w:lvl w:ilvl="3" w:tplc="04020001" w:tentative="1">
      <w:start w:val="1"/>
      <w:numFmt w:val="bullet"/>
      <w:lvlText w:val=""/>
      <w:lvlJc w:val="left"/>
      <w:pPr>
        <w:ind w:left="3589" w:hanging="360"/>
      </w:pPr>
      <w:rPr>
        <w:rFonts w:ascii="Symbol" w:hAnsi="Symbol" w:hint="default"/>
      </w:rPr>
    </w:lvl>
    <w:lvl w:ilvl="4" w:tplc="04020003" w:tentative="1">
      <w:start w:val="1"/>
      <w:numFmt w:val="bullet"/>
      <w:lvlText w:val="o"/>
      <w:lvlJc w:val="left"/>
      <w:pPr>
        <w:ind w:left="4309" w:hanging="360"/>
      </w:pPr>
      <w:rPr>
        <w:rFonts w:ascii="Courier New" w:hAnsi="Courier New" w:cs="Courier New" w:hint="default"/>
      </w:rPr>
    </w:lvl>
    <w:lvl w:ilvl="5" w:tplc="04020005" w:tentative="1">
      <w:start w:val="1"/>
      <w:numFmt w:val="bullet"/>
      <w:lvlText w:val=""/>
      <w:lvlJc w:val="left"/>
      <w:pPr>
        <w:ind w:left="5029" w:hanging="360"/>
      </w:pPr>
      <w:rPr>
        <w:rFonts w:ascii="Wingdings" w:hAnsi="Wingdings" w:hint="default"/>
      </w:rPr>
    </w:lvl>
    <w:lvl w:ilvl="6" w:tplc="04020001" w:tentative="1">
      <w:start w:val="1"/>
      <w:numFmt w:val="bullet"/>
      <w:lvlText w:val=""/>
      <w:lvlJc w:val="left"/>
      <w:pPr>
        <w:ind w:left="5749" w:hanging="360"/>
      </w:pPr>
      <w:rPr>
        <w:rFonts w:ascii="Symbol" w:hAnsi="Symbol" w:hint="default"/>
      </w:rPr>
    </w:lvl>
    <w:lvl w:ilvl="7" w:tplc="04020003" w:tentative="1">
      <w:start w:val="1"/>
      <w:numFmt w:val="bullet"/>
      <w:lvlText w:val="o"/>
      <w:lvlJc w:val="left"/>
      <w:pPr>
        <w:ind w:left="6469" w:hanging="360"/>
      </w:pPr>
      <w:rPr>
        <w:rFonts w:ascii="Courier New" w:hAnsi="Courier New" w:cs="Courier New" w:hint="default"/>
      </w:rPr>
    </w:lvl>
    <w:lvl w:ilvl="8" w:tplc="04020005" w:tentative="1">
      <w:start w:val="1"/>
      <w:numFmt w:val="bullet"/>
      <w:lvlText w:val=""/>
      <w:lvlJc w:val="left"/>
      <w:pPr>
        <w:ind w:left="7189" w:hanging="360"/>
      </w:pPr>
      <w:rPr>
        <w:rFonts w:ascii="Wingdings" w:hAnsi="Wingdings" w:hint="default"/>
      </w:rPr>
    </w:lvl>
  </w:abstractNum>
  <w:abstractNum w:abstractNumId="5">
    <w:nsid w:val="25B71476"/>
    <w:multiLevelType w:val="hybridMultilevel"/>
    <w:tmpl w:val="BD16AA06"/>
    <w:lvl w:ilvl="0" w:tplc="1C868410">
      <w:start w:val="310"/>
      <w:numFmt w:val="decimal"/>
      <w:lvlText w:val="%1"/>
      <w:lvlJc w:val="left"/>
      <w:pPr>
        <w:ind w:left="810" w:hanging="450"/>
      </w:pPr>
      <w:rPr>
        <w:rFonts w:hint="default"/>
        <w:u w:val="none"/>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6">
    <w:nsid w:val="25D060AF"/>
    <w:multiLevelType w:val="singleLevel"/>
    <w:tmpl w:val="B72818C6"/>
    <w:lvl w:ilvl="0">
      <w:start w:val="1"/>
      <w:numFmt w:val="decimal"/>
      <w:lvlText w:val="8.%1."/>
      <w:legacy w:legacy="1" w:legacySpace="0" w:legacyIndent="384"/>
      <w:lvlJc w:val="left"/>
      <w:rPr>
        <w:rFonts w:ascii="Times New Roman" w:hAnsi="Times New Roman" w:cs="Times New Roman" w:hint="default"/>
      </w:rPr>
    </w:lvl>
  </w:abstractNum>
  <w:abstractNum w:abstractNumId="7">
    <w:nsid w:val="2E203BFF"/>
    <w:multiLevelType w:val="hybridMultilevel"/>
    <w:tmpl w:val="BD16AA06"/>
    <w:lvl w:ilvl="0" w:tplc="1C868410">
      <w:start w:val="310"/>
      <w:numFmt w:val="decimal"/>
      <w:lvlText w:val="%1"/>
      <w:lvlJc w:val="left"/>
      <w:pPr>
        <w:ind w:left="810" w:hanging="450"/>
      </w:pPr>
      <w:rPr>
        <w:rFonts w:hint="default"/>
        <w:u w:val="none"/>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8">
    <w:nsid w:val="32FF1471"/>
    <w:multiLevelType w:val="singleLevel"/>
    <w:tmpl w:val="859E8FC0"/>
    <w:lvl w:ilvl="0">
      <w:start w:val="1"/>
      <w:numFmt w:val="decimal"/>
      <w:lvlText w:val="%1."/>
      <w:legacy w:legacy="1" w:legacySpace="0" w:legacyIndent="355"/>
      <w:lvlJc w:val="left"/>
      <w:rPr>
        <w:rFonts w:ascii="Times New Roman" w:hAnsi="Times New Roman" w:cs="Times New Roman" w:hint="default"/>
      </w:rPr>
    </w:lvl>
  </w:abstractNum>
  <w:abstractNum w:abstractNumId="9">
    <w:nsid w:val="376555D0"/>
    <w:multiLevelType w:val="hybridMultilevel"/>
    <w:tmpl w:val="D6B8EB72"/>
    <w:lvl w:ilvl="0" w:tplc="CF1CF1C6">
      <w:start w:val="2"/>
      <w:numFmt w:val="bullet"/>
      <w:lvlText w:val="-"/>
      <w:lvlJc w:val="left"/>
      <w:pPr>
        <w:ind w:left="720" w:hanging="360"/>
      </w:pPr>
      <w:rPr>
        <w:rFonts w:ascii="Times New Roman" w:eastAsia="Times New Roman" w:hAnsi="Times New Roman" w:cs="Times New Roman" w:hint="default"/>
        <w:i/>
        <w:sz w:val="20"/>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0">
    <w:nsid w:val="38276027"/>
    <w:multiLevelType w:val="singleLevel"/>
    <w:tmpl w:val="12EEA8F4"/>
    <w:lvl w:ilvl="0">
      <w:start w:val="1"/>
      <w:numFmt w:val="decimal"/>
      <w:lvlText w:val="%1."/>
      <w:legacy w:legacy="1" w:legacySpace="0" w:legacyIndent="274"/>
      <w:lvlJc w:val="left"/>
      <w:rPr>
        <w:rFonts w:ascii="Times New Roman" w:hAnsi="Times New Roman" w:cs="Times New Roman" w:hint="default"/>
      </w:rPr>
    </w:lvl>
  </w:abstractNum>
  <w:abstractNum w:abstractNumId="11">
    <w:nsid w:val="392F772E"/>
    <w:multiLevelType w:val="multilevel"/>
    <w:tmpl w:val="F2D09C18"/>
    <w:lvl w:ilvl="0">
      <w:start w:val="1"/>
      <w:numFmt w:val="decimal"/>
      <w:lvlText w:val="%1."/>
      <w:legacy w:legacy="1" w:legacySpace="0" w:legacyIndent="355"/>
      <w:lvlJc w:val="left"/>
      <w:rPr>
        <w:rFonts w:ascii="Times New Roman" w:hAnsi="Times New Roman" w:cs="Times New Roman" w:hint="default"/>
      </w:rPr>
    </w:lvl>
    <w:lvl w:ilvl="1">
      <w:start w:val="1"/>
      <w:numFmt w:val="decimal"/>
      <w:isLgl/>
      <w:lvlText w:val="%1.%2."/>
      <w:lvlJc w:val="left"/>
      <w:pPr>
        <w:ind w:left="1445" w:hanging="720"/>
      </w:pPr>
      <w:rPr>
        <w:rFonts w:hint="default"/>
      </w:rPr>
    </w:lvl>
    <w:lvl w:ilvl="2">
      <w:start w:val="1"/>
      <w:numFmt w:val="decimal"/>
      <w:isLgl/>
      <w:lvlText w:val="%1.%2.%3."/>
      <w:lvlJc w:val="left"/>
      <w:pPr>
        <w:ind w:left="2170" w:hanging="720"/>
      </w:pPr>
      <w:rPr>
        <w:rFonts w:hint="default"/>
      </w:rPr>
    </w:lvl>
    <w:lvl w:ilvl="3">
      <w:start w:val="1"/>
      <w:numFmt w:val="decimal"/>
      <w:isLgl/>
      <w:lvlText w:val="%1.%2.%3.%4."/>
      <w:lvlJc w:val="left"/>
      <w:pPr>
        <w:ind w:left="3255" w:hanging="1080"/>
      </w:pPr>
      <w:rPr>
        <w:rFonts w:hint="default"/>
      </w:rPr>
    </w:lvl>
    <w:lvl w:ilvl="4">
      <w:start w:val="1"/>
      <w:numFmt w:val="decimal"/>
      <w:isLgl/>
      <w:lvlText w:val="%1.%2.%3.%4.%5."/>
      <w:lvlJc w:val="left"/>
      <w:pPr>
        <w:ind w:left="3980" w:hanging="1080"/>
      </w:pPr>
      <w:rPr>
        <w:rFonts w:hint="default"/>
      </w:rPr>
    </w:lvl>
    <w:lvl w:ilvl="5">
      <w:start w:val="1"/>
      <w:numFmt w:val="decimal"/>
      <w:isLgl/>
      <w:lvlText w:val="%1.%2.%3.%4.%5.%6."/>
      <w:lvlJc w:val="left"/>
      <w:pPr>
        <w:ind w:left="5065" w:hanging="1440"/>
      </w:pPr>
      <w:rPr>
        <w:rFonts w:hint="default"/>
      </w:rPr>
    </w:lvl>
    <w:lvl w:ilvl="6">
      <w:start w:val="1"/>
      <w:numFmt w:val="decimal"/>
      <w:isLgl/>
      <w:lvlText w:val="%1.%2.%3.%4.%5.%6.%7."/>
      <w:lvlJc w:val="left"/>
      <w:pPr>
        <w:ind w:left="6150" w:hanging="1800"/>
      </w:pPr>
      <w:rPr>
        <w:rFonts w:hint="default"/>
      </w:rPr>
    </w:lvl>
    <w:lvl w:ilvl="7">
      <w:start w:val="1"/>
      <w:numFmt w:val="decimal"/>
      <w:isLgl/>
      <w:lvlText w:val="%1.%2.%3.%4.%5.%6.%7.%8."/>
      <w:lvlJc w:val="left"/>
      <w:pPr>
        <w:ind w:left="6875" w:hanging="1800"/>
      </w:pPr>
      <w:rPr>
        <w:rFonts w:hint="default"/>
      </w:rPr>
    </w:lvl>
    <w:lvl w:ilvl="8">
      <w:start w:val="1"/>
      <w:numFmt w:val="decimal"/>
      <w:isLgl/>
      <w:lvlText w:val="%1.%2.%3.%4.%5.%6.%7.%8.%9."/>
      <w:lvlJc w:val="left"/>
      <w:pPr>
        <w:ind w:left="7960" w:hanging="2160"/>
      </w:pPr>
      <w:rPr>
        <w:rFonts w:hint="default"/>
      </w:rPr>
    </w:lvl>
  </w:abstractNum>
  <w:abstractNum w:abstractNumId="12">
    <w:nsid w:val="3C012539"/>
    <w:multiLevelType w:val="singleLevel"/>
    <w:tmpl w:val="859E8FC0"/>
    <w:lvl w:ilvl="0">
      <w:start w:val="1"/>
      <w:numFmt w:val="decimal"/>
      <w:lvlText w:val="%1."/>
      <w:legacy w:legacy="1" w:legacySpace="0" w:legacyIndent="355"/>
      <w:lvlJc w:val="left"/>
      <w:rPr>
        <w:rFonts w:ascii="Times New Roman" w:hAnsi="Times New Roman" w:cs="Times New Roman" w:hint="default"/>
      </w:rPr>
    </w:lvl>
  </w:abstractNum>
  <w:abstractNum w:abstractNumId="13">
    <w:nsid w:val="4045606C"/>
    <w:multiLevelType w:val="multilevel"/>
    <w:tmpl w:val="FB86D638"/>
    <w:lvl w:ilvl="0">
      <w:start w:val="5"/>
      <w:numFmt w:val="decimal"/>
      <w:lvlText w:val="%1."/>
      <w:lvlJc w:val="left"/>
      <w:pPr>
        <w:ind w:left="1085" w:hanging="360"/>
      </w:pPr>
      <w:rPr>
        <w:rFonts w:hint="default"/>
        <w:b/>
      </w:rPr>
    </w:lvl>
    <w:lvl w:ilvl="1">
      <w:start w:val="1"/>
      <w:numFmt w:val="decimal"/>
      <w:isLgl/>
      <w:lvlText w:val="%1.%2."/>
      <w:lvlJc w:val="left"/>
      <w:pPr>
        <w:ind w:left="1445" w:hanging="720"/>
      </w:pPr>
      <w:rPr>
        <w:rFonts w:hint="default"/>
      </w:rPr>
    </w:lvl>
    <w:lvl w:ilvl="2">
      <w:start w:val="1"/>
      <w:numFmt w:val="decimal"/>
      <w:isLgl/>
      <w:lvlText w:val="%1.%2.%3."/>
      <w:lvlJc w:val="left"/>
      <w:pPr>
        <w:ind w:left="1445" w:hanging="720"/>
      </w:pPr>
      <w:rPr>
        <w:rFonts w:hint="default"/>
      </w:rPr>
    </w:lvl>
    <w:lvl w:ilvl="3">
      <w:start w:val="1"/>
      <w:numFmt w:val="decimal"/>
      <w:isLgl/>
      <w:lvlText w:val="%1.%2.%3.%4."/>
      <w:lvlJc w:val="left"/>
      <w:pPr>
        <w:ind w:left="1805" w:hanging="1080"/>
      </w:pPr>
      <w:rPr>
        <w:rFonts w:hint="default"/>
      </w:rPr>
    </w:lvl>
    <w:lvl w:ilvl="4">
      <w:start w:val="1"/>
      <w:numFmt w:val="decimal"/>
      <w:isLgl/>
      <w:lvlText w:val="%1.%2.%3.%4.%5."/>
      <w:lvlJc w:val="left"/>
      <w:pPr>
        <w:ind w:left="1805" w:hanging="1080"/>
      </w:pPr>
      <w:rPr>
        <w:rFonts w:hint="default"/>
      </w:rPr>
    </w:lvl>
    <w:lvl w:ilvl="5">
      <w:start w:val="1"/>
      <w:numFmt w:val="decimal"/>
      <w:isLgl/>
      <w:lvlText w:val="%1.%2.%3.%4.%5.%6."/>
      <w:lvlJc w:val="left"/>
      <w:pPr>
        <w:ind w:left="2165" w:hanging="1440"/>
      </w:pPr>
      <w:rPr>
        <w:rFonts w:hint="default"/>
      </w:rPr>
    </w:lvl>
    <w:lvl w:ilvl="6">
      <w:start w:val="1"/>
      <w:numFmt w:val="decimal"/>
      <w:isLgl/>
      <w:lvlText w:val="%1.%2.%3.%4.%5.%6.%7."/>
      <w:lvlJc w:val="left"/>
      <w:pPr>
        <w:ind w:left="2165" w:hanging="1440"/>
      </w:pPr>
      <w:rPr>
        <w:rFonts w:hint="default"/>
      </w:rPr>
    </w:lvl>
    <w:lvl w:ilvl="7">
      <w:start w:val="1"/>
      <w:numFmt w:val="decimal"/>
      <w:isLgl/>
      <w:lvlText w:val="%1.%2.%3.%4.%5.%6.%7.%8."/>
      <w:lvlJc w:val="left"/>
      <w:pPr>
        <w:ind w:left="2525" w:hanging="1800"/>
      </w:pPr>
      <w:rPr>
        <w:rFonts w:hint="default"/>
      </w:rPr>
    </w:lvl>
    <w:lvl w:ilvl="8">
      <w:start w:val="1"/>
      <w:numFmt w:val="decimal"/>
      <w:isLgl/>
      <w:lvlText w:val="%1.%2.%3.%4.%5.%6.%7.%8.%9."/>
      <w:lvlJc w:val="left"/>
      <w:pPr>
        <w:ind w:left="2885" w:hanging="2160"/>
      </w:pPr>
      <w:rPr>
        <w:rFonts w:hint="default"/>
      </w:rPr>
    </w:lvl>
  </w:abstractNum>
  <w:abstractNum w:abstractNumId="14">
    <w:nsid w:val="4241710B"/>
    <w:multiLevelType w:val="hybridMultilevel"/>
    <w:tmpl w:val="917E346C"/>
    <w:lvl w:ilvl="0" w:tplc="5AD2A9E8">
      <w:start w:val="2"/>
      <w:numFmt w:val="bullet"/>
      <w:lvlText w:val="-"/>
      <w:lvlJc w:val="left"/>
      <w:pPr>
        <w:ind w:left="2149" w:hanging="360"/>
      </w:pPr>
      <w:rPr>
        <w:rFonts w:ascii="Times New Roman" w:eastAsia="Times New Roman" w:hAnsi="Times New Roman" w:cs="Times New Roman" w:hint="default"/>
        <w:i/>
        <w:sz w:val="28"/>
        <w:szCs w:val="28"/>
      </w:rPr>
    </w:lvl>
    <w:lvl w:ilvl="1" w:tplc="04020003" w:tentative="1">
      <w:start w:val="1"/>
      <w:numFmt w:val="bullet"/>
      <w:lvlText w:val="o"/>
      <w:lvlJc w:val="left"/>
      <w:pPr>
        <w:ind w:left="2869" w:hanging="360"/>
      </w:pPr>
      <w:rPr>
        <w:rFonts w:ascii="Courier New" w:hAnsi="Courier New" w:cs="Courier New" w:hint="default"/>
      </w:rPr>
    </w:lvl>
    <w:lvl w:ilvl="2" w:tplc="04020005" w:tentative="1">
      <w:start w:val="1"/>
      <w:numFmt w:val="bullet"/>
      <w:lvlText w:val=""/>
      <w:lvlJc w:val="left"/>
      <w:pPr>
        <w:ind w:left="3589" w:hanging="360"/>
      </w:pPr>
      <w:rPr>
        <w:rFonts w:ascii="Wingdings" w:hAnsi="Wingdings" w:hint="default"/>
      </w:rPr>
    </w:lvl>
    <w:lvl w:ilvl="3" w:tplc="04020001" w:tentative="1">
      <w:start w:val="1"/>
      <w:numFmt w:val="bullet"/>
      <w:lvlText w:val=""/>
      <w:lvlJc w:val="left"/>
      <w:pPr>
        <w:ind w:left="4309" w:hanging="360"/>
      </w:pPr>
      <w:rPr>
        <w:rFonts w:ascii="Symbol" w:hAnsi="Symbol" w:hint="default"/>
      </w:rPr>
    </w:lvl>
    <w:lvl w:ilvl="4" w:tplc="04020003" w:tentative="1">
      <w:start w:val="1"/>
      <w:numFmt w:val="bullet"/>
      <w:lvlText w:val="o"/>
      <w:lvlJc w:val="left"/>
      <w:pPr>
        <w:ind w:left="5029" w:hanging="360"/>
      </w:pPr>
      <w:rPr>
        <w:rFonts w:ascii="Courier New" w:hAnsi="Courier New" w:cs="Courier New" w:hint="default"/>
      </w:rPr>
    </w:lvl>
    <w:lvl w:ilvl="5" w:tplc="04020005" w:tentative="1">
      <w:start w:val="1"/>
      <w:numFmt w:val="bullet"/>
      <w:lvlText w:val=""/>
      <w:lvlJc w:val="left"/>
      <w:pPr>
        <w:ind w:left="5749" w:hanging="360"/>
      </w:pPr>
      <w:rPr>
        <w:rFonts w:ascii="Wingdings" w:hAnsi="Wingdings" w:hint="default"/>
      </w:rPr>
    </w:lvl>
    <w:lvl w:ilvl="6" w:tplc="04020001" w:tentative="1">
      <w:start w:val="1"/>
      <w:numFmt w:val="bullet"/>
      <w:lvlText w:val=""/>
      <w:lvlJc w:val="left"/>
      <w:pPr>
        <w:ind w:left="6469" w:hanging="360"/>
      </w:pPr>
      <w:rPr>
        <w:rFonts w:ascii="Symbol" w:hAnsi="Symbol" w:hint="default"/>
      </w:rPr>
    </w:lvl>
    <w:lvl w:ilvl="7" w:tplc="04020003" w:tentative="1">
      <w:start w:val="1"/>
      <w:numFmt w:val="bullet"/>
      <w:lvlText w:val="o"/>
      <w:lvlJc w:val="left"/>
      <w:pPr>
        <w:ind w:left="7189" w:hanging="360"/>
      </w:pPr>
      <w:rPr>
        <w:rFonts w:ascii="Courier New" w:hAnsi="Courier New" w:cs="Courier New" w:hint="default"/>
      </w:rPr>
    </w:lvl>
    <w:lvl w:ilvl="8" w:tplc="04020005" w:tentative="1">
      <w:start w:val="1"/>
      <w:numFmt w:val="bullet"/>
      <w:lvlText w:val=""/>
      <w:lvlJc w:val="left"/>
      <w:pPr>
        <w:ind w:left="7909" w:hanging="360"/>
      </w:pPr>
      <w:rPr>
        <w:rFonts w:ascii="Wingdings" w:hAnsi="Wingdings" w:hint="default"/>
      </w:rPr>
    </w:lvl>
  </w:abstractNum>
  <w:abstractNum w:abstractNumId="15">
    <w:nsid w:val="42C252EF"/>
    <w:multiLevelType w:val="singleLevel"/>
    <w:tmpl w:val="859E8FC0"/>
    <w:lvl w:ilvl="0">
      <w:start w:val="1"/>
      <w:numFmt w:val="decimal"/>
      <w:lvlText w:val="%1."/>
      <w:legacy w:legacy="1" w:legacySpace="0" w:legacyIndent="355"/>
      <w:lvlJc w:val="left"/>
      <w:rPr>
        <w:rFonts w:ascii="Times New Roman" w:hAnsi="Times New Roman" w:cs="Times New Roman" w:hint="default"/>
      </w:rPr>
    </w:lvl>
  </w:abstractNum>
  <w:abstractNum w:abstractNumId="16">
    <w:nsid w:val="43EB4114"/>
    <w:multiLevelType w:val="singleLevel"/>
    <w:tmpl w:val="859E8FC0"/>
    <w:lvl w:ilvl="0">
      <w:start w:val="1"/>
      <w:numFmt w:val="decimal"/>
      <w:lvlText w:val="%1."/>
      <w:legacy w:legacy="1" w:legacySpace="0" w:legacyIndent="355"/>
      <w:lvlJc w:val="left"/>
      <w:rPr>
        <w:rFonts w:ascii="Times New Roman" w:hAnsi="Times New Roman" w:cs="Times New Roman" w:hint="default"/>
      </w:rPr>
    </w:lvl>
  </w:abstractNum>
  <w:abstractNum w:abstractNumId="17">
    <w:nsid w:val="45F162DB"/>
    <w:multiLevelType w:val="hybridMultilevel"/>
    <w:tmpl w:val="1A8AA14A"/>
    <w:lvl w:ilvl="0" w:tplc="65AC0DF6">
      <w:start w:val="301"/>
      <w:numFmt w:val="decimal"/>
      <w:lvlText w:val="%1"/>
      <w:lvlJc w:val="left"/>
      <w:pPr>
        <w:ind w:left="1260" w:hanging="450"/>
      </w:pPr>
      <w:rPr>
        <w:rFonts w:hint="default"/>
      </w:rPr>
    </w:lvl>
    <w:lvl w:ilvl="1" w:tplc="04020019" w:tentative="1">
      <w:start w:val="1"/>
      <w:numFmt w:val="lowerLetter"/>
      <w:lvlText w:val="%2."/>
      <w:lvlJc w:val="left"/>
      <w:pPr>
        <w:ind w:left="1890" w:hanging="360"/>
      </w:pPr>
    </w:lvl>
    <w:lvl w:ilvl="2" w:tplc="0402001B" w:tentative="1">
      <w:start w:val="1"/>
      <w:numFmt w:val="lowerRoman"/>
      <w:lvlText w:val="%3."/>
      <w:lvlJc w:val="right"/>
      <w:pPr>
        <w:ind w:left="2610" w:hanging="180"/>
      </w:pPr>
    </w:lvl>
    <w:lvl w:ilvl="3" w:tplc="0402000F" w:tentative="1">
      <w:start w:val="1"/>
      <w:numFmt w:val="decimal"/>
      <w:lvlText w:val="%4."/>
      <w:lvlJc w:val="left"/>
      <w:pPr>
        <w:ind w:left="3330" w:hanging="360"/>
      </w:pPr>
    </w:lvl>
    <w:lvl w:ilvl="4" w:tplc="04020019" w:tentative="1">
      <w:start w:val="1"/>
      <w:numFmt w:val="lowerLetter"/>
      <w:lvlText w:val="%5."/>
      <w:lvlJc w:val="left"/>
      <w:pPr>
        <w:ind w:left="4050" w:hanging="360"/>
      </w:pPr>
    </w:lvl>
    <w:lvl w:ilvl="5" w:tplc="0402001B" w:tentative="1">
      <w:start w:val="1"/>
      <w:numFmt w:val="lowerRoman"/>
      <w:lvlText w:val="%6."/>
      <w:lvlJc w:val="right"/>
      <w:pPr>
        <w:ind w:left="4770" w:hanging="180"/>
      </w:pPr>
    </w:lvl>
    <w:lvl w:ilvl="6" w:tplc="0402000F" w:tentative="1">
      <w:start w:val="1"/>
      <w:numFmt w:val="decimal"/>
      <w:lvlText w:val="%7."/>
      <w:lvlJc w:val="left"/>
      <w:pPr>
        <w:ind w:left="5490" w:hanging="360"/>
      </w:pPr>
    </w:lvl>
    <w:lvl w:ilvl="7" w:tplc="04020019" w:tentative="1">
      <w:start w:val="1"/>
      <w:numFmt w:val="lowerLetter"/>
      <w:lvlText w:val="%8."/>
      <w:lvlJc w:val="left"/>
      <w:pPr>
        <w:ind w:left="6210" w:hanging="360"/>
      </w:pPr>
    </w:lvl>
    <w:lvl w:ilvl="8" w:tplc="0402001B" w:tentative="1">
      <w:start w:val="1"/>
      <w:numFmt w:val="lowerRoman"/>
      <w:lvlText w:val="%9."/>
      <w:lvlJc w:val="right"/>
      <w:pPr>
        <w:ind w:left="6930" w:hanging="180"/>
      </w:pPr>
    </w:lvl>
  </w:abstractNum>
  <w:abstractNum w:abstractNumId="18">
    <w:nsid w:val="481F10A8"/>
    <w:multiLevelType w:val="hybridMultilevel"/>
    <w:tmpl w:val="5BE00166"/>
    <w:lvl w:ilvl="0" w:tplc="0402000D">
      <w:start w:val="1"/>
      <w:numFmt w:val="bullet"/>
      <w:lvlText w:val=""/>
      <w:lvlJc w:val="left"/>
      <w:pPr>
        <w:ind w:left="1450" w:hanging="360"/>
      </w:pPr>
      <w:rPr>
        <w:rFonts w:ascii="Wingdings" w:hAnsi="Wingdings" w:hint="default"/>
      </w:rPr>
    </w:lvl>
    <w:lvl w:ilvl="1" w:tplc="1728A60E">
      <w:numFmt w:val="bullet"/>
      <w:lvlText w:val=""/>
      <w:lvlJc w:val="left"/>
      <w:pPr>
        <w:ind w:left="2170" w:hanging="360"/>
      </w:pPr>
      <w:rPr>
        <w:rFonts w:ascii="Symbol" w:eastAsia="SimSun" w:hAnsi="Symbol" w:cs="Times New Roman" w:hint="default"/>
      </w:rPr>
    </w:lvl>
    <w:lvl w:ilvl="2" w:tplc="04020005" w:tentative="1">
      <w:start w:val="1"/>
      <w:numFmt w:val="bullet"/>
      <w:lvlText w:val=""/>
      <w:lvlJc w:val="left"/>
      <w:pPr>
        <w:ind w:left="2890" w:hanging="360"/>
      </w:pPr>
      <w:rPr>
        <w:rFonts w:ascii="Wingdings" w:hAnsi="Wingdings" w:hint="default"/>
      </w:rPr>
    </w:lvl>
    <w:lvl w:ilvl="3" w:tplc="04020001" w:tentative="1">
      <w:start w:val="1"/>
      <w:numFmt w:val="bullet"/>
      <w:lvlText w:val=""/>
      <w:lvlJc w:val="left"/>
      <w:pPr>
        <w:ind w:left="3610" w:hanging="360"/>
      </w:pPr>
      <w:rPr>
        <w:rFonts w:ascii="Symbol" w:hAnsi="Symbol" w:hint="default"/>
      </w:rPr>
    </w:lvl>
    <w:lvl w:ilvl="4" w:tplc="04020003" w:tentative="1">
      <w:start w:val="1"/>
      <w:numFmt w:val="bullet"/>
      <w:lvlText w:val="o"/>
      <w:lvlJc w:val="left"/>
      <w:pPr>
        <w:ind w:left="4330" w:hanging="360"/>
      </w:pPr>
      <w:rPr>
        <w:rFonts w:ascii="Courier New" w:hAnsi="Courier New" w:cs="Courier New" w:hint="default"/>
      </w:rPr>
    </w:lvl>
    <w:lvl w:ilvl="5" w:tplc="04020005" w:tentative="1">
      <w:start w:val="1"/>
      <w:numFmt w:val="bullet"/>
      <w:lvlText w:val=""/>
      <w:lvlJc w:val="left"/>
      <w:pPr>
        <w:ind w:left="5050" w:hanging="360"/>
      </w:pPr>
      <w:rPr>
        <w:rFonts w:ascii="Wingdings" w:hAnsi="Wingdings" w:hint="default"/>
      </w:rPr>
    </w:lvl>
    <w:lvl w:ilvl="6" w:tplc="04020001" w:tentative="1">
      <w:start w:val="1"/>
      <w:numFmt w:val="bullet"/>
      <w:lvlText w:val=""/>
      <w:lvlJc w:val="left"/>
      <w:pPr>
        <w:ind w:left="5770" w:hanging="360"/>
      </w:pPr>
      <w:rPr>
        <w:rFonts w:ascii="Symbol" w:hAnsi="Symbol" w:hint="default"/>
      </w:rPr>
    </w:lvl>
    <w:lvl w:ilvl="7" w:tplc="04020003" w:tentative="1">
      <w:start w:val="1"/>
      <w:numFmt w:val="bullet"/>
      <w:lvlText w:val="o"/>
      <w:lvlJc w:val="left"/>
      <w:pPr>
        <w:ind w:left="6490" w:hanging="360"/>
      </w:pPr>
      <w:rPr>
        <w:rFonts w:ascii="Courier New" w:hAnsi="Courier New" w:cs="Courier New" w:hint="default"/>
      </w:rPr>
    </w:lvl>
    <w:lvl w:ilvl="8" w:tplc="04020005" w:tentative="1">
      <w:start w:val="1"/>
      <w:numFmt w:val="bullet"/>
      <w:lvlText w:val=""/>
      <w:lvlJc w:val="left"/>
      <w:pPr>
        <w:ind w:left="7210" w:hanging="360"/>
      </w:pPr>
      <w:rPr>
        <w:rFonts w:ascii="Wingdings" w:hAnsi="Wingdings" w:hint="default"/>
      </w:rPr>
    </w:lvl>
  </w:abstractNum>
  <w:abstractNum w:abstractNumId="19">
    <w:nsid w:val="4F6C2ED9"/>
    <w:multiLevelType w:val="hybridMultilevel"/>
    <w:tmpl w:val="F59873EA"/>
    <w:lvl w:ilvl="0" w:tplc="0402000F">
      <w:start w:val="1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0">
    <w:nsid w:val="526C3CAD"/>
    <w:multiLevelType w:val="multilevel"/>
    <w:tmpl w:val="F2D09C18"/>
    <w:lvl w:ilvl="0">
      <w:start w:val="1"/>
      <w:numFmt w:val="decimal"/>
      <w:lvlText w:val="%1."/>
      <w:legacy w:legacy="1" w:legacySpace="0" w:legacyIndent="355"/>
      <w:lvlJc w:val="left"/>
      <w:rPr>
        <w:rFonts w:ascii="Times New Roman" w:hAnsi="Times New Roman" w:cs="Times New Roman" w:hint="default"/>
      </w:rPr>
    </w:lvl>
    <w:lvl w:ilvl="1">
      <w:start w:val="1"/>
      <w:numFmt w:val="decimal"/>
      <w:isLgl/>
      <w:lvlText w:val="%1.%2."/>
      <w:lvlJc w:val="left"/>
      <w:pPr>
        <w:ind w:left="1445" w:hanging="720"/>
      </w:pPr>
      <w:rPr>
        <w:rFonts w:hint="default"/>
      </w:rPr>
    </w:lvl>
    <w:lvl w:ilvl="2">
      <w:start w:val="1"/>
      <w:numFmt w:val="decimal"/>
      <w:isLgl/>
      <w:lvlText w:val="%1.%2.%3."/>
      <w:lvlJc w:val="left"/>
      <w:pPr>
        <w:ind w:left="2170" w:hanging="720"/>
      </w:pPr>
      <w:rPr>
        <w:rFonts w:hint="default"/>
      </w:rPr>
    </w:lvl>
    <w:lvl w:ilvl="3">
      <w:start w:val="1"/>
      <w:numFmt w:val="decimal"/>
      <w:isLgl/>
      <w:lvlText w:val="%1.%2.%3.%4."/>
      <w:lvlJc w:val="left"/>
      <w:pPr>
        <w:ind w:left="3255" w:hanging="1080"/>
      </w:pPr>
      <w:rPr>
        <w:rFonts w:hint="default"/>
      </w:rPr>
    </w:lvl>
    <w:lvl w:ilvl="4">
      <w:start w:val="1"/>
      <w:numFmt w:val="decimal"/>
      <w:isLgl/>
      <w:lvlText w:val="%1.%2.%3.%4.%5."/>
      <w:lvlJc w:val="left"/>
      <w:pPr>
        <w:ind w:left="3980" w:hanging="1080"/>
      </w:pPr>
      <w:rPr>
        <w:rFonts w:hint="default"/>
      </w:rPr>
    </w:lvl>
    <w:lvl w:ilvl="5">
      <w:start w:val="1"/>
      <w:numFmt w:val="decimal"/>
      <w:isLgl/>
      <w:lvlText w:val="%1.%2.%3.%4.%5.%6."/>
      <w:lvlJc w:val="left"/>
      <w:pPr>
        <w:ind w:left="5065" w:hanging="1440"/>
      </w:pPr>
      <w:rPr>
        <w:rFonts w:hint="default"/>
      </w:rPr>
    </w:lvl>
    <w:lvl w:ilvl="6">
      <w:start w:val="1"/>
      <w:numFmt w:val="decimal"/>
      <w:isLgl/>
      <w:lvlText w:val="%1.%2.%3.%4.%5.%6.%7."/>
      <w:lvlJc w:val="left"/>
      <w:pPr>
        <w:ind w:left="6150" w:hanging="1800"/>
      </w:pPr>
      <w:rPr>
        <w:rFonts w:hint="default"/>
      </w:rPr>
    </w:lvl>
    <w:lvl w:ilvl="7">
      <w:start w:val="1"/>
      <w:numFmt w:val="decimal"/>
      <w:isLgl/>
      <w:lvlText w:val="%1.%2.%3.%4.%5.%6.%7.%8."/>
      <w:lvlJc w:val="left"/>
      <w:pPr>
        <w:ind w:left="6875" w:hanging="1800"/>
      </w:pPr>
      <w:rPr>
        <w:rFonts w:hint="default"/>
      </w:rPr>
    </w:lvl>
    <w:lvl w:ilvl="8">
      <w:start w:val="1"/>
      <w:numFmt w:val="decimal"/>
      <w:isLgl/>
      <w:lvlText w:val="%1.%2.%3.%4.%5.%6.%7.%8.%9."/>
      <w:lvlJc w:val="left"/>
      <w:pPr>
        <w:ind w:left="7960" w:hanging="2160"/>
      </w:pPr>
      <w:rPr>
        <w:rFonts w:hint="default"/>
      </w:rPr>
    </w:lvl>
  </w:abstractNum>
  <w:abstractNum w:abstractNumId="21">
    <w:nsid w:val="53470382"/>
    <w:multiLevelType w:val="singleLevel"/>
    <w:tmpl w:val="859E8FC0"/>
    <w:lvl w:ilvl="0">
      <w:start w:val="1"/>
      <w:numFmt w:val="decimal"/>
      <w:lvlText w:val="%1."/>
      <w:legacy w:legacy="1" w:legacySpace="0" w:legacyIndent="355"/>
      <w:lvlJc w:val="left"/>
      <w:rPr>
        <w:rFonts w:ascii="Times New Roman" w:hAnsi="Times New Roman" w:cs="Times New Roman" w:hint="default"/>
      </w:rPr>
    </w:lvl>
  </w:abstractNum>
  <w:abstractNum w:abstractNumId="22">
    <w:nsid w:val="5B4C3031"/>
    <w:multiLevelType w:val="singleLevel"/>
    <w:tmpl w:val="2AFEBB0E"/>
    <w:lvl w:ilvl="0">
      <w:start w:val="4"/>
      <w:numFmt w:val="decimal"/>
      <w:lvlText w:val="8.%1."/>
      <w:legacy w:legacy="1" w:legacySpace="0" w:legacyIndent="384"/>
      <w:lvlJc w:val="left"/>
      <w:rPr>
        <w:rFonts w:ascii="Times New Roman" w:hAnsi="Times New Roman" w:cs="Times New Roman" w:hint="default"/>
      </w:rPr>
    </w:lvl>
  </w:abstractNum>
  <w:abstractNum w:abstractNumId="23">
    <w:nsid w:val="5C002F5C"/>
    <w:multiLevelType w:val="hybridMultilevel"/>
    <w:tmpl w:val="3DD230FA"/>
    <w:lvl w:ilvl="0" w:tplc="04020007">
      <w:start w:val="1"/>
      <w:numFmt w:val="bullet"/>
      <w:lvlText w:val=""/>
      <w:lvlPicBulletId w:val="0"/>
      <w:lvlJc w:val="left"/>
      <w:pPr>
        <w:ind w:left="1429" w:hanging="360"/>
      </w:pPr>
      <w:rPr>
        <w:rFonts w:ascii="Symbol" w:hAnsi="Symbol" w:hint="default"/>
      </w:rPr>
    </w:lvl>
    <w:lvl w:ilvl="1" w:tplc="04020003" w:tentative="1">
      <w:start w:val="1"/>
      <w:numFmt w:val="bullet"/>
      <w:lvlText w:val="o"/>
      <w:lvlJc w:val="left"/>
      <w:pPr>
        <w:ind w:left="2149" w:hanging="360"/>
      </w:pPr>
      <w:rPr>
        <w:rFonts w:ascii="Courier New" w:hAnsi="Courier New" w:cs="Courier New" w:hint="default"/>
      </w:rPr>
    </w:lvl>
    <w:lvl w:ilvl="2" w:tplc="04020005" w:tentative="1">
      <w:start w:val="1"/>
      <w:numFmt w:val="bullet"/>
      <w:lvlText w:val=""/>
      <w:lvlJc w:val="left"/>
      <w:pPr>
        <w:ind w:left="2869" w:hanging="360"/>
      </w:pPr>
      <w:rPr>
        <w:rFonts w:ascii="Wingdings" w:hAnsi="Wingdings" w:hint="default"/>
      </w:rPr>
    </w:lvl>
    <w:lvl w:ilvl="3" w:tplc="04020001" w:tentative="1">
      <w:start w:val="1"/>
      <w:numFmt w:val="bullet"/>
      <w:lvlText w:val=""/>
      <w:lvlJc w:val="left"/>
      <w:pPr>
        <w:ind w:left="3589" w:hanging="360"/>
      </w:pPr>
      <w:rPr>
        <w:rFonts w:ascii="Symbol" w:hAnsi="Symbol" w:hint="default"/>
      </w:rPr>
    </w:lvl>
    <w:lvl w:ilvl="4" w:tplc="04020003" w:tentative="1">
      <w:start w:val="1"/>
      <w:numFmt w:val="bullet"/>
      <w:lvlText w:val="o"/>
      <w:lvlJc w:val="left"/>
      <w:pPr>
        <w:ind w:left="4309" w:hanging="360"/>
      </w:pPr>
      <w:rPr>
        <w:rFonts w:ascii="Courier New" w:hAnsi="Courier New" w:cs="Courier New" w:hint="default"/>
      </w:rPr>
    </w:lvl>
    <w:lvl w:ilvl="5" w:tplc="04020005" w:tentative="1">
      <w:start w:val="1"/>
      <w:numFmt w:val="bullet"/>
      <w:lvlText w:val=""/>
      <w:lvlJc w:val="left"/>
      <w:pPr>
        <w:ind w:left="5029" w:hanging="360"/>
      </w:pPr>
      <w:rPr>
        <w:rFonts w:ascii="Wingdings" w:hAnsi="Wingdings" w:hint="default"/>
      </w:rPr>
    </w:lvl>
    <w:lvl w:ilvl="6" w:tplc="04020001" w:tentative="1">
      <w:start w:val="1"/>
      <w:numFmt w:val="bullet"/>
      <w:lvlText w:val=""/>
      <w:lvlJc w:val="left"/>
      <w:pPr>
        <w:ind w:left="5749" w:hanging="360"/>
      </w:pPr>
      <w:rPr>
        <w:rFonts w:ascii="Symbol" w:hAnsi="Symbol" w:hint="default"/>
      </w:rPr>
    </w:lvl>
    <w:lvl w:ilvl="7" w:tplc="04020003" w:tentative="1">
      <w:start w:val="1"/>
      <w:numFmt w:val="bullet"/>
      <w:lvlText w:val="o"/>
      <w:lvlJc w:val="left"/>
      <w:pPr>
        <w:ind w:left="6469" w:hanging="360"/>
      </w:pPr>
      <w:rPr>
        <w:rFonts w:ascii="Courier New" w:hAnsi="Courier New" w:cs="Courier New" w:hint="default"/>
      </w:rPr>
    </w:lvl>
    <w:lvl w:ilvl="8" w:tplc="04020005" w:tentative="1">
      <w:start w:val="1"/>
      <w:numFmt w:val="bullet"/>
      <w:lvlText w:val=""/>
      <w:lvlJc w:val="left"/>
      <w:pPr>
        <w:ind w:left="7189" w:hanging="360"/>
      </w:pPr>
      <w:rPr>
        <w:rFonts w:ascii="Wingdings" w:hAnsi="Wingdings" w:hint="default"/>
      </w:rPr>
    </w:lvl>
  </w:abstractNum>
  <w:abstractNum w:abstractNumId="24">
    <w:nsid w:val="5E0119FD"/>
    <w:multiLevelType w:val="hybridMultilevel"/>
    <w:tmpl w:val="5C06DDBE"/>
    <w:lvl w:ilvl="0" w:tplc="939A268C">
      <w:start w:val="2"/>
      <w:numFmt w:val="bullet"/>
      <w:lvlText w:val="-"/>
      <w:lvlPicBulletId w:val="0"/>
      <w:lvlJc w:val="left"/>
      <w:pPr>
        <w:ind w:left="1429" w:hanging="360"/>
      </w:pPr>
      <w:rPr>
        <w:rFonts w:ascii="Times New Roman" w:eastAsia="Times New Roman" w:hAnsi="Times New Roman" w:cs="Times New Roman" w:hint="default"/>
        <w:i/>
        <w:sz w:val="28"/>
        <w:szCs w:val="28"/>
      </w:rPr>
    </w:lvl>
    <w:lvl w:ilvl="1" w:tplc="04020003" w:tentative="1">
      <w:start w:val="1"/>
      <w:numFmt w:val="bullet"/>
      <w:lvlText w:val="o"/>
      <w:lvlJc w:val="left"/>
      <w:pPr>
        <w:ind w:left="2149" w:hanging="360"/>
      </w:pPr>
      <w:rPr>
        <w:rFonts w:ascii="Courier New" w:hAnsi="Courier New" w:cs="Courier New" w:hint="default"/>
      </w:rPr>
    </w:lvl>
    <w:lvl w:ilvl="2" w:tplc="04020005" w:tentative="1">
      <w:start w:val="1"/>
      <w:numFmt w:val="bullet"/>
      <w:lvlText w:val=""/>
      <w:lvlJc w:val="left"/>
      <w:pPr>
        <w:ind w:left="2869" w:hanging="360"/>
      </w:pPr>
      <w:rPr>
        <w:rFonts w:ascii="Wingdings" w:hAnsi="Wingdings" w:hint="default"/>
      </w:rPr>
    </w:lvl>
    <w:lvl w:ilvl="3" w:tplc="04020001" w:tentative="1">
      <w:start w:val="1"/>
      <w:numFmt w:val="bullet"/>
      <w:lvlText w:val=""/>
      <w:lvlJc w:val="left"/>
      <w:pPr>
        <w:ind w:left="3589" w:hanging="360"/>
      </w:pPr>
      <w:rPr>
        <w:rFonts w:ascii="Symbol" w:hAnsi="Symbol" w:hint="default"/>
      </w:rPr>
    </w:lvl>
    <w:lvl w:ilvl="4" w:tplc="04020003" w:tentative="1">
      <w:start w:val="1"/>
      <w:numFmt w:val="bullet"/>
      <w:lvlText w:val="o"/>
      <w:lvlJc w:val="left"/>
      <w:pPr>
        <w:ind w:left="4309" w:hanging="360"/>
      </w:pPr>
      <w:rPr>
        <w:rFonts w:ascii="Courier New" w:hAnsi="Courier New" w:cs="Courier New" w:hint="default"/>
      </w:rPr>
    </w:lvl>
    <w:lvl w:ilvl="5" w:tplc="04020005" w:tentative="1">
      <w:start w:val="1"/>
      <w:numFmt w:val="bullet"/>
      <w:lvlText w:val=""/>
      <w:lvlJc w:val="left"/>
      <w:pPr>
        <w:ind w:left="5029" w:hanging="360"/>
      </w:pPr>
      <w:rPr>
        <w:rFonts w:ascii="Wingdings" w:hAnsi="Wingdings" w:hint="default"/>
      </w:rPr>
    </w:lvl>
    <w:lvl w:ilvl="6" w:tplc="04020001" w:tentative="1">
      <w:start w:val="1"/>
      <w:numFmt w:val="bullet"/>
      <w:lvlText w:val=""/>
      <w:lvlJc w:val="left"/>
      <w:pPr>
        <w:ind w:left="5749" w:hanging="360"/>
      </w:pPr>
      <w:rPr>
        <w:rFonts w:ascii="Symbol" w:hAnsi="Symbol" w:hint="default"/>
      </w:rPr>
    </w:lvl>
    <w:lvl w:ilvl="7" w:tplc="04020003" w:tentative="1">
      <w:start w:val="1"/>
      <w:numFmt w:val="bullet"/>
      <w:lvlText w:val="o"/>
      <w:lvlJc w:val="left"/>
      <w:pPr>
        <w:ind w:left="6469" w:hanging="360"/>
      </w:pPr>
      <w:rPr>
        <w:rFonts w:ascii="Courier New" w:hAnsi="Courier New" w:cs="Courier New" w:hint="default"/>
      </w:rPr>
    </w:lvl>
    <w:lvl w:ilvl="8" w:tplc="04020005" w:tentative="1">
      <w:start w:val="1"/>
      <w:numFmt w:val="bullet"/>
      <w:lvlText w:val=""/>
      <w:lvlJc w:val="left"/>
      <w:pPr>
        <w:ind w:left="7189" w:hanging="360"/>
      </w:pPr>
      <w:rPr>
        <w:rFonts w:ascii="Wingdings" w:hAnsi="Wingdings" w:hint="default"/>
      </w:rPr>
    </w:lvl>
  </w:abstractNum>
  <w:abstractNum w:abstractNumId="25">
    <w:nsid w:val="5E180261"/>
    <w:multiLevelType w:val="hybridMultilevel"/>
    <w:tmpl w:val="DA0A649A"/>
    <w:lvl w:ilvl="0" w:tplc="0402000D">
      <w:start w:val="1"/>
      <w:numFmt w:val="bullet"/>
      <w:lvlText w:val=""/>
      <w:lvlJc w:val="left"/>
      <w:pPr>
        <w:ind w:left="1085" w:hanging="360"/>
      </w:pPr>
      <w:rPr>
        <w:rFonts w:ascii="Wingdings" w:hAnsi="Wingdings" w:hint="default"/>
      </w:rPr>
    </w:lvl>
    <w:lvl w:ilvl="1" w:tplc="04020003" w:tentative="1">
      <w:start w:val="1"/>
      <w:numFmt w:val="bullet"/>
      <w:lvlText w:val="o"/>
      <w:lvlJc w:val="left"/>
      <w:pPr>
        <w:ind w:left="1805" w:hanging="360"/>
      </w:pPr>
      <w:rPr>
        <w:rFonts w:ascii="Courier New" w:hAnsi="Courier New" w:cs="Courier New" w:hint="default"/>
      </w:rPr>
    </w:lvl>
    <w:lvl w:ilvl="2" w:tplc="04020005" w:tentative="1">
      <w:start w:val="1"/>
      <w:numFmt w:val="bullet"/>
      <w:lvlText w:val=""/>
      <w:lvlJc w:val="left"/>
      <w:pPr>
        <w:ind w:left="2525" w:hanging="360"/>
      </w:pPr>
      <w:rPr>
        <w:rFonts w:ascii="Wingdings" w:hAnsi="Wingdings" w:hint="default"/>
      </w:rPr>
    </w:lvl>
    <w:lvl w:ilvl="3" w:tplc="04020001" w:tentative="1">
      <w:start w:val="1"/>
      <w:numFmt w:val="bullet"/>
      <w:lvlText w:val=""/>
      <w:lvlJc w:val="left"/>
      <w:pPr>
        <w:ind w:left="3245" w:hanging="360"/>
      </w:pPr>
      <w:rPr>
        <w:rFonts w:ascii="Symbol" w:hAnsi="Symbol" w:hint="default"/>
      </w:rPr>
    </w:lvl>
    <w:lvl w:ilvl="4" w:tplc="04020003" w:tentative="1">
      <w:start w:val="1"/>
      <w:numFmt w:val="bullet"/>
      <w:lvlText w:val="o"/>
      <w:lvlJc w:val="left"/>
      <w:pPr>
        <w:ind w:left="3965" w:hanging="360"/>
      </w:pPr>
      <w:rPr>
        <w:rFonts w:ascii="Courier New" w:hAnsi="Courier New" w:cs="Courier New" w:hint="default"/>
      </w:rPr>
    </w:lvl>
    <w:lvl w:ilvl="5" w:tplc="04020005" w:tentative="1">
      <w:start w:val="1"/>
      <w:numFmt w:val="bullet"/>
      <w:lvlText w:val=""/>
      <w:lvlJc w:val="left"/>
      <w:pPr>
        <w:ind w:left="4685" w:hanging="360"/>
      </w:pPr>
      <w:rPr>
        <w:rFonts w:ascii="Wingdings" w:hAnsi="Wingdings" w:hint="default"/>
      </w:rPr>
    </w:lvl>
    <w:lvl w:ilvl="6" w:tplc="04020001" w:tentative="1">
      <w:start w:val="1"/>
      <w:numFmt w:val="bullet"/>
      <w:lvlText w:val=""/>
      <w:lvlJc w:val="left"/>
      <w:pPr>
        <w:ind w:left="5405" w:hanging="360"/>
      </w:pPr>
      <w:rPr>
        <w:rFonts w:ascii="Symbol" w:hAnsi="Symbol" w:hint="default"/>
      </w:rPr>
    </w:lvl>
    <w:lvl w:ilvl="7" w:tplc="04020003" w:tentative="1">
      <w:start w:val="1"/>
      <w:numFmt w:val="bullet"/>
      <w:lvlText w:val="o"/>
      <w:lvlJc w:val="left"/>
      <w:pPr>
        <w:ind w:left="6125" w:hanging="360"/>
      </w:pPr>
      <w:rPr>
        <w:rFonts w:ascii="Courier New" w:hAnsi="Courier New" w:cs="Courier New" w:hint="default"/>
      </w:rPr>
    </w:lvl>
    <w:lvl w:ilvl="8" w:tplc="04020005" w:tentative="1">
      <w:start w:val="1"/>
      <w:numFmt w:val="bullet"/>
      <w:lvlText w:val=""/>
      <w:lvlJc w:val="left"/>
      <w:pPr>
        <w:ind w:left="6845" w:hanging="360"/>
      </w:pPr>
      <w:rPr>
        <w:rFonts w:ascii="Wingdings" w:hAnsi="Wingdings" w:hint="default"/>
      </w:rPr>
    </w:lvl>
  </w:abstractNum>
  <w:abstractNum w:abstractNumId="26">
    <w:nsid w:val="5F87050F"/>
    <w:multiLevelType w:val="hybridMultilevel"/>
    <w:tmpl w:val="2A9E649A"/>
    <w:lvl w:ilvl="0" w:tplc="1C868410">
      <w:start w:val="301"/>
      <w:numFmt w:val="decimal"/>
      <w:lvlText w:val="%1"/>
      <w:lvlJc w:val="left"/>
      <w:pPr>
        <w:ind w:left="810" w:hanging="45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7">
    <w:nsid w:val="6B113438"/>
    <w:multiLevelType w:val="singleLevel"/>
    <w:tmpl w:val="859E8FC0"/>
    <w:lvl w:ilvl="0">
      <w:start w:val="1"/>
      <w:numFmt w:val="decimal"/>
      <w:lvlText w:val="%1."/>
      <w:legacy w:legacy="1" w:legacySpace="0" w:legacyIndent="355"/>
      <w:lvlJc w:val="left"/>
      <w:rPr>
        <w:rFonts w:ascii="Times New Roman" w:hAnsi="Times New Roman" w:cs="Times New Roman" w:hint="default"/>
      </w:rPr>
    </w:lvl>
  </w:abstractNum>
  <w:abstractNum w:abstractNumId="28">
    <w:nsid w:val="6BC778EF"/>
    <w:multiLevelType w:val="hybridMultilevel"/>
    <w:tmpl w:val="A13C1E2C"/>
    <w:lvl w:ilvl="0" w:tplc="C414D35A">
      <w:start w:val="1"/>
      <w:numFmt w:val="decimal"/>
      <w:lvlText w:val="%1."/>
      <w:lvlJc w:val="left"/>
      <w:pPr>
        <w:ind w:left="1085" w:hanging="360"/>
      </w:pPr>
      <w:rPr>
        <w:rFonts w:ascii="Times New Roman" w:eastAsia="Times New Roman" w:hAnsi="Times New Roman" w:cs="Times New Roman"/>
        <w:b/>
      </w:rPr>
    </w:lvl>
    <w:lvl w:ilvl="1" w:tplc="04020019">
      <w:start w:val="1"/>
      <w:numFmt w:val="lowerLetter"/>
      <w:lvlText w:val="%2."/>
      <w:lvlJc w:val="left"/>
      <w:pPr>
        <w:ind w:left="1805" w:hanging="360"/>
      </w:pPr>
    </w:lvl>
    <w:lvl w:ilvl="2" w:tplc="0402001B" w:tentative="1">
      <w:start w:val="1"/>
      <w:numFmt w:val="lowerRoman"/>
      <w:lvlText w:val="%3."/>
      <w:lvlJc w:val="right"/>
      <w:pPr>
        <w:ind w:left="2525" w:hanging="180"/>
      </w:pPr>
    </w:lvl>
    <w:lvl w:ilvl="3" w:tplc="0402000F" w:tentative="1">
      <w:start w:val="1"/>
      <w:numFmt w:val="decimal"/>
      <w:lvlText w:val="%4."/>
      <w:lvlJc w:val="left"/>
      <w:pPr>
        <w:ind w:left="3245" w:hanging="360"/>
      </w:pPr>
    </w:lvl>
    <w:lvl w:ilvl="4" w:tplc="04020019" w:tentative="1">
      <w:start w:val="1"/>
      <w:numFmt w:val="lowerLetter"/>
      <w:lvlText w:val="%5."/>
      <w:lvlJc w:val="left"/>
      <w:pPr>
        <w:ind w:left="3965" w:hanging="360"/>
      </w:pPr>
    </w:lvl>
    <w:lvl w:ilvl="5" w:tplc="0402001B" w:tentative="1">
      <w:start w:val="1"/>
      <w:numFmt w:val="lowerRoman"/>
      <w:lvlText w:val="%6."/>
      <w:lvlJc w:val="right"/>
      <w:pPr>
        <w:ind w:left="4685" w:hanging="180"/>
      </w:pPr>
    </w:lvl>
    <w:lvl w:ilvl="6" w:tplc="0402000F" w:tentative="1">
      <w:start w:val="1"/>
      <w:numFmt w:val="decimal"/>
      <w:lvlText w:val="%7."/>
      <w:lvlJc w:val="left"/>
      <w:pPr>
        <w:ind w:left="5405" w:hanging="360"/>
      </w:pPr>
    </w:lvl>
    <w:lvl w:ilvl="7" w:tplc="04020019" w:tentative="1">
      <w:start w:val="1"/>
      <w:numFmt w:val="lowerLetter"/>
      <w:lvlText w:val="%8."/>
      <w:lvlJc w:val="left"/>
      <w:pPr>
        <w:ind w:left="6125" w:hanging="360"/>
      </w:pPr>
    </w:lvl>
    <w:lvl w:ilvl="8" w:tplc="0402001B" w:tentative="1">
      <w:start w:val="1"/>
      <w:numFmt w:val="lowerRoman"/>
      <w:lvlText w:val="%9."/>
      <w:lvlJc w:val="right"/>
      <w:pPr>
        <w:ind w:left="6845" w:hanging="180"/>
      </w:pPr>
    </w:lvl>
  </w:abstractNum>
  <w:abstractNum w:abstractNumId="29">
    <w:nsid w:val="70646A90"/>
    <w:multiLevelType w:val="hybridMultilevel"/>
    <w:tmpl w:val="6834EBE4"/>
    <w:lvl w:ilvl="0" w:tplc="522CC4BE">
      <w:start w:val="1"/>
      <w:numFmt w:val="bullet"/>
      <w:lvlText w:val="-"/>
      <w:lvlJc w:val="left"/>
      <w:pPr>
        <w:ind w:left="720" w:hanging="360"/>
      </w:pPr>
      <w:rPr>
        <w:rFonts w:ascii="Times New Roman" w:eastAsia="Times New Roman" w:hAnsi="Times New Roman" w:cs="Times New Roman" w:hint="default"/>
        <w:i/>
        <w:sz w:val="20"/>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0">
    <w:nsid w:val="72F87643"/>
    <w:multiLevelType w:val="multilevel"/>
    <w:tmpl w:val="30266BB2"/>
    <w:lvl w:ilvl="0">
      <w:start w:val="1"/>
      <w:numFmt w:val="decimal"/>
      <w:lvlText w:val="%1."/>
      <w:legacy w:legacy="1" w:legacySpace="0" w:legacyIndent="355"/>
      <w:lvlJc w:val="left"/>
      <w:rPr>
        <w:rFonts w:ascii="Times New Roman" w:hAnsi="Times New Roman" w:cs="Times New Roman" w:hint="default"/>
        <w:b w:val="0"/>
        <w:sz w:val="28"/>
        <w:szCs w:val="28"/>
      </w:rPr>
    </w:lvl>
    <w:lvl w:ilvl="1">
      <w:start w:val="1"/>
      <w:numFmt w:val="decimal"/>
      <w:isLgl/>
      <w:lvlText w:val="%1.%2."/>
      <w:lvlJc w:val="left"/>
      <w:pPr>
        <w:ind w:left="1085" w:hanging="720"/>
      </w:pPr>
      <w:rPr>
        <w:rFonts w:hint="default"/>
      </w:rPr>
    </w:lvl>
    <w:lvl w:ilvl="2">
      <w:start w:val="2"/>
      <w:numFmt w:val="decimal"/>
      <w:isLgl/>
      <w:lvlText w:val="%1.%2.%3."/>
      <w:lvlJc w:val="left"/>
      <w:pPr>
        <w:ind w:left="1450" w:hanging="720"/>
      </w:pPr>
      <w:rPr>
        <w:rFonts w:hint="default"/>
      </w:rPr>
    </w:lvl>
    <w:lvl w:ilvl="3">
      <w:start w:val="1"/>
      <w:numFmt w:val="decimal"/>
      <w:isLgl/>
      <w:lvlText w:val="%1.%2.%3.%4."/>
      <w:lvlJc w:val="left"/>
      <w:pPr>
        <w:ind w:left="2175" w:hanging="1080"/>
      </w:pPr>
      <w:rPr>
        <w:rFonts w:hint="default"/>
      </w:rPr>
    </w:lvl>
    <w:lvl w:ilvl="4">
      <w:start w:val="1"/>
      <w:numFmt w:val="decimal"/>
      <w:isLgl/>
      <w:lvlText w:val="%1.%2.%3.%4.%5."/>
      <w:lvlJc w:val="left"/>
      <w:pPr>
        <w:ind w:left="2540" w:hanging="1080"/>
      </w:pPr>
      <w:rPr>
        <w:rFonts w:hint="default"/>
      </w:rPr>
    </w:lvl>
    <w:lvl w:ilvl="5">
      <w:start w:val="1"/>
      <w:numFmt w:val="decimal"/>
      <w:isLgl/>
      <w:lvlText w:val="%1.%2.%3.%4.%5.%6."/>
      <w:lvlJc w:val="left"/>
      <w:pPr>
        <w:ind w:left="3265" w:hanging="1440"/>
      </w:pPr>
      <w:rPr>
        <w:rFonts w:hint="default"/>
      </w:rPr>
    </w:lvl>
    <w:lvl w:ilvl="6">
      <w:start w:val="1"/>
      <w:numFmt w:val="decimal"/>
      <w:isLgl/>
      <w:lvlText w:val="%1.%2.%3.%4.%5.%6.%7."/>
      <w:lvlJc w:val="left"/>
      <w:pPr>
        <w:ind w:left="3990" w:hanging="1800"/>
      </w:pPr>
      <w:rPr>
        <w:rFonts w:hint="default"/>
      </w:rPr>
    </w:lvl>
    <w:lvl w:ilvl="7">
      <w:start w:val="1"/>
      <w:numFmt w:val="decimal"/>
      <w:isLgl/>
      <w:lvlText w:val="%1.%2.%3.%4.%5.%6.%7.%8."/>
      <w:lvlJc w:val="left"/>
      <w:pPr>
        <w:ind w:left="4355" w:hanging="1800"/>
      </w:pPr>
      <w:rPr>
        <w:rFonts w:hint="default"/>
      </w:rPr>
    </w:lvl>
    <w:lvl w:ilvl="8">
      <w:start w:val="1"/>
      <w:numFmt w:val="decimal"/>
      <w:isLgl/>
      <w:lvlText w:val="%1.%2.%3.%4.%5.%6.%7.%8.%9."/>
      <w:lvlJc w:val="left"/>
      <w:pPr>
        <w:ind w:left="5080" w:hanging="2160"/>
      </w:pPr>
      <w:rPr>
        <w:rFonts w:hint="default"/>
      </w:rPr>
    </w:lvl>
  </w:abstractNum>
  <w:abstractNum w:abstractNumId="31">
    <w:nsid w:val="78FA61D3"/>
    <w:multiLevelType w:val="hybridMultilevel"/>
    <w:tmpl w:val="4E2C730E"/>
    <w:lvl w:ilvl="0" w:tplc="DFE6147A">
      <w:start w:val="1"/>
      <w:numFmt w:val="bullet"/>
      <w:lvlText w:val=""/>
      <w:lvlJc w:val="left"/>
      <w:pPr>
        <w:ind w:left="1440" w:hanging="360"/>
      </w:pPr>
      <w:rPr>
        <w:rFonts w:ascii="Symbol" w:hAnsi="Symbol" w:hint="default"/>
        <w:color w:val="auto"/>
      </w:rPr>
    </w:lvl>
    <w:lvl w:ilvl="1" w:tplc="04020003">
      <w:start w:val="1"/>
      <w:numFmt w:val="bullet"/>
      <w:lvlText w:val="o"/>
      <w:lvlJc w:val="left"/>
      <w:pPr>
        <w:ind w:left="2160" w:hanging="360"/>
      </w:pPr>
      <w:rPr>
        <w:rFonts w:ascii="Courier New" w:hAnsi="Courier New" w:cs="Courier New" w:hint="default"/>
      </w:rPr>
    </w:lvl>
    <w:lvl w:ilvl="2" w:tplc="04020005" w:tentative="1">
      <w:start w:val="1"/>
      <w:numFmt w:val="bullet"/>
      <w:lvlText w:val=""/>
      <w:lvlJc w:val="left"/>
      <w:pPr>
        <w:ind w:left="2880" w:hanging="360"/>
      </w:pPr>
      <w:rPr>
        <w:rFonts w:ascii="Wingdings" w:hAnsi="Wingdings" w:hint="default"/>
      </w:rPr>
    </w:lvl>
    <w:lvl w:ilvl="3" w:tplc="04020001" w:tentative="1">
      <w:start w:val="1"/>
      <w:numFmt w:val="bullet"/>
      <w:lvlText w:val=""/>
      <w:lvlJc w:val="left"/>
      <w:pPr>
        <w:ind w:left="3600" w:hanging="360"/>
      </w:pPr>
      <w:rPr>
        <w:rFonts w:ascii="Symbol" w:hAnsi="Symbol" w:hint="default"/>
      </w:rPr>
    </w:lvl>
    <w:lvl w:ilvl="4" w:tplc="04020003" w:tentative="1">
      <w:start w:val="1"/>
      <w:numFmt w:val="bullet"/>
      <w:lvlText w:val="o"/>
      <w:lvlJc w:val="left"/>
      <w:pPr>
        <w:ind w:left="4320" w:hanging="360"/>
      </w:pPr>
      <w:rPr>
        <w:rFonts w:ascii="Courier New" w:hAnsi="Courier New" w:cs="Courier New" w:hint="default"/>
      </w:rPr>
    </w:lvl>
    <w:lvl w:ilvl="5" w:tplc="04020005" w:tentative="1">
      <w:start w:val="1"/>
      <w:numFmt w:val="bullet"/>
      <w:lvlText w:val=""/>
      <w:lvlJc w:val="left"/>
      <w:pPr>
        <w:ind w:left="5040" w:hanging="360"/>
      </w:pPr>
      <w:rPr>
        <w:rFonts w:ascii="Wingdings" w:hAnsi="Wingdings" w:hint="default"/>
      </w:rPr>
    </w:lvl>
    <w:lvl w:ilvl="6" w:tplc="04020001" w:tentative="1">
      <w:start w:val="1"/>
      <w:numFmt w:val="bullet"/>
      <w:lvlText w:val=""/>
      <w:lvlJc w:val="left"/>
      <w:pPr>
        <w:ind w:left="5760" w:hanging="360"/>
      </w:pPr>
      <w:rPr>
        <w:rFonts w:ascii="Symbol" w:hAnsi="Symbol" w:hint="default"/>
      </w:rPr>
    </w:lvl>
    <w:lvl w:ilvl="7" w:tplc="04020003" w:tentative="1">
      <w:start w:val="1"/>
      <w:numFmt w:val="bullet"/>
      <w:lvlText w:val="o"/>
      <w:lvlJc w:val="left"/>
      <w:pPr>
        <w:ind w:left="6480" w:hanging="360"/>
      </w:pPr>
      <w:rPr>
        <w:rFonts w:ascii="Courier New" w:hAnsi="Courier New" w:cs="Courier New" w:hint="default"/>
      </w:rPr>
    </w:lvl>
    <w:lvl w:ilvl="8" w:tplc="04020005" w:tentative="1">
      <w:start w:val="1"/>
      <w:numFmt w:val="bullet"/>
      <w:lvlText w:val=""/>
      <w:lvlJc w:val="left"/>
      <w:pPr>
        <w:ind w:left="7200" w:hanging="360"/>
      </w:pPr>
      <w:rPr>
        <w:rFonts w:ascii="Wingdings" w:hAnsi="Wingdings" w:hint="default"/>
      </w:rPr>
    </w:lvl>
  </w:abstractNum>
  <w:abstractNum w:abstractNumId="32">
    <w:nsid w:val="78FB0B63"/>
    <w:multiLevelType w:val="multilevel"/>
    <w:tmpl w:val="66FEAE2C"/>
    <w:lvl w:ilvl="0">
      <w:start w:val="1"/>
      <w:numFmt w:val="decimal"/>
      <w:lvlText w:val="%1."/>
      <w:legacy w:legacy="1" w:legacySpace="0" w:legacyIndent="355"/>
      <w:lvlJc w:val="left"/>
      <w:rPr>
        <w:rFonts w:ascii="Times New Roman" w:hAnsi="Times New Roman" w:cs="Times New Roman" w:hint="default"/>
        <w:b/>
        <w:sz w:val="28"/>
        <w:szCs w:val="28"/>
      </w:rPr>
    </w:lvl>
    <w:lvl w:ilvl="1">
      <w:start w:val="1"/>
      <w:numFmt w:val="decimal"/>
      <w:isLgl/>
      <w:lvlText w:val="%1.%2."/>
      <w:lvlJc w:val="left"/>
      <w:pPr>
        <w:ind w:left="1085" w:hanging="720"/>
      </w:pPr>
      <w:rPr>
        <w:rFonts w:hint="default"/>
      </w:rPr>
    </w:lvl>
    <w:lvl w:ilvl="2">
      <w:start w:val="2"/>
      <w:numFmt w:val="decimal"/>
      <w:isLgl/>
      <w:lvlText w:val="%1.%2.%3."/>
      <w:lvlJc w:val="left"/>
      <w:pPr>
        <w:ind w:left="1450" w:hanging="720"/>
      </w:pPr>
      <w:rPr>
        <w:rFonts w:hint="default"/>
      </w:rPr>
    </w:lvl>
    <w:lvl w:ilvl="3">
      <w:start w:val="1"/>
      <w:numFmt w:val="decimal"/>
      <w:isLgl/>
      <w:lvlText w:val="%1.%2.%3.%4."/>
      <w:lvlJc w:val="left"/>
      <w:pPr>
        <w:ind w:left="2175" w:hanging="1080"/>
      </w:pPr>
      <w:rPr>
        <w:rFonts w:hint="default"/>
      </w:rPr>
    </w:lvl>
    <w:lvl w:ilvl="4">
      <w:start w:val="1"/>
      <w:numFmt w:val="decimal"/>
      <w:isLgl/>
      <w:lvlText w:val="%1.%2.%3.%4.%5."/>
      <w:lvlJc w:val="left"/>
      <w:pPr>
        <w:ind w:left="2540" w:hanging="1080"/>
      </w:pPr>
      <w:rPr>
        <w:rFonts w:hint="default"/>
      </w:rPr>
    </w:lvl>
    <w:lvl w:ilvl="5">
      <w:start w:val="1"/>
      <w:numFmt w:val="decimal"/>
      <w:isLgl/>
      <w:lvlText w:val="%1.%2.%3.%4.%5.%6."/>
      <w:lvlJc w:val="left"/>
      <w:pPr>
        <w:ind w:left="3265" w:hanging="1440"/>
      </w:pPr>
      <w:rPr>
        <w:rFonts w:hint="default"/>
      </w:rPr>
    </w:lvl>
    <w:lvl w:ilvl="6">
      <w:start w:val="1"/>
      <w:numFmt w:val="decimal"/>
      <w:isLgl/>
      <w:lvlText w:val="%1.%2.%3.%4.%5.%6.%7."/>
      <w:lvlJc w:val="left"/>
      <w:pPr>
        <w:ind w:left="3990" w:hanging="1800"/>
      </w:pPr>
      <w:rPr>
        <w:rFonts w:hint="default"/>
      </w:rPr>
    </w:lvl>
    <w:lvl w:ilvl="7">
      <w:start w:val="1"/>
      <w:numFmt w:val="decimal"/>
      <w:isLgl/>
      <w:lvlText w:val="%1.%2.%3.%4.%5.%6.%7.%8."/>
      <w:lvlJc w:val="left"/>
      <w:pPr>
        <w:ind w:left="4355" w:hanging="1800"/>
      </w:pPr>
      <w:rPr>
        <w:rFonts w:hint="default"/>
      </w:rPr>
    </w:lvl>
    <w:lvl w:ilvl="8">
      <w:start w:val="1"/>
      <w:numFmt w:val="decimal"/>
      <w:isLgl/>
      <w:lvlText w:val="%1.%2.%3.%4.%5.%6.%7.%8.%9."/>
      <w:lvlJc w:val="left"/>
      <w:pPr>
        <w:ind w:left="5080" w:hanging="2160"/>
      </w:pPr>
      <w:rPr>
        <w:rFonts w:hint="default"/>
      </w:rPr>
    </w:lvl>
  </w:abstractNum>
  <w:num w:numId="1">
    <w:abstractNumId w:val="12"/>
  </w:num>
  <w:num w:numId="2">
    <w:abstractNumId w:val="2"/>
  </w:num>
  <w:num w:numId="3">
    <w:abstractNumId w:val="19"/>
  </w:num>
  <w:num w:numId="4">
    <w:abstractNumId w:val="25"/>
  </w:num>
  <w:num w:numId="5">
    <w:abstractNumId w:val="29"/>
  </w:num>
  <w:num w:numId="6">
    <w:abstractNumId w:val="9"/>
  </w:num>
  <w:num w:numId="7">
    <w:abstractNumId w:val="32"/>
  </w:num>
  <w:num w:numId="8">
    <w:abstractNumId w:val="16"/>
  </w:num>
  <w:num w:numId="9">
    <w:abstractNumId w:val="13"/>
  </w:num>
  <w:num w:numId="10">
    <w:abstractNumId w:val="18"/>
  </w:num>
  <w:num w:numId="11">
    <w:abstractNumId w:val="5"/>
  </w:num>
  <w:num w:numId="12">
    <w:abstractNumId w:val="21"/>
  </w:num>
  <w:num w:numId="13">
    <w:abstractNumId w:val="20"/>
  </w:num>
  <w:num w:numId="14">
    <w:abstractNumId w:val="11"/>
  </w:num>
  <w:num w:numId="15">
    <w:abstractNumId w:val="31"/>
  </w:num>
  <w:num w:numId="16">
    <w:abstractNumId w:val="3"/>
  </w:num>
  <w:num w:numId="17">
    <w:abstractNumId w:val="7"/>
  </w:num>
  <w:num w:numId="18">
    <w:abstractNumId w:val="26"/>
  </w:num>
  <w:num w:numId="19">
    <w:abstractNumId w:val="17"/>
  </w:num>
  <w:num w:numId="20">
    <w:abstractNumId w:val="8"/>
  </w:num>
  <w:num w:numId="21">
    <w:abstractNumId w:val="6"/>
  </w:num>
  <w:num w:numId="22">
    <w:abstractNumId w:val="22"/>
  </w:num>
  <w:num w:numId="23">
    <w:abstractNumId w:val="1"/>
  </w:num>
  <w:num w:numId="24">
    <w:abstractNumId w:val="23"/>
  </w:num>
  <w:num w:numId="25">
    <w:abstractNumId w:val="4"/>
  </w:num>
  <w:num w:numId="26">
    <w:abstractNumId w:val="24"/>
  </w:num>
  <w:num w:numId="27">
    <w:abstractNumId w:val="14"/>
  </w:num>
  <w:num w:numId="28">
    <w:abstractNumId w:val="28"/>
  </w:num>
  <w:num w:numId="29">
    <w:abstractNumId w:val="0"/>
  </w:num>
  <w:num w:numId="30">
    <w:abstractNumId w:val="27"/>
  </w:num>
  <w:num w:numId="31">
    <w:abstractNumId w:val="10"/>
  </w:num>
  <w:num w:numId="32">
    <w:abstractNumId w:val="15"/>
  </w:num>
  <w:num w:numId="33">
    <w:abstractNumId w:val="30"/>
  </w:num>
  <w:numIdMacAtCleanup w:val="1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bordersDoNotSurroundHeader/>
  <w:bordersDoNotSurroundFooter/>
  <w:stylePaneFormatFilter w:val="3F01"/>
  <w:defaultTabStop w:val="720"/>
  <w:hyphenationZone w:val="425"/>
  <w:drawingGridHorizontalSpacing w:val="100"/>
  <w:drawingGridVerticalSpacing w:val="120"/>
  <w:displayHorizontalDrawingGridEvery w:val="0"/>
  <w:displayVerticalDrawingGridEvery w:val="3"/>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compat>
  <w:rsids>
    <w:rsidRoot w:val="004B5890"/>
    <w:rsid w:val="00000038"/>
    <w:rsid w:val="00000619"/>
    <w:rsid w:val="00001D2C"/>
    <w:rsid w:val="00006480"/>
    <w:rsid w:val="00006A4C"/>
    <w:rsid w:val="00007E28"/>
    <w:rsid w:val="00013697"/>
    <w:rsid w:val="0002038E"/>
    <w:rsid w:val="00024266"/>
    <w:rsid w:val="000254FE"/>
    <w:rsid w:val="00025BA2"/>
    <w:rsid w:val="00026176"/>
    <w:rsid w:val="000271EC"/>
    <w:rsid w:val="000336DC"/>
    <w:rsid w:val="00035035"/>
    <w:rsid w:val="00036BC6"/>
    <w:rsid w:val="00036F2B"/>
    <w:rsid w:val="00041644"/>
    <w:rsid w:val="00041F92"/>
    <w:rsid w:val="0004590D"/>
    <w:rsid w:val="00045C7F"/>
    <w:rsid w:val="0004698C"/>
    <w:rsid w:val="000472BA"/>
    <w:rsid w:val="00050237"/>
    <w:rsid w:val="000513E6"/>
    <w:rsid w:val="00052BE5"/>
    <w:rsid w:val="0005492F"/>
    <w:rsid w:val="00055A27"/>
    <w:rsid w:val="00057C0D"/>
    <w:rsid w:val="00060CBF"/>
    <w:rsid w:val="00060CFB"/>
    <w:rsid w:val="000614C7"/>
    <w:rsid w:val="00062139"/>
    <w:rsid w:val="0006483B"/>
    <w:rsid w:val="00064E32"/>
    <w:rsid w:val="00066B8E"/>
    <w:rsid w:val="00067A95"/>
    <w:rsid w:val="00071DCA"/>
    <w:rsid w:val="00073F9A"/>
    <w:rsid w:val="00075645"/>
    <w:rsid w:val="00084ACE"/>
    <w:rsid w:val="00085D06"/>
    <w:rsid w:val="000927D4"/>
    <w:rsid w:val="00092B18"/>
    <w:rsid w:val="00095018"/>
    <w:rsid w:val="00095F89"/>
    <w:rsid w:val="00097C2D"/>
    <w:rsid w:val="000A2566"/>
    <w:rsid w:val="000A6518"/>
    <w:rsid w:val="000B19D0"/>
    <w:rsid w:val="000C1892"/>
    <w:rsid w:val="000C32FE"/>
    <w:rsid w:val="000D0D0C"/>
    <w:rsid w:val="000D4207"/>
    <w:rsid w:val="000D693F"/>
    <w:rsid w:val="000D6D18"/>
    <w:rsid w:val="000E037B"/>
    <w:rsid w:val="000E136E"/>
    <w:rsid w:val="000E395B"/>
    <w:rsid w:val="000E4C95"/>
    <w:rsid w:val="000E7F5A"/>
    <w:rsid w:val="000F6C0E"/>
    <w:rsid w:val="000F714A"/>
    <w:rsid w:val="0010002A"/>
    <w:rsid w:val="00100FD3"/>
    <w:rsid w:val="00104FF8"/>
    <w:rsid w:val="001109CE"/>
    <w:rsid w:val="00111B3A"/>
    <w:rsid w:val="001176D1"/>
    <w:rsid w:val="00117D6E"/>
    <w:rsid w:val="00121161"/>
    <w:rsid w:val="00121659"/>
    <w:rsid w:val="0012236B"/>
    <w:rsid w:val="00130639"/>
    <w:rsid w:val="00131847"/>
    <w:rsid w:val="0013256C"/>
    <w:rsid w:val="00135109"/>
    <w:rsid w:val="00136437"/>
    <w:rsid w:val="001411E4"/>
    <w:rsid w:val="00145942"/>
    <w:rsid w:val="001459FE"/>
    <w:rsid w:val="0014744B"/>
    <w:rsid w:val="00147887"/>
    <w:rsid w:val="00151F5F"/>
    <w:rsid w:val="00160CA6"/>
    <w:rsid w:val="00161FCD"/>
    <w:rsid w:val="001620E1"/>
    <w:rsid w:val="001623E6"/>
    <w:rsid w:val="0016408A"/>
    <w:rsid w:val="001642BC"/>
    <w:rsid w:val="00166420"/>
    <w:rsid w:val="0016751B"/>
    <w:rsid w:val="00170042"/>
    <w:rsid w:val="00181598"/>
    <w:rsid w:val="00182BB4"/>
    <w:rsid w:val="001831D5"/>
    <w:rsid w:val="0018720D"/>
    <w:rsid w:val="00193F37"/>
    <w:rsid w:val="00194047"/>
    <w:rsid w:val="0019634D"/>
    <w:rsid w:val="001A1A15"/>
    <w:rsid w:val="001B0462"/>
    <w:rsid w:val="001B10E9"/>
    <w:rsid w:val="001B2761"/>
    <w:rsid w:val="001B673F"/>
    <w:rsid w:val="001C10D6"/>
    <w:rsid w:val="001C10F8"/>
    <w:rsid w:val="001C6B84"/>
    <w:rsid w:val="001D0F80"/>
    <w:rsid w:val="001D4A3D"/>
    <w:rsid w:val="001E16BA"/>
    <w:rsid w:val="001E6EDE"/>
    <w:rsid w:val="001F040B"/>
    <w:rsid w:val="001F2DD1"/>
    <w:rsid w:val="001F4E33"/>
    <w:rsid w:val="00202D27"/>
    <w:rsid w:val="002030A7"/>
    <w:rsid w:val="00207844"/>
    <w:rsid w:val="00213C9A"/>
    <w:rsid w:val="00214F45"/>
    <w:rsid w:val="00215C23"/>
    <w:rsid w:val="00217635"/>
    <w:rsid w:val="00217A7B"/>
    <w:rsid w:val="00217C8F"/>
    <w:rsid w:val="0022093C"/>
    <w:rsid w:val="002231A0"/>
    <w:rsid w:val="0022458F"/>
    <w:rsid w:val="00231E06"/>
    <w:rsid w:val="002334E9"/>
    <w:rsid w:val="00233EB9"/>
    <w:rsid w:val="00234648"/>
    <w:rsid w:val="002350EB"/>
    <w:rsid w:val="00235FCE"/>
    <w:rsid w:val="00241EF3"/>
    <w:rsid w:val="00250E73"/>
    <w:rsid w:val="002538D1"/>
    <w:rsid w:val="00254CA4"/>
    <w:rsid w:val="00265231"/>
    <w:rsid w:val="00265C34"/>
    <w:rsid w:val="00271281"/>
    <w:rsid w:val="002713A2"/>
    <w:rsid w:val="00271A24"/>
    <w:rsid w:val="00272BFD"/>
    <w:rsid w:val="002744AB"/>
    <w:rsid w:val="0027755F"/>
    <w:rsid w:val="00282C1A"/>
    <w:rsid w:val="002906E0"/>
    <w:rsid w:val="00290CC3"/>
    <w:rsid w:val="002913CC"/>
    <w:rsid w:val="00294FBD"/>
    <w:rsid w:val="0029758C"/>
    <w:rsid w:val="002B56ED"/>
    <w:rsid w:val="002C1EA1"/>
    <w:rsid w:val="002C256D"/>
    <w:rsid w:val="002C303C"/>
    <w:rsid w:val="002E03D2"/>
    <w:rsid w:val="002E5DF2"/>
    <w:rsid w:val="002E5F60"/>
    <w:rsid w:val="002F33DD"/>
    <w:rsid w:val="002F460C"/>
    <w:rsid w:val="00306FF1"/>
    <w:rsid w:val="00310D67"/>
    <w:rsid w:val="00311E94"/>
    <w:rsid w:val="00313053"/>
    <w:rsid w:val="003138AB"/>
    <w:rsid w:val="003172CD"/>
    <w:rsid w:val="00321D35"/>
    <w:rsid w:val="00322EEF"/>
    <w:rsid w:val="003232B4"/>
    <w:rsid w:val="00323DE7"/>
    <w:rsid w:val="00326056"/>
    <w:rsid w:val="0032648D"/>
    <w:rsid w:val="003268A9"/>
    <w:rsid w:val="0033148A"/>
    <w:rsid w:val="00332F5B"/>
    <w:rsid w:val="00335E76"/>
    <w:rsid w:val="00337B75"/>
    <w:rsid w:val="003451D6"/>
    <w:rsid w:val="00345757"/>
    <w:rsid w:val="0034689A"/>
    <w:rsid w:val="003503BC"/>
    <w:rsid w:val="0035095D"/>
    <w:rsid w:val="00354028"/>
    <w:rsid w:val="003579A0"/>
    <w:rsid w:val="00364149"/>
    <w:rsid w:val="00364B85"/>
    <w:rsid w:val="00371437"/>
    <w:rsid w:val="0037165D"/>
    <w:rsid w:val="0037193B"/>
    <w:rsid w:val="0037335D"/>
    <w:rsid w:val="003807F4"/>
    <w:rsid w:val="00381435"/>
    <w:rsid w:val="00382536"/>
    <w:rsid w:val="003826EE"/>
    <w:rsid w:val="00385304"/>
    <w:rsid w:val="00385935"/>
    <w:rsid w:val="00386957"/>
    <w:rsid w:val="0039189D"/>
    <w:rsid w:val="00391ECA"/>
    <w:rsid w:val="00394B05"/>
    <w:rsid w:val="00394C2C"/>
    <w:rsid w:val="00395029"/>
    <w:rsid w:val="003A1803"/>
    <w:rsid w:val="003A2251"/>
    <w:rsid w:val="003B075C"/>
    <w:rsid w:val="003B1D1E"/>
    <w:rsid w:val="003B4F2D"/>
    <w:rsid w:val="003B7C97"/>
    <w:rsid w:val="003D52F9"/>
    <w:rsid w:val="003D6A94"/>
    <w:rsid w:val="003E3850"/>
    <w:rsid w:val="003F0BF2"/>
    <w:rsid w:val="003F3D3C"/>
    <w:rsid w:val="003F3EA5"/>
    <w:rsid w:val="003F4AD3"/>
    <w:rsid w:val="003F64A2"/>
    <w:rsid w:val="003F6B5C"/>
    <w:rsid w:val="004010B8"/>
    <w:rsid w:val="00403C1A"/>
    <w:rsid w:val="0040577F"/>
    <w:rsid w:val="004065C2"/>
    <w:rsid w:val="00406D85"/>
    <w:rsid w:val="00406E2A"/>
    <w:rsid w:val="00406FE7"/>
    <w:rsid w:val="0041112C"/>
    <w:rsid w:val="00412104"/>
    <w:rsid w:val="004141AC"/>
    <w:rsid w:val="004145A0"/>
    <w:rsid w:val="00414E61"/>
    <w:rsid w:val="00417B1F"/>
    <w:rsid w:val="00420136"/>
    <w:rsid w:val="004229C2"/>
    <w:rsid w:val="00423F92"/>
    <w:rsid w:val="0042402B"/>
    <w:rsid w:val="00431347"/>
    <w:rsid w:val="004356C0"/>
    <w:rsid w:val="004364DC"/>
    <w:rsid w:val="004438E7"/>
    <w:rsid w:val="00444C9F"/>
    <w:rsid w:val="00447AD5"/>
    <w:rsid w:val="00447F87"/>
    <w:rsid w:val="00450BFD"/>
    <w:rsid w:val="00452D9D"/>
    <w:rsid w:val="004558AE"/>
    <w:rsid w:val="00456A00"/>
    <w:rsid w:val="00457AA0"/>
    <w:rsid w:val="004611FC"/>
    <w:rsid w:val="004625AF"/>
    <w:rsid w:val="004670AF"/>
    <w:rsid w:val="004719D9"/>
    <w:rsid w:val="00474962"/>
    <w:rsid w:val="004778C3"/>
    <w:rsid w:val="00482AE4"/>
    <w:rsid w:val="004843D4"/>
    <w:rsid w:val="0049057A"/>
    <w:rsid w:val="00493F47"/>
    <w:rsid w:val="00497FAF"/>
    <w:rsid w:val="004A0121"/>
    <w:rsid w:val="004A0BE0"/>
    <w:rsid w:val="004A0C97"/>
    <w:rsid w:val="004A0D70"/>
    <w:rsid w:val="004A1FFF"/>
    <w:rsid w:val="004A3361"/>
    <w:rsid w:val="004A7413"/>
    <w:rsid w:val="004B1ADE"/>
    <w:rsid w:val="004B2E52"/>
    <w:rsid w:val="004B40D6"/>
    <w:rsid w:val="004B5890"/>
    <w:rsid w:val="004B69FA"/>
    <w:rsid w:val="004B78BC"/>
    <w:rsid w:val="004C3CD7"/>
    <w:rsid w:val="004C5330"/>
    <w:rsid w:val="004C7507"/>
    <w:rsid w:val="004D02C3"/>
    <w:rsid w:val="004D0B6C"/>
    <w:rsid w:val="004D1D00"/>
    <w:rsid w:val="004E0842"/>
    <w:rsid w:val="004E1B15"/>
    <w:rsid w:val="004E6979"/>
    <w:rsid w:val="004E7089"/>
    <w:rsid w:val="004E7B0F"/>
    <w:rsid w:val="004F09F3"/>
    <w:rsid w:val="004F41FD"/>
    <w:rsid w:val="004F53DD"/>
    <w:rsid w:val="0050094D"/>
    <w:rsid w:val="0050249D"/>
    <w:rsid w:val="00506D84"/>
    <w:rsid w:val="00507A2E"/>
    <w:rsid w:val="0051736A"/>
    <w:rsid w:val="00522481"/>
    <w:rsid w:val="00522B89"/>
    <w:rsid w:val="00525852"/>
    <w:rsid w:val="005336AE"/>
    <w:rsid w:val="00535479"/>
    <w:rsid w:val="00545B6F"/>
    <w:rsid w:val="00550842"/>
    <w:rsid w:val="0055163B"/>
    <w:rsid w:val="00553BD3"/>
    <w:rsid w:val="00556E2A"/>
    <w:rsid w:val="00557D61"/>
    <w:rsid w:val="00557FA4"/>
    <w:rsid w:val="0056250F"/>
    <w:rsid w:val="00566C1A"/>
    <w:rsid w:val="0057178E"/>
    <w:rsid w:val="00580EBF"/>
    <w:rsid w:val="00582CF8"/>
    <w:rsid w:val="0058428F"/>
    <w:rsid w:val="0059208E"/>
    <w:rsid w:val="00593428"/>
    <w:rsid w:val="00594BBF"/>
    <w:rsid w:val="0059509D"/>
    <w:rsid w:val="00596EEF"/>
    <w:rsid w:val="005A112D"/>
    <w:rsid w:val="005A3CD4"/>
    <w:rsid w:val="005A47AD"/>
    <w:rsid w:val="005A4D94"/>
    <w:rsid w:val="005A634C"/>
    <w:rsid w:val="005A70AA"/>
    <w:rsid w:val="005B3C4C"/>
    <w:rsid w:val="005B4BB3"/>
    <w:rsid w:val="005C02E9"/>
    <w:rsid w:val="005C156E"/>
    <w:rsid w:val="005C1872"/>
    <w:rsid w:val="005C55C0"/>
    <w:rsid w:val="005C6CCC"/>
    <w:rsid w:val="005D3A29"/>
    <w:rsid w:val="005D41E7"/>
    <w:rsid w:val="005D64B1"/>
    <w:rsid w:val="005E098B"/>
    <w:rsid w:val="005E0DE2"/>
    <w:rsid w:val="005E174B"/>
    <w:rsid w:val="005E3104"/>
    <w:rsid w:val="005E3129"/>
    <w:rsid w:val="005E430E"/>
    <w:rsid w:val="005F434B"/>
    <w:rsid w:val="005F7E86"/>
    <w:rsid w:val="0060168E"/>
    <w:rsid w:val="00605A03"/>
    <w:rsid w:val="00606581"/>
    <w:rsid w:val="006066AF"/>
    <w:rsid w:val="00610A5B"/>
    <w:rsid w:val="00611DAC"/>
    <w:rsid w:val="00615537"/>
    <w:rsid w:val="006277EB"/>
    <w:rsid w:val="00630EAC"/>
    <w:rsid w:val="00634A52"/>
    <w:rsid w:val="00644A90"/>
    <w:rsid w:val="00652758"/>
    <w:rsid w:val="00664176"/>
    <w:rsid w:val="00664999"/>
    <w:rsid w:val="00667F5E"/>
    <w:rsid w:val="006705F8"/>
    <w:rsid w:val="006752F2"/>
    <w:rsid w:val="0067665F"/>
    <w:rsid w:val="00681C1B"/>
    <w:rsid w:val="00682518"/>
    <w:rsid w:val="00684A8D"/>
    <w:rsid w:val="00690FA2"/>
    <w:rsid w:val="00693A14"/>
    <w:rsid w:val="00697CF5"/>
    <w:rsid w:val="006A2DED"/>
    <w:rsid w:val="006A78FF"/>
    <w:rsid w:val="006B0C33"/>
    <w:rsid w:val="006B3D5F"/>
    <w:rsid w:val="006B454B"/>
    <w:rsid w:val="006B4D48"/>
    <w:rsid w:val="006B69D7"/>
    <w:rsid w:val="006C2C12"/>
    <w:rsid w:val="006C2C42"/>
    <w:rsid w:val="006C2FCD"/>
    <w:rsid w:val="006C30CB"/>
    <w:rsid w:val="006C4D9A"/>
    <w:rsid w:val="006D017A"/>
    <w:rsid w:val="006D288C"/>
    <w:rsid w:val="006D355D"/>
    <w:rsid w:val="006D3B4C"/>
    <w:rsid w:val="006D4C3B"/>
    <w:rsid w:val="006D5048"/>
    <w:rsid w:val="006D74CB"/>
    <w:rsid w:val="006D759B"/>
    <w:rsid w:val="006E05BA"/>
    <w:rsid w:val="006E405B"/>
    <w:rsid w:val="006E4DD0"/>
    <w:rsid w:val="006F32DF"/>
    <w:rsid w:val="006F3522"/>
    <w:rsid w:val="006F6E4B"/>
    <w:rsid w:val="00701C22"/>
    <w:rsid w:val="007032C5"/>
    <w:rsid w:val="00707CEF"/>
    <w:rsid w:val="00716A85"/>
    <w:rsid w:val="00716A92"/>
    <w:rsid w:val="00734C02"/>
    <w:rsid w:val="007417AD"/>
    <w:rsid w:val="00743C26"/>
    <w:rsid w:val="00745289"/>
    <w:rsid w:val="00747255"/>
    <w:rsid w:val="007535BC"/>
    <w:rsid w:val="007542CA"/>
    <w:rsid w:val="007548C7"/>
    <w:rsid w:val="00756FE9"/>
    <w:rsid w:val="00757457"/>
    <w:rsid w:val="007604CC"/>
    <w:rsid w:val="00762C5A"/>
    <w:rsid w:val="00762D53"/>
    <w:rsid w:val="0076354A"/>
    <w:rsid w:val="0076571C"/>
    <w:rsid w:val="007732A7"/>
    <w:rsid w:val="00773A76"/>
    <w:rsid w:val="00775611"/>
    <w:rsid w:val="007841F3"/>
    <w:rsid w:val="00787D00"/>
    <w:rsid w:val="00790125"/>
    <w:rsid w:val="00791C4C"/>
    <w:rsid w:val="00792048"/>
    <w:rsid w:val="00793C4F"/>
    <w:rsid w:val="007A032A"/>
    <w:rsid w:val="007A0C3C"/>
    <w:rsid w:val="007A0F7E"/>
    <w:rsid w:val="007A1771"/>
    <w:rsid w:val="007A19D9"/>
    <w:rsid w:val="007A2B3A"/>
    <w:rsid w:val="007A57E0"/>
    <w:rsid w:val="007A5AAE"/>
    <w:rsid w:val="007B2C83"/>
    <w:rsid w:val="007B716E"/>
    <w:rsid w:val="007C32D4"/>
    <w:rsid w:val="007D58E1"/>
    <w:rsid w:val="007D618F"/>
    <w:rsid w:val="007D7703"/>
    <w:rsid w:val="007D7FCE"/>
    <w:rsid w:val="007E2928"/>
    <w:rsid w:val="007E5A8C"/>
    <w:rsid w:val="007E5F7F"/>
    <w:rsid w:val="007F359A"/>
    <w:rsid w:val="007F3623"/>
    <w:rsid w:val="007F787A"/>
    <w:rsid w:val="0080417C"/>
    <w:rsid w:val="0080433B"/>
    <w:rsid w:val="00812998"/>
    <w:rsid w:val="00812C3B"/>
    <w:rsid w:val="0081375A"/>
    <w:rsid w:val="00814CE2"/>
    <w:rsid w:val="00822499"/>
    <w:rsid w:val="00825D29"/>
    <w:rsid w:val="008260D8"/>
    <w:rsid w:val="00827A1C"/>
    <w:rsid w:val="00830D8C"/>
    <w:rsid w:val="00830EB4"/>
    <w:rsid w:val="008337D5"/>
    <w:rsid w:val="0083383A"/>
    <w:rsid w:val="008338B7"/>
    <w:rsid w:val="00836839"/>
    <w:rsid w:val="0083736E"/>
    <w:rsid w:val="00837888"/>
    <w:rsid w:val="0084347C"/>
    <w:rsid w:val="00846AAD"/>
    <w:rsid w:val="00846F1C"/>
    <w:rsid w:val="008475BE"/>
    <w:rsid w:val="008478F0"/>
    <w:rsid w:val="00847A39"/>
    <w:rsid w:val="00847A81"/>
    <w:rsid w:val="00851B30"/>
    <w:rsid w:val="00853DD1"/>
    <w:rsid w:val="00854B98"/>
    <w:rsid w:val="00860441"/>
    <w:rsid w:val="008649FA"/>
    <w:rsid w:val="0086779C"/>
    <w:rsid w:val="008813FC"/>
    <w:rsid w:val="00890EC0"/>
    <w:rsid w:val="00895941"/>
    <w:rsid w:val="00896C04"/>
    <w:rsid w:val="00896C8F"/>
    <w:rsid w:val="008A120A"/>
    <w:rsid w:val="008A2491"/>
    <w:rsid w:val="008A26FF"/>
    <w:rsid w:val="008A3EA0"/>
    <w:rsid w:val="008A4BF5"/>
    <w:rsid w:val="008A5102"/>
    <w:rsid w:val="008A5F2E"/>
    <w:rsid w:val="008A5F96"/>
    <w:rsid w:val="008B1219"/>
    <w:rsid w:val="008B23E2"/>
    <w:rsid w:val="008B69E9"/>
    <w:rsid w:val="008B7EC9"/>
    <w:rsid w:val="008C0270"/>
    <w:rsid w:val="008C0625"/>
    <w:rsid w:val="008C2463"/>
    <w:rsid w:val="008C4D9B"/>
    <w:rsid w:val="008D0990"/>
    <w:rsid w:val="008D0D19"/>
    <w:rsid w:val="008D1F2D"/>
    <w:rsid w:val="008D3405"/>
    <w:rsid w:val="008E22D4"/>
    <w:rsid w:val="008F0987"/>
    <w:rsid w:val="008F150D"/>
    <w:rsid w:val="008F1D5A"/>
    <w:rsid w:val="00901116"/>
    <w:rsid w:val="009026AB"/>
    <w:rsid w:val="00902D83"/>
    <w:rsid w:val="0090606C"/>
    <w:rsid w:val="0090647A"/>
    <w:rsid w:val="00906B6A"/>
    <w:rsid w:val="00907F09"/>
    <w:rsid w:val="009152C9"/>
    <w:rsid w:val="00916F49"/>
    <w:rsid w:val="009171CA"/>
    <w:rsid w:val="0091755B"/>
    <w:rsid w:val="009232D6"/>
    <w:rsid w:val="00931400"/>
    <w:rsid w:val="00933151"/>
    <w:rsid w:val="009334CF"/>
    <w:rsid w:val="0093573D"/>
    <w:rsid w:val="009416C8"/>
    <w:rsid w:val="0094549A"/>
    <w:rsid w:val="009521D5"/>
    <w:rsid w:val="009551C5"/>
    <w:rsid w:val="009555C5"/>
    <w:rsid w:val="009561AA"/>
    <w:rsid w:val="00957166"/>
    <w:rsid w:val="009672CC"/>
    <w:rsid w:val="009708FF"/>
    <w:rsid w:val="00976744"/>
    <w:rsid w:val="00981D21"/>
    <w:rsid w:val="00982C0C"/>
    <w:rsid w:val="009830D0"/>
    <w:rsid w:val="00984731"/>
    <w:rsid w:val="009848F6"/>
    <w:rsid w:val="009856D3"/>
    <w:rsid w:val="009912E2"/>
    <w:rsid w:val="0099176D"/>
    <w:rsid w:val="00992A5F"/>
    <w:rsid w:val="00992D37"/>
    <w:rsid w:val="009971E8"/>
    <w:rsid w:val="009A06D0"/>
    <w:rsid w:val="009A1EA5"/>
    <w:rsid w:val="009A256D"/>
    <w:rsid w:val="009A2962"/>
    <w:rsid w:val="009A4534"/>
    <w:rsid w:val="009A5557"/>
    <w:rsid w:val="009B209F"/>
    <w:rsid w:val="009D3EB4"/>
    <w:rsid w:val="009E1B1F"/>
    <w:rsid w:val="009E3002"/>
    <w:rsid w:val="009E3505"/>
    <w:rsid w:val="009E6FF0"/>
    <w:rsid w:val="009F1346"/>
    <w:rsid w:val="009F2457"/>
    <w:rsid w:val="009F5127"/>
    <w:rsid w:val="009F69CC"/>
    <w:rsid w:val="009F73D9"/>
    <w:rsid w:val="009F74BF"/>
    <w:rsid w:val="00A0132F"/>
    <w:rsid w:val="00A039F6"/>
    <w:rsid w:val="00A05355"/>
    <w:rsid w:val="00A06528"/>
    <w:rsid w:val="00A115ED"/>
    <w:rsid w:val="00A118A8"/>
    <w:rsid w:val="00A12527"/>
    <w:rsid w:val="00A136F8"/>
    <w:rsid w:val="00A16708"/>
    <w:rsid w:val="00A2016A"/>
    <w:rsid w:val="00A22FFA"/>
    <w:rsid w:val="00A24EB8"/>
    <w:rsid w:val="00A279F5"/>
    <w:rsid w:val="00A33298"/>
    <w:rsid w:val="00A33B8D"/>
    <w:rsid w:val="00A369E7"/>
    <w:rsid w:val="00A377E6"/>
    <w:rsid w:val="00A37FA3"/>
    <w:rsid w:val="00A4227C"/>
    <w:rsid w:val="00A44E2B"/>
    <w:rsid w:val="00A45C40"/>
    <w:rsid w:val="00A47D5C"/>
    <w:rsid w:val="00A52E26"/>
    <w:rsid w:val="00A54092"/>
    <w:rsid w:val="00A601BD"/>
    <w:rsid w:val="00A64820"/>
    <w:rsid w:val="00A6665D"/>
    <w:rsid w:val="00A66D5F"/>
    <w:rsid w:val="00A67066"/>
    <w:rsid w:val="00A71C5E"/>
    <w:rsid w:val="00A72031"/>
    <w:rsid w:val="00A73B3D"/>
    <w:rsid w:val="00A81BDD"/>
    <w:rsid w:val="00A86057"/>
    <w:rsid w:val="00A86ACD"/>
    <w:rsid w:val="00A9004B"/>
    <w:rsid w:val="00A92364"/>
    <w:rsid w:val="00A94115"/>
    <w:rsid w:val="00A97902"/>
    <w:rsid w:val="00AA200C"/>
    <w:rsid w:val="00AA4571"/>
    <w:rsid w:val="00AA6F6E"/>
    <w:rsid w:val="00AB122A"/>
    <w:rsid w:val="00AB5306"/>
    <w:rsid w:val="00AB59F6"/>
    <w:rsid w:val="00AC2C23"/>
    <w:rsid w:val="00AC3A6F"/>
    <w:rsid w:val="00AC4AC1"/>
    <w:rsid w:val="00AD2AA9"/>
    <w:rsid w:val="00AD437B"/>
    <w:rsid w:val="00AD4882"/>
    <w:rsid w:val="00AD5B10"/>
    <w:rsid w:val="00AD617D"/>
    <w:rsid w:val="00AD7889"/>
    <w:rsid w:val="00AE17ED"/>
    <w:rsid w:val="00AE5775"/>
    <w:rsid w:val="00AF1C15"/>
    <w:rsid w:val="00AF6A11"/>
    <w:rsid w:val="00B016E9"/>
    <w:rsid w:val="00B12972"/>
    <w:rsid w:val="00B17858"/>
    <w:rsid w:val="00B234DF"/>
    <w:rsid w:val="00B255F3"/>
    <w:rsid w:val="00B31598"/>
    <w:rsid w:val="00B33EC7"/>
    <w:rsid w:val="00B357A8"/>
    <w:rsid w:val="00B362D8"/>
    <w:rsid w:val="00B374AB"/>
    <w:rsid w:val="00B416FA"/>
    <w:rsid w:val="00B42515"/>
    <w:rsid w:val="00B42C8F"/>
    <w:rsid w:val="00B462AE"/>
    <w:rsid w:val="00B537AF"/>
    <w:rsid w:val="00B546A9"/>
    <w:rsid w:val="00B55466"/>
    <w:rsid w:val="00B65335"/>
    <w:rsid w:val="00B65F0C"/>
    <w:rsid w:val="00B77161"/>
    <w:rsid w:val="00B83312"/>
    <w:rsid w:val="00B9247A"/>
    <w:rsid w:val="00B92F48"/>
    <w:rsid w:val="00B94C25"/>
    <w:rsid w:val="00B9654B"/>
    <w:rsid w:val="00BA1BB0"/>
    <w:rsid w:val="00BA2948"/>
    <w:rsid w:val="00BA412D"/>
    <w:rsid w:val="00BB26AC"/>
    <w:rsid w:val="00BB4B75"/>
    <w:rsid w:val="00BC26F0"/>
    <w:rsid w:val="00BC2E57"/>
    <w:rsid w:val="00BC6FC2"/>
    <w:rsid w:val="00BC7172"/>
    <w:rsid w:val="00BC7184"/>
    <w:rsid w:val="00BC7229"/>
    <w:rsid w:val="00BC7D10"/>
    <w:rsid w:val="00BD1BEA"/>
    <w:rsid w:val="00BD32E7"/>
    <w:rsid w:val="00BD387C"/>
    <w:rsid w:val="00BD6068"/>
    <w:rsid w:val="00BD7F91"/>
    <w:rsid w:val="00BE20CC"/>
    <w:rsid w:val="00BF75D7"/>
    <w:rsid w:val="00C10945"/>
    <w:rsid w:val="00C12A4B"/>
    <w:rsid w:val="00C159EE"/>
    <w:rsid w:val="00C23349"/>
    <w:rsid w:val="00C255F9"/>
    <w:rsid w:val="00C25612"/>
    <w:rsid w:val="00C3106B"/>
    <w:rsid w:val="00C31A83"/>
    <w:rsid w:val="00C34B4D"/>
    <w:rsid w:val="00C41A02"/>
    <w:rsid w:val="00C431F1"/>
    <w:rsid w:val="00C43A80"/>
    <w:rsid w:val="00C43DF1"/>
    <w:rsid w:val="00C45115"/>
    <w:rsid w:val="00C4638A"/>
    <w:rsid w:val="00C50BFC"/>
    <w:rsid w:val="00C53B84"/>
    <w:rsid w:val="00C56030"/>
    <w:rsid w:val="00C56FC9"/>
    <w:rsid w:val="00C606E4"/>
    <w:rsid w:val="00C66553"/>
    <w:rsid w:val="00C67968"/>
    <w:rsid w:val="00C70254"/>
    <w:rsid w:val="00C73482"/>
    <w:rsid w:val="00C76F97"/>
    <w:rsid w:val="00C86E72"/>
    <w:rsid w:val="00C8795A"/>
    <w:rsid w:val="00C9074B"/>
    <w:rsid w:val="00C92EEC"/>
    <w:rsid w:val="00C935AD"/>
    <w:rsid w:val="00C95C37"/>
    <w:rsid w:val="00CA17F4"/>
    <w:rsid w:val="00CA316D"/>
    <w:rsid w:val="00CA3661"/>
    <w:rsid w:val="00CA6CCE"/>
    <w:rsid w:val="00CB1DFF"/>
    <w:rsid w:val="00CB2B81"/>
    <w:rsid w:val="00CC0850"/>
    <w:rsid w:val="00CC17F4"/>
    <w:rsid w:val="00CC1BC6"/>
    <w:rsid w:val="00CC338F"/>
    <w:rsid w:val="00CC54E8"/>
    <w:rsid w:val="00CC7734"/>
    <w:rsid w:val="00CD1781"/>
    <w:rsid w:val="00CD2293"/>
    <w:rsid w:val="00CD2F92"/>
    <w:rsid w:val="00CD56E9"/>
    <w:rsid w:val="00CD5A89"/>
    <w:rsid w:val="00CE0296"/>
    <w:rsid w:val="00CE6A94"/>
    <w:rsid w:val="00CF0BCA"/>
    <w:rsid w:val="00CF19EE"/>
    <w:rsid w:val="00D043F3"/>
    <w:rsid w:val="00D07380"/>
    <w:rsid w:val="00D12DAA"/>
    <w:rsid w:val="00D13381"/>
    <w:rsid w:val="00D134CC"/>
    <w:rsid w:val="00D159F8"/>
    <w:rsid w:val="00D162A4"/>
    <w:rsid w:val="00D16BB4"/>
    <w:rsid w:val="00D16E18"/>
    <w:rsid w:val="00D20044"/>
    <w:rsid w:val="00D24E80"/>
    <w:rsid w:val="00D338BA"/>
    <w:rsid w:val="00D33F93"/>
    <w:rsid w:val="00D35382"/>
    <w:rsid w:val="00D46AE8"/>
    <w:rsid w:val="00D55C44"/>
    <w:rsid w:val="00D71853"/>
    <w:rsid w:val="00D74D7E"/>
    <w:rsid w:val="00D8271F"/>
    <w:rsid w:val="00D8290A"/>
    <w:rsid w:val="00D83E93"/>
    <w:rsid w:val="00D850EF"/>
    <w:rsid w:val="00D9057D"/>
    <w:rsid w:val="00D93B48"/>
    <w:rsid w:val="00DA5B67"/>
    <w:rsid w:val="00DB2A51"/>
    <w:rsid w:val="00DB5C13"/>
    <w:rsid w:val="00DC26CB"/>
    <w:rsid w:val="00DC3BE5"/>
    <w:rsid w:val="00DC7261"/>
    <w:rsid w:val="00DC7549"/>
    <w:rsid w:val="00DD1C65"/>
    <w:rsid w:val="00DD4FF4"/>
    <w:rsid w:val="00DD5493"/>
    <w:rsid w:val="00DE135A"/>
    <w:rsid w:val="00DE14A5"/>
    <w:rsid w:val="00DE3151"/>
    <w:rsid w:val="00DE521F"/>
    <w:rsid w:val="00DF46B0"/>
    <w:rsid w:val="00E064E7"/>
    <w:rsid w:val="00E10CFA"/>
    <w:rsid w:val="00E117A7"/>
    <w:rsid w:val="00E1700F"/>
    <w:rsid w:val="00E20CF7"/>
    <w:rsid w:val="00E25C19"/>
    <w:rsid w:val="00E32CEE"/>
    <w:rsid w:val="00E3419F"/>
    <w:rsid w:val="00E434DC"/>
    <w:rsid w:val="00E5224A"/>
    <w:rsid w:val="00E5354C"/>
    <w:rsid w:val="00E562A7"/>
    <w:rsid w:val="00E564FE"/>
    <w:rsid w:val="00E644C6"/>
    <w:rsid w:val="00E661C5"/>
    <w:rsid w:val="00E66DCB"/>
    <w:rsid w:val="00E77AE0"/>
    <w:rsid w:val="00E80FB9"/>
    <w:rsid w:val="00E84829"/>
    <w:rsid w:val="00E853A4"/>
    <w:rsid w:val="00E87A01"/>
    <w:rsid w:val="00E94395"/>
    <w:rsid w:val="00E9477B"/>
    <w:rsid w:val="00EA0859"/>
    <w:rsid w:val="00EA090F"/>
    <w:rsid w:val="00EA0F29"/>
    <w:rsid w:val="00EA31FA"/>
    <w:rsid w:val="00EA333F"/>
    <w:rsid w:val="00EA5882"/>
    <w:rsid w:val="00EA59FD"/>
    <w:rsid w:val="00EB3635"/>
    <w:rsid w:val="00EB3EAA"/>
    <w:rsid w:val="00EB4152"/>
    <w:rsid w:val="00EB50CF"/>
    <w:rsid w:val="00EB536F"/>
    <w:rsid w:val="00EB7AF6"/>
    <w:rsid w:val="00EC41B5"/>
    <w:rsid w:val="00ED16C5"/>
    <w:rsid w:val="00EE15F9"/>
    <w:rsid w:val="00F020B5"/>
    <w:rsid w:val="00F03BC8"/>
    <w:rsid w:val="00F06B18"/>
    <w:rsid w:val="00F07AF7"/>
    <w:rsid w:val="00F11FEE"/>
    <w:rsid w:val="00F1795D"/>
    <w:rsid w:val="00F21DB5"/>
    <w:rsid w:val="00F22FAC"/>
    <w:rsid w:val="00F234EE"/>
    <w:rsid w:val="00F252C6"/>
    <w:rsid w:val="00F26593"/>
    <w:rsid w:val="00F27507"/>
    <w:rsid w:val="00F33086"/>
    <w:rsid w:val="00F376CC"/>
    <w:rsid w:val="00F408E8"/>
    <w:rsid w:val="00F447B6"/>
    <w:rsid w:val="00F45B3C"/>
    <w:rsid w:val="00F534F1"/>
    <w:rsid w:val="00F608D2"/>
    <w:rsid w:val="00F6414E"/>
    <w:rsid w:val="00F66940"/>
    <w:rsid w:val="00F6723D"/>
    <w:rsid w:val="00F74A1F"/>
    <w:rsid w:val="00F834CD"/>
    <w:rsid w:val="00F83634"/>
    <w:rsid w:val="00F8430A"/>
    <w:rsid w:val="00F84936"/>
    <w:rsid w:val="00F85824"/>
    <w:rsid w:val="00F915CA"/>
    <w:rsid w:val="00F91B75"/>
    <w:rsid w:val="00F92D1E"/>
    <w:rsid w:val="00F93B40"/>
    <w:rsid w:val="00F96C39"/>
    <w:rsid w:val="00FA15F8"/>
    <w:rsid w:val="00FA2324"/>
    <w:rsid w:val="00FA328C"/>
    <w:rsid w:val="00FA4FD2"/>
    <w:rsid w:val="00FC19DD"/>
    <w:rsid w:val="00FC5CFA"/>
    <w:rsid w:val="00FC6E8B"/>
    <w:rsid w:val="00FC7E85"/>
    <w:rsid w:val="00FD17AA"/>
    <w:rsid w:val="00FD180A"/>
    <w:rsid w:val="00FD54B0"/>
    <w:rsid w:val="00FD79C3"/>
    <w:rsid w:val="00FE0744"/>
    <w:rsid w:val="00FE2B73"/>
    <w:rsid w:val="00FE3A6E"/>
    <w:rsid w:val="00FF053A"/>
    <w:rsid w:val="00FF3B7C"/>
  </w:rsids>
  <m:mathPr>
    <m:mathFont m:val="Cambria Math"/>
    <m:brkBin m:val="before"/>
    <m:brkBinSub m:val="--"/>
    <m:smallFrac m:val="off"/>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Hyperlink" w:uiPriority="99"/>
    <w:lsdException w:name="FollowedHyperlink" w:uiPriority="99"/>
    <w:lsdException w:name="Strong" w:uiPriority="22"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9912E2"/>
    <w:pPr>
      <w:widowControl w:val="0"/>
      <w:autoSpaceDE w:val="0"/>
      <w:autoSpaceDN w:val="0"/>
      <w:adjustRightInd w:val="0"/>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rsid w:val="0040577F"/>
    <w:rPr>
      <w:rFonts w:ascii="Tahoma" w:hAnsi="Tahoma"/>
      <w:sz w:val="16"/>
      <w:szCs w:val="16"/>
      <w:lang/>
    </w:rPr>
  </w:style>
  <w:style w:type="character" w:customStyle="1" w:styleId="a4">
    <w:name w:val="Изнесен текст Знак"/>
    <w:link w:val="a3"/>
    <w:rsid w:val="0040577F"/>
    <w:rPr>
      <w:rFonts w:ascii="Tahoma" w:hAnsi="Tahoma" w:cs="Tahoma"/>
      <w:sz w:val="16"/>
      <w:szCs w:val="16"/>
    </w:rPr>
  </w:style>
  <w:style w:type="numbering" w:customStyle="1" w:styleId="1">
    <w:name w:val="Без списък1"/>
    <w:next w:val="a2"/>
    <w:uiPriority w:val="99"/>
    <w:semiHidden/>
    <w:unhideWhenUsed/>
    <w:rsid w:val="00057C0D"/>
  </w:style>
  <w:style w:type="character" w:customStyle="1" w:styleId="10">
    <w:name w:val="Шрифт на абзаца по подразбиране1"/>
    <w:rsid w:val="00057C0D"/>
  </w:style>
  <w:style w:type="character" w:styleId="a5">
    <w:name w:val="Hyperlink"/>
    <w:uiPriority w:val="99"/>
    <w:rsid w:val="00057C0D"/>
    <w:rPr>
      <w:color w:val="000080"/>
      <w:u w:val="single"/>
    </w:rPr>
  </w:style>
  <w:style w:type="paragraph" w:customStyle="1" w:styleId="11">
    <w:name w:val="Заглавие1"/>
    <w:basedOn w:val="a"/>
    <w:next w:val="a6"/>
    <w:rsid w:val="00057C0D"/>
    <w:pPr>
      <w:keepNext/>
      <w:suppressAutoHyphens/>
      <w:autoSpaceDE/>
      <w:autoSpaceDN/>
      <w:adjustRightInd/>
      <w:spacing w:before="240" w:after="120"/>
    </w:pPr>
    <w:rPr>
      <w:rFonts w:ascii="Arial" w:eastAsia="Microsoft YaHei" w:hAnsi="Arial" w:cs="Mangal"/>
      <w:kern w:val="1"/>
      <w:sz w:val="28"/>
      <w:szCs w:val="28"/>
      <w:lang w:val="en-GB" w:eastAsia="hi-IN" w:bidi="hi-IN"/>
    </w:rPr>
  </w:style>
  <w:style w:type="paragraph" w:styleId="a6">
    <w:name w:val="Body Text"/>
    <w:basedOn w:val="a"/>
    <w:link w:val="a7"/>
    <w:rsid w:val="00057C0D"/>
    <w:pPr>
      <w:suppressAutoHyphens/>
      <w:autoSpaceDE/>
      <w:autoSpaceDN/>
      <w:adjustRightInd/>
      <w:spacing w:after="120"/>
    </w:pPr>
    <w:rPr>
      <w:rFonts w:eastAsia="SimSun" w:cs="Mangal"/>
      <w:kern w:val="1"/>
      <w:sz w:val="24"/>
      <w:szCs w:val="24"/>
      <w:lang w:val="en-GB" w:eastAsia="hi-IN" w:bidi="hi-IN"/>
    </w:rPr>
  </w:style>
  <w:style w:type="character" w:customStyle="1" w:styleId="a7">
    <w:name w:val="Основен текст Знак"/>
    <w:link w:val="a6"/>
    <w:rsid w:val="00057C0D"/>
    <w:rPr>
      <w:rFonts w:eastAsia="SimSun" w:cs="Mangal"/>
      <w:kern w:val="1"/>
      <w:sz w:val="24"/>
      <w:szCs w:val="24"/>
      <w:lang w:val="en-GB" w:eastAsia="hi-IN" w:bidi="hi-IN"/>
    </w:rPr>
  </w:style>
  <w:style w:type="paragraph" w:styleId="a8">
    <w:name w:val="List"/>
    <w:basedOn w:val="a6"/>
    <w:rsid w:val="00057C0D"/>
  </w:style>
  <w:style w:type="paragraph" w:customStyle="1" w:styleId="12">
    <w:name w:val="Надпис1"/>
    <w:basedOn w:val="a"/>
    <w:rsid w:val="00057C0D"/>
    <w:pPr>
      <w:suppressLineNumbers/>
      <w:suppressAutoHyphens/>
      <w:autoSpaceDE/>
      <w:autoSpaceDN/>
      <w:adjustRightInd/>
      <w:spacing w:before="120" w:after="120"/>
    </w:pPr>
    <w:rPr>
      <w:rFonts w:eastAsia="SimSun" w:cs="Mangal"/>
      <w:i/>
      <w:iCs/>
      <w:kern w:val="1"/>
      <w:sz w:val="24"/>
      <w:szCs w:val="24"/>
      <w:lang w:val="en-GB" w:eastAsia="hi-IN" w:bidi="hi-IN"/>
    </w:rPr>
  </w:style>
  <w:style w:type="paragraph" w:customStyle="1" w:styleId="a9">
    <w:name w:val="Указател"/>
    <w:basedOn w:val="a"/>
    <w:rsid w:val="00057C0D"/>
    <w:pPr>
      <w:suppressLineNumbers/>
      <w:suppressAutoHyphens/>
      <w:autoSpaceDE/>
      <w:autoSpaceDN/>
      <w:adjustRightInd/>
    </w:pPr>
    <w:rPr>
      <w:rFonts w:eastAsia="SimSun" w:cs="Mangal"/>
      <w:kern w:val="1"/>
      <w:sz w:val="24"/>
      <w:szCs w:val="24"/>
      <w:lang w:val="en-GB" w:eastAsia="hi-IN" w:bidi="hi-IN"/>
    </w:rPr>
  </w:style>
  <w:style w:type="paragraph" w:customStyle="1" w:styleId="Heading">
    <w:name w:val="Heading"/>
    <w:basedOn w:val="a"/>
    <w:next w:val="a6"/>
    <w:rsid w:val="00057C0D"/>
    <w:pPr>
      <w:keepNext/>
      <w:suppressAutoHyphens/>
      <w:autoSpaceDE/>
      <w:autoSpaceDN/>
      <w:adjustRightInd/>
      <w:spacing w:before="240" w:after="120"/>
    </w:pPr>
    <w:rPr>
      <w:rFonts w:ascii="Arial" w:eastAsia="Microsoft YaHei" w:hAnsi="Arial" w:cs="Mangal"/>
      <w:kern w:val="1"/>
      <w:sz w:val="28"/>
      <w:szCs w:val="28"/>
      <w:lang w:val="en-GB" w:eastAsia="hi-IN" w:bidi="hi-IN"/>
    </w:rPr>
  </w:style>
  <w:style w:type="paragraph" w:customStyle="1" w:styleId="Caption">
    <w:name w:val="Caption"/>
    <w:basedOn w:val="a"/>
    <w:rsid w:val="00057C0D"/>
    <w:pPr>
      <w:suppressLineNumbers/>
      <w:suppressAutoHyphens/>
      <w:autoSpaceDE/>
      <w:autoSpaceDN/>
      <w:adjustRightInd/>
      <w:spacing w:before="120" w:after="120"/>
    </w:pPr>
    <w:rPr>
      <w:rFonts w:eastAsia="SimSun" w:cs="Mangal"/>
      <w:i/>
      <w:iCs/>
      <w:kern w:val="1"/>
      <w:sz w:val="24"/>
      <w:szCs w:val="24"/>
      <w:lang w:val="en-GB" w:eastAsia="hi-IN" w:bidi="hi-IN"/>
    </w:rPr>
  </w:style>
  <w:style w:type="paragraph" w:customStyle="1" w:styleId="Index">
    <w:name w:val="Index"/>
    <w:basedOn w:val="a"/>
    <w:rsid w:val="00057C0D"/>
    <w:pPr>
      <w:suppressLineNumbers/>
      <w:suppressAutoHyphens/>
      <w:autoSpaceDE/>
      <w:autoSpaceDN/>
      <w:adjustRightInd/>
    </w:pPr>
    <w:rPr>
      <w:rFonts w:eastAsia="SimSun" w:cs="Mangal"/>
      <w:kern w:val="1"/>
      <w:sz w:val="24"/>
      <w:szCs w:val="24"/>
      <w:lang w:val="en-GB" w:eastAsia="hi-IN" w:bidi="hi-IN"/>
    </w:rPr>
  </w:style>
  <w:style w:type="paragraph" w:styleId="aa">
    <w:name w:val="footer"/>
    <w:basedOn w:val="a"/>
    <w:link w:val="ab"/>
    <w:uiPriority w:val="99"/>
    <w:rsid w:val="00057C0D"/>
    <w:pPr>
      <w:suppressLineNumbers/>
      <w:tabs>
        <w:tab w:val="center" w:pos="4819"/>
        <w:tab w:val="right" w:pos="9638"/>
      </w:tabs>
      <w:suppressAutoHyphens/>
      <w:autoSpaceDE/>
      <w:autoSpaceDN/>
      <w:adjustRightInd/>
    </w:pPr>
    <w:rPr>
      <w:rFonts w:eastAsia="SimSun" w:cs="Mangal"/>
      <w:kern w:val="1"/>
      <w:sz w:val="24"/>
      <w:szCs w:val="24"/>
      <w:lang w:val="en-GB" w:eastAsia="hi-IN" w:bidi="hi-IN"/>
    </w:rPr>
  </w:style>
  <w:style w:type="character" w:customStyle="1" w:styleId="ab">
    <w:name w:val="Долен колонтитул Знак"/>
    <w:link w:val="aa"/>
    <w:uiPriority w:val="99"/>
    <w:rsid w:val="00057C0D"/>
    <w:rPr>
      <w:rFonts w:eastAsia="SimSun" w:cs="Mangal"/>
      <w:kern w:val="1"/>
      <w:sz w:val="24"/>
      <w:szCs w:val="24"/>
      <w:lang w:val="en-GB" w:eastAsia="hi-IN" w:bidi="hi-IN"/>
    </w:rPr>
  </w:style>
  <w:style w:type="paragraph" w:styleId="ac">
    <w:name w:val="header"/>
    <w:basedOn w:val="a"/>
    <w:link w:val="ad"/>
    <w:rsid w:val="00057C0D"/>
    <w:pPr>
      <w:suppressLineNumbers/>
      <w:tabs>
        <w:tab w:val="center" w:pos="4819"/>
        <w:tab w:val="right" w:pos="9638"/>
      </w:tabs>
      <w:suppressAutoHyphens/>
      <w:autoSpaceDE/>
      <w:autoSpaceDN/>
      <w:adjustRightInd/>
    </w:pPr>
    <w:rPr>
      <w:rFonts w:eastAsia="SimSun" w:cs="Mangal"/>
      <w:kern w:val="1"/>
      <w:sz w:val="24"/>
      <w:szCs w:val="24"/>
      <w:lang w:val="en-GB" w:eastAsia="hi-IN" w:bidi="hi-IN"/>
    </w:rPr>
  </w:style>
  <w:style w:type="character" w:customStyle="1" w:styleId="ad">
    <w:name w:val="Горен колонтитул Знак"/>
    <w:link w:val="ac"/>
    <w:rsid w:val="00057C0D"/>
    <w:rPr>
      <w:rFonts w:eastAsia="SimSun" w:cs="Mangal"/>
      <w:kern w:val="1"/>
      <w:sz w:val="24"/>
      <w:szCs w:val="24"/>
      <w:lang w:val="en-GB" w:eastAsia="hi-IN" w:bidi="hi-IN"/>
    </w:rPr>
  </w:style>
  <w:style w:type="character" w:customStyle="1" w:styleId="13">
    <w:name w:val="Изнесен текст Знак1"/>
    <w:rsid w:val="00057C0D"/>
    <w:rPr>
      <w:rFonts w:ascii="Tahoma" w:eastAsia="SimSun" w:hAnsi="Tahoma" w:cs="Tahoma"/>
      <w:kern w:val="1"/>
      <w:sz w:val="16"/>
      <w:szCs w:val="14"/>
      <w:lang w:val="en-GB" w:eastAsia="hi-IN" w:bidi="hi-IN"/>
    </w:rPr>
  </w:style>
  <w:style w:type="paragraph" w:customStyle="1" w:styleId="Default">
    <w:name w:val="Default"/>
    <w:rsid w:val="00057C0D"/>
    <w:pPr>
      <w:autoSpaceDE w:val="0"/>
      <w:autoSpaceDN w:val="0"/>
      <w:adjustRightInd w:val="0"/>
    </w:pPr>
    <w:rPr>
      <w:rFonts w:eastAsia="Calibri"/>
      <w:color w:val="000000"/>
      <w:sz w:val="24"/>
      <w:szCs w:val="24"/>
      <w:lang w:eastAsia="en-US"/>
    </w:rPr>
  </w:style>
  <w:style w:type="character" w:styleId="ae">
    <w:name w:val="FollowedHyperlink"/>
    <w:uiPriority w:val="99"/>
    <w:unhideWhenUsed/>
    <w:rsid w:val="00057C0D"/>
    <w:rPr>
      <w:color w:val="800080"/>
      <w:u w:val="single"/>
    </w:rPr>
  </w:style>
  <w:style w:type="paragraph" w:customStyle="1" w:styleId="xl65">
    <w:name w:val="xl65"/>
    <w:basedOn w:val="a"/>
    <w:rsid w:val="00057C0D"/>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center"/>
    </w:pPr>
    <w:rPr>
      <w:sz w:val="24"/>
      <w:szCs w:val="24"/>
    </w:rPr>
  </w:style>
  <w:style w:type="paragraph" w:customStyle="1" w:styleId="xl66">
    <w:name w:val="xl66"/>
    <w:basedOn w:val="a"/>
    <w:rsid w:val="00057C0D"/>
    <w:pPr>
      <w:widowControl/>
      <w:autoSpaceDE/>
      <w:autoSpaceDN/>
      <w:adjustRightInd/>
      <w:spacing w:before="100" w:beforeAutospacing="1" w:after="100" w:afterAutospacing="1"/>
    </w:pPr>
    <w:rPr>
      <w:rFonts w:ascii="Arial" w:hAnsi="Arial" w:cs="Arial"/>
      <w:b/>
      <w:bCs/>
      <w:sz w:val="24"/>
      <w:szCs w:val="24"/>
    </w:rPr>
  </w:style>
  <w:style w:type="paragraph" w:customStyle="1" w:styleId="xl67">
    <w:name w:val="xl67"/>
    <w:basedOn w:val="a"/>
    <w:rsid w:val="00057C0D"/>
    <w:pPr>
      <w:widowControl/>
      <w:autoSpaceDE/>
      <w:autoSpaceDN/>
      <w:adjustRightInd/>
      <w:spacing w:before="100" w:beforeAutospacing="1" w:after="100" w:afterAutospacing="1"/>
      <w:jc w:val="center"/>
      <w:textAlignment w:val="center"/>
    </w:pPr>
    <w:rPr>
      <w:sz w:val="24"/>
      <w:szCs w:val="24"/>
    </w:rPr>
  </w:style>
  <w:style w:type="paragraph" w:customStyle="1" w:styleId="xl68">
    <w:name w:val="xl68"/>
    <w:basedOn w:val="a"/>
    <w:rsid w:val="00057C0D"/>
    <w:pPr>
      <w:widowControl/>
      <w:autoSpaceDE/>
      <w:autoSpaceDN/>
      <w:adjustRightInd/>
      <w:spacing w:before="100" w:beforeAutospacing="1" w:after="100" w:afterAutospacing="1"/>
    </w:pPr>
    <w:rPr>
      <w:color w:val="3366FF"/>
      <w:sz w:val="24"/>
      <w:szCs w:val="24"/>
    </w:rPr>
  </w:style>
  <w:style w:type="paragraph" w:customStyle="1" w:styleId="xl69">
    <w:name w:val="xl69"/>
    <w:basedOn w:val="a"/>
    <w:rsid w:val="00057C0D"/>
    <w:pPr>
      <w:widowControl/>
      <w:autoSpaceDE/>
      <w:autoSpaceDN/>
      <w:adjustRightInd/>
      <w:spacing w:before="100" w:beforeAutospacing="1" w:after="100" w:afterAutospacing="1"/>
    </w:pPr>
    <w:rPr>
      <w:color w:val="FF0000"/>
      <w:sz w:val="24"/>
      <w:szCs w:val="24"/>
    </w:rPr>
  </w:style>
  <w:style w:type="paragraph" w:customStyle="1" w:styleId="xl70">
    <w:name w:val="xl70"/>
    <w:basedOn w:val="a"/>
    <w:rsid w:val="00057C0D"/>
    <w:pPr>
      <w:widowControl/>
      <w:autoSpaceDE/>
      <w:autoSpaceDN/>
      <w:adjustRightInd/>
      <w:spacing w:before="100" w:beforeAutospacing="1" w:after="100" w:afterAutospacing="1"/>
    </w:pPr>
    <w:rPr>
      <w:color w:val="339966"/>
      <w:sz w:val="24"/>
      <w:szCs w:val="24"/>
    </w:rPr>
  </w:style>
  <w:style w:type="paragraph" w:customStyle="1" w:styleId="xl71">
    <w:name w:val="xl71"/>
    <w:basedOn w:val="a"/>
    <w:rsid w:val="00057C0D"/>
    <w:pPr>
      <w:widowControl/>
      <w:autoSpaceDE/>
      <w:autoSpaceDN/>
      <w:adjustRightInd/>
      <w:spacing w:before="100" w:beforeAutospacing="1" w:after="100" w:afterAutospacing="1"/>
    </w:pPr>
    <w:rPr>
      <w:color w:val="0000FF"/>
      <w:sz w:val="24"/>
      <w:szCs w:val="24"/>
    </w:rPr>
  </w:style>
  <w:style w:type="paragraph" w:customStyle="1" w:styleId="xl72">
    <w:name w:val="xl72"/>
    <w:basedOn w:val="a"/>
    <w:rsid w:val="00057C0D"/>
    <w:pPr>
      <w:widowControl/>
      <w:autoSpaceDE/>
      <w:autoSpaceDN/>
      <w:adjustRightInd/>
      <w:spacing w:before="100" w:beforeAutospacing="1" w:after="100" w:afterAutospacing="1"/>
    </w:pPr>
    <w:rPr>
      <w:color w:val="99CC00"/>
      <w:sz w:val="24"/>
      <w:szCs w:val="24"/>
    </w:rPr>
  </w:style>
  <w:style w:type="paragraph" w:customStyle="1" w:styleId="xl73">
    <w:name w:val="xl73"/>
    <w:basedOn w:val="a"/>
    <w:rsid w:val="00057C0D"/>
    <w:pPr>
      <w:widowControl/>
      <w:autoSpaceDE/>
      <w:autoSpaceDN/>
      <w:adjustRightInd/>
      <w:spacing w:before="100" w:beforeAutospacing="1" w:after="100" w:afterAutospacing="1"/>
    </w:pPr>
    <w:rPr>
      <w:color w:val="808080"/>
      <w:sz w:val="24"/>
      <w:szCs w:val="24"/>
    </w:rPr>
  </w:style>
  <w:style w:type="paragraph" w:customStyle="1" w:styleId="xl74">
    <w:name w:val="xl74"/>
    <w:basedOn w:val="a"/>
    <w:rsid w:val="00057C0D"/>
    <w:pPr>
      <w:widowControl/>
      <w:autoSpaceDE/>
      <w:autoSpaceDN/>
      <w:adjustRightInd/>
      <w:spacing w:before="100" w:beforeAutospacing="1" w:after="100" w:afterAutospacing="1"/>
    </w:pPr>
    <w:rPr>
      <w:color w:val="993300"/>
      <w:sz w:val="24"/>
      <w:szCs w:val="24"/>
    </w:rPr>
  </w:style>
  <w:style w:type="paragraph" w:customStyle="1" w:styleId="xl75">
    <w:name w:val="xl75"/>
    <w:basedOn w:val="a"/>
    <w:rsid w:val="00057C0D"/>
    <w:pPr>
      <w:widowControl/>
      <w:autoSpaceDE/>
      <w:autoSpaceDN/>
      <w:adjustRightInd/>
      <w:spacing w:before="100" w:beforeAutospacing="1" w:after="100" w:afterAutospacing="1"/>
      <w:jc w:val="right"/>
      <w:textAlignment w:val="center"/>
    </w:pPr>
    <w:rPr>
      <w:sz w:val="24"/>
      <w:szCs w:val="24"/>
    </w:rPr>
  </w:style>
  <w:style w:type="paragraph" w:customStyle="1" w:styleId="xl76">
    <w:name w:val="xl76"/>
    <w:basedOn w:val="a"/>
    <w:rsid w:val="00057C0D"/>
    <w:pPr>
      <w:widowControl/>
      <w:autoSpaceDE/>
      <w:autoSpaceDN/>
      <w:adjustRightInd/>
      <w:spacing w:before="100" w:beforeAutospacing="1" w:after="100" w:afterAutospacing="1"/>
    </w:pPr>
    <w:rPr>
      <w:rFonts w:ascii="Arial" w:hAnsi="Arial" w:cs="Arial"/>
      <w:color w:val="FF0000"/>
      <w:sz w:val="24"/>
      <w:szCs w:val="24"/>
    </w:rPr>
  </w:style>
  <w:style w:type="paragraph" w:customStyle="1" w:styleId="xl77">
    <w:name w:val="xl77"/>
    <w:basedOn w:val="a"/>
    <w:rsid w:val="00057C0D"/>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pPr>
    <w:rPr>
      <w:rFonts w:ascii="Arial" w:hAnsi="Arial" w:cs="Arial"/>
      <w:sz w:val="24"/>
      <w:szCs w:val="24"/>
    </w:rPr>
  </w:style>
  <w:style w:type="paragraph" w:customStyle="1" w:styleId="xl78">
    <w:name w:val="xl78"/>
    <w:basedOn w:val="a"/>
    <w:rsid w:val="00057C0D"/>
    <w:pPr>
      <w:widowControl/>
      <w:autoSpaceDE/>
      <w:autoSpaceDN/>
      <w:adjustRightInd/>
      <w:spacing w:before="100" w:beforeAutospacing="1" w:after="100" w:afterAutospacing="1"/>
    </w:pPr>
    <w:rPr>
      <w:rFonts w:ascii="Arial" w:hAnsi="Arial" w:cs="Arial"/>
      <w:color w:val="000000"/>
      <w:sz w:val="24"/>
      <w:szCs w:val="24"/>
    </w:rPr>
  </w:style>
  <w:style w:type="paragraph" w:customStyle="1" w:styleId="xl79">
    <w:name w:val="xl79"/>
    <w:basedOn w:val="a"/>
    <w:rsid w:val="00057C0D"/>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right"/>
      <w:textAlignment w:val="center"/>
    </w:pPr>
    <w:rPr>
      <w:rFonts w:ascii="Arial" w:hAnsi="Arial" w:cs="Arial"/>
      <w:sz w:val="24"/>
      <w:szCs w:val="24"/>
    </w:rPr>
  </w:style>
  <w:style w:type="paragraph" w:customStyle="1" w:styleId="xl80">
    <w:name w:val="xl80"/>
    <w:basedOn w:val="a"/>
    <w:rsid w:val="00057C0D"/>
    <w:pPr>
      <w:widowControl/>
      <w:autoSpaceDE/>
      <w:autoSpaceDN/>
      <w:adjustRightInd/>
      <w:spacing w:before="100" w:beforeAutospacing="1" w:after="100" w:afterAutospacing="1"/>
    </w:pPr>
    <w:rPr>
      <w:rFonts w:ascii="Arial" w:hAnsi="Arial" w:cs="Arial"/>
      <w:sz w:val="24"/>
      <w:szCs w:val="24"/>
    </w:rPr>
  </w:style>
  <w:style w:type="paragraph" w:customStyle="1" w:styleId="xl81">
    <w:name w:val="xl81"/>
    <w:basedOn w:val="a"/>
    <w:rsid w:val="00057C0D"/>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center"/>
    </w:pPr>
    <w:rPr>
      <w:rFonts w:ascii="Arial" w:hAnsi="Arial" w:cs="Arial"/>
      <w:sz w:val="24"/>
      <w:szCs w:val="24"/>
    </w:rPr>
  </w:style>
  <w:style w:type="paragraph" w:customStyle="1" w:styleId="xl82">
    <w:name w:val="xl82"/>
    <w:basedOn w:val="a"/>
    <w:rsid w:val="00057C0D"/>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right"/>
    </w:pPr>
    <w:rPr>
      <w:rFonts w:ascii="Arial" w:hAnsi="Arial" w:cs="Arial"/>
      <w:sz w:val="24"/>
      <w:szCs w:val="24"/>
    </w:rPr>
  </w:style>
  <w:style w:type="paragraph" w:customStyle="1" w:styleId="xl83">
    <w:name w:val="xl83"/>
    <w:basedOn w:val="a"/>
    <w:rsid w:val="00057C0D"/>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pPr>
    <w:rPr>
      <w:rFonts w:ascii="Arial" w:hAnsi="Arial" w:cs="Arial"/>
      <w:b/>
      <w:bCs/>
      <w:sz w:val="24"/>
      <w:szCs w:val="24"/>
    </w:rPr>
  </w:style>
  <w:style w:type="paragraph" w:customStyle="1" w:styleId="xl85">
    <w:name w:val="xl85"/>
    <w:basedOn w:val="a"/>
    <w:rsid w:val="00057C0D"/>
    <w:pPr>
      <w:widowControl/>
      <w:pBdr>
        <w:top w:val="single" w:sz="4" w:space="0" w:color="auto"/>
        <w:left w:val="single" w:sz="4" w:space="0" w:color="auto"/>
        <w:bottom w:val="single" w:sz="4" w:space="0" w:color="auto"/>
        <w:right w:val="single" w:sz="4" w:space="0" w:color="auto"/>
      </w:pBdr>
      <w:shd w:val="clear" w:color="000000" w:fill="92D050"/>
      <w:autoSpaceDE/>
      <w:autoSpaceDN/>
      <w:adjustRightInd/>
      <w:spacing w:before="100" w:beforeAutospacing="1" w:after="100" w:afterAutospacing="1"/>
    </w:pPr>
    <w:rPr>
      <w:rFonts w:ascii="Arial" w:hAnsi="Arial" w:cs="Arial"/>
      <w:sz w:val="24"/>
      <w:szCs w:val="24"/>
    </w:rPr>
  </w:style>
  <w:style w:type="paragraph" w:customStyle="1" w:styleId="xl86">
    <w:name w:val="xl86"/>
    <w:basedOn w:val="a"/>
    <w:rsid w:val="00057C0D"/>
    <w:pPr>
      <w:widowControl/>
      <w:pBdr>
        <w:top w:val="single" w:sz="4" w:space="0" w:color="auto"/>
        <w:left w:val="single" w:sz="4" w:space="0" w:color="auto"/>
        <w:bottom w:val="single" w:sz="4" w:space="0" w:color="auto"/>
        <w:right w:val="single" w:sz="4" w:space="0" w:color="auto"/>
      </w:pBdr>
      <w:shd w:val="clear" w:color="000000" w:fill="92D050"/>
      <w:autoSpaceDE/>
      <w:autoSpaceDN/>
      <w:adjustRightInd/>
      <w:spacing w:before="100" w:beforeAutospacing="1" w:after="100" w:afterAutospacing="1"/>
      <w:jc w:val="right"/>
    </w:pPr>
    <w:rPr>
      <w:rFonts w:ascii="Arial" w:hAnsi="Arial" w:cs="Arial"/>
      <w:sz w:val="24"/>
      <w:szCs w:val="24"/>
    </w:rPr>
  </w:style>
  <w:style w:type="paragraph" w:customStyle="1" w:styleId="xl87">
    <w:name w:val="xl87"/>
    <w:basedOn w:val="a"/>
    <w:rsid w:val="00057C0D"/>
    <w:pPr>
      <w:widowControl/>
      <w:pBdr>
        <w:top w:val="single" w:sz="4" w:space="0" w:color="auto"/>
        <w:left w:val="single" w:sz="4" w:space="0" w:color="auto"/>
        <w:bottom w:val="single" w:sz="4" w:space="0" w:color="auto"/>
        <w:right w:val="single" w:sz="4" w:space="0" w:color="auto"/>
      </w:pBdr>
      <w:shd w:val="clear" w:color="000000" w:fill="92D050"/>
      <w:autoSpaceDE/>
      <w:autoSpaceDN/>
      <w:adjustRightInd/>
      <w:spacing w:before="100" w:beforeAutospacing="1" w:after="100" w:afterAutospacing="1"/>
      <w:jc w:val="right"/>
    </w:pPr>
    <w:rPr>
      <w:rFonts w:ascii="Arial" w:hAnsi="Arial" w:cs="Arial"/>
      <w:sz w:val="24"/>
      <w:szCs w:val="24"/>
    </w:rPr>
  </w:style>
  <w:style w:type="paragraph" w:customStyle="1" w:styleId="xl88">
    <w:name w:val="xl88"/>
    <w:basedOn w:val="a"/>
    <w:rsid w:val="00057C0D"/>
    <w:pPr>
      <w:widowControl/>
      <w:pBdr>
        <w:top w:val="single" w:sz="4" w:space="0" w:color="auto"/>
        <w:left w:val="single" w:sz="4" w:space="0" w:color="auto"/>
        <w:bottom w:val="single" w:sz="4" w:space="0" w:color="auto"/>
        <w:right w:val="single" w:sz="4" w:space="0" w:color="auto"/>
      </w:pBdr>
      <w:shd w:val="clear" w:color="000000" w:fill="92D050"/>
      <w:autoSpaceDE/>
      <w:autoSpaceDN/>
      <w:adjustRightInd/>
      <w:spacing w:before="100" w:beforeAutospacing="1" w:after="100" w:afterAutospacing="1"/>
      <w:jc w:val="right"/>
      <w:textAlignment w:val="center"/>
    </w:pPr>
    <w:rPr>
      <w:rFonts w:ascii="Arial" w:hAnsi="Arial" w:cs="Arial"/>
      <w:sz w:val="24"/>
      <w:szCs w:val="24"/>
    </w:rPr>
  </w:style>
  <w:style w:type="paragraph" w:customStyle="1" w:styleId="xl89">
    <w:name w:val="xl89"/>
    <w:basedOn w:val="a"/>
    <w:rsid w:val="00057C0D"/>
    <w:pPr>
      <w:widowControl/>
      <w:autoSpaceDE/>
      <w:autoSpaceDN/>
      <w:adjustRightInd/>
      <w:spacing w:before="100" w:beforeAutospacing="1" w:after="100" w:afterAutospacing="1"/>
      <w:jc w:val="center"/>
    </w:pPr>
    <w:rPr>
      <w:sz w:val="24"/>
      <w:szCs w:val="24"/>
    </w:rPr>
  </w:style>
  <w:style w:type="paragraph" w:customStyle="1" w:styleId="xl90">
    <w:name w:val="xl90"/>
    <w:basedOn w:val="a"/>
    <w:rsid w:val="00057C0D"/>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pPr>
    <w:rPr>
      <w:rFonts w:ascii="Arial" w:hAnsi="Arial" w:cs="Arial"/>
      <w:sz w:val="16"/>
      <w:szCs w:val="16"/>
    </w:rPr>
  </w:style>
  <w:style w:type="paragraph" w:customStyle="1" w:styleId="xl91">
    <w:name w:val="xl91"/>
    <w:basedOn w:val="a"/>
    <w:rsid w:val="00057C0D"/>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pPr>
    <w:rPr>
      <w:sz w:val="16"/>
      <w:szCs w:val="16"/>
    </w:rPr>
  </w:style>
  <w:style w:type="paragraph" w:customStyle="1" w:styleId="xl92">
    <w:name w:val="xl92"/>
    <w:basedOn w:val="a"/>
    <w:rsid w:val="00057C0D"/>
    <w:pPr>
      <w:widowControl/>
      <w:autoSpaceDE/>
      <w:autoSpaceDN/>
      <w:adjustRightInd/>
      <w:spacing w:before="100" w:beforeAutospacing="1" w:after="100" w:afterAutospacing="1"/>
      <w:jc w:val="center"/>
    </w:pPr>
    <w:rPr>
      <w:rFonts w:ascii="Arial" w:hAnsi="Arial" w:cs="Arial"/>
      <w:sz w:val="24"/>
      <w:szCs w:val="24"/>
    </w:rPr>
  </w:style>
  <w:style w:type="paragraph" w:customStyle="1" w:styleId="xl93">
    <w:name w:val="xl93"/>
    <w:basedOn w:val="a"/>
    <w:rsid w:val="00057C0D"/>
    <w:pPr>
      <w:widowControl/>
      <w:autoSpaceDE/>
      <w:autoSpaceDN/>
      <w:adjustRightInd/>
      <w:spacing w:before="100" w:beforeAutospacing="1" w:after="100" w:afterAutospacing="1"/>
      <w:jc w:val="center"/>
    </w:pPr>
    <w:rPr>
      <w:rFonts w:ascii="Arial" w:hAnsi="Arial" w:cs="Arial"/>
      <w:b/>
      <w:bCs/>
      <w:sz w:val="24"/>
      <w:szCs w:val="24"/>
    </w:rPr>
  </w:style>
  <w:style w:type="paragraph" w:customStyle="1" w:styleId="xl94">
    <w:name w:val="xl94"/>
    <w:basedOn w:val="a"/>
    <w:rsid w:val="00057C0D"/>
    <w:pPr>
      <w:widowControl/>
      <w:autoSpaceDE/>
      <w:autoSpaceDN/>
      <w:adjustRightInd/>
      <w:spacing w:before="100" w:beforeAutospacing="1" w:after="100" w:afterAutospacing="1"/>
      <w:jc w:val="center"/>
    </w:pPr>
    <w:rPr>
      <w:rFonts w:ascii="Arial" w:hAnsi="Arial" w:cs="Arial"/>
      <w:b/>
      <w:bCs/>
      <w:sz w:val="24"/>
      <w:szCs w:val="24"/>
    </w:rPr>
  </w:style>
  <w:style w:type="paragraph" w:customStyle="1" w:styleId="xl95">
    <w:name w:val="xl95"/>
    <w:basedOn w:val="a"/>
    <w:rsid w:val="00057C0D"/>
    <w:pPr>
      <w:widowControl/>
      <w:pBdr>
        <w:top w:val="single" w:sz="4" w:space="0" w:color="auto"/>
        <w:left w:val="single" w:sz="4" w:space="0" w:color="auto"/>
        <w:bottom w:val="single" w:sz="4" w:space="0" w:color="auto"/>
      </w:pBdr>
      <w:autoSpaceDE/>
      <w:autoSpaceDN/>
      <w:adjustRightInd/>
      <w:spacing w:before="100" w:beforeAutospacing="1" w:after="100" w:afterAutospacing="1"/>
    </w:pPr>
    <w:rPr>
      <w:rFonts w:ascii="Arial" w:hAnsi="Arial" w:cs="Arial"/>
      <w:sz w:val="24"/>
      <w:szCs w:val="24"/>
    </w:rPr>
  </w:style>
  <w:style w:type="paragraph" w:customStyle="1" w:styleId="xl96">
    <w:name w:val="xl96"/>
    <w:basedOn w:val="a"/>
    <w:rsid w:val="00057C0D"/>
    <w:pPr>
      <w:widowControl/>
      <w:pBdr>
        <w:top w:val="single" w:sz="4" w:space="0" w:color="auto"/>
        <w:bottom w:val="single" w:sz="4" w:space="0" w:color="auto"/>
      </w:pBdr>
      <w:autoSpaceDE/>
      <w:autoSpaceDN/>
      <w:adjustRightInd/>
      <w:spacing w:before="100" w:beforeAutospacing="1" w:after="100" w:afterAutospacing="1"/>
    </w:pPr>
    <w:rPr>
      <w:rFonts w:ascii="Arial" w:hAnsi="Arial" w:cs="Arial"/>
      <w:sz w:val="24"/>
      <w:szCs w:val="24"/>
    </w:rPr>
  </w:style>
  <w:style w:type="paragraph" w:customStyle="1" w:styleId="xl97">
    <w:name w:val="xl97"/>
    <w:basedOn w:val="a"/>
    <w:rsid w:val="00057C0D"/>
    <w:pPr>
      <w:widowControl/>
      <w:pBdr>
        <w:top w:val="single" w:sz="4" w:space="0" w:color="auto"/>
        <w:bottom w:val="single" w:sz="4" w:space="0" w:color="auto"/>
        <w:right w:val="single" w:sz="4" w:space="0" w:color="auto"/>
      </w:pBdr>
      <w:autoSpaceDE/>
      <w:autoSpaceDN/>
      <w:adjustRightInd/>
      <w:spacing w:before="100" w:beforeAutospacing="1" w:after="100" w:afterAutospacing="1"/>
    </w:pPr>
    <w:rPr>
      <w:rFonts w:ascii="Arial" w:hAnsi="Arial" w:cs="Arial"/>
      <w:sz w:val="24"/>
      <w:szCs w:val="24"/>
    </w:rPr>
  </w:style>
  <w:style w:type="paragraph" w:customStyle="1" w:styleId="xl84">
    <w:name w:val="xl84"/>
    <w:basedOn w:val="a"/>
    <w:rsid w:val="00057C0D"/>
    <w:pPr>
      <w:widowControl/>
      <w:pBdr>
        <w:top w:val="single" w:sz="4" w:space="0" w:color="auto"/>
        <w:left w:val="single" w:sz="4" w:space="0" w:color="auto"/>
        <w:bottom w:val="single" w:sz="4" w:space="0" w:color="auto"/>
        <w:right w:val="single" w:sz="4" w:space="0" w:color="auto"/>
      </w:pBdr>
      <w:shd w:val="clear" w:color="000000" w:fill="92D050"/>
      <w:autoSpaceDE/>
      <w:autoSpaceDN/>
      <w:adjustRightInd/>
      <w:spacing w:before="100" w:beforeAutospacing="1" w:after="100" w:afterAutospacing="1"/>
    </w:pPr>
    <w:rPr>
      <w:rFonts w:ascii="Arial" w:hAnsi="Arial" w:cs="Arial"/>
      <w:sz w:val="24"/>
      <w:szCs w:val="24"/>
    </w:rPr>
  </w:style>
  <w:style w:type="paragraph" w:customStyle="1" w:styleId="title">
    <w:name w:val="title"/>
    <w:basedOn w:val="a"/>
    <w:rsid w:val="006E05BA"/>
    <w:pPr>
      <w:widowControl/>
      <w:autoSpaceDE/>
      <w:autoSpaceDN/>
      <w:adjustRightInd/>
      <w:spacing w:before="100" w:beforeAutospacing="1" w:after="100" w:afterAutospacing="1"/>
    </w:pPr>
    <w:rPr>
      <w:sz w:val="24"/>
      <w:szCs w:val="24"/>
    </w:rPr>
  </w:style>
  <w:style w:type="paragraph" w:customStyle="1" w:styleId="buttons">
    <w:name w:val="buttons"/>
    <w:basedOn w:val="a"/>
    <w:rsid w:val="006E05BA"/>
    <w:pPr>
      <w:widowControl/>
      <w:autoSpaceDE/>
      <w:autoSpaceDN/>
      <w:adjustRightInd/>
      <w:spacing w:before="100" w:beforeAutospacing="1" w:after="100" w:afterAutospacing="1"/>
    </w:pPr>
    <w:rPr>
      <w:sz w:val="24"/>
      <w:szCs w:val="24"/>
    </w:rPr>
  </w:style>
  <w:style w:type="character" w:customStyle="1" w:styleId="apple-converted-space">
    <w:name w:val="apple-converted-space"/>
    <w:basedOn w:val="a0"/>
    <w:rsid w:val="006E05BA"/>
  </w:style>
  <w:style w:type="character" w:customStyle="1" w:styleId="samedocreference">
    <w:name w:val="samedocreference"/>
    <w:basedOn w:val="a0"/>
    <w:rsid w:val="006E05BA"/>
  </w:style>
  <w:style w:type="paragraph" w:customStyle="1" w:styleId="Style7">
    <w:name w:val="Style7"/>
    <w:basedOn w:val="a"/>
    <w:uiPriority w:val="99"/>
    <w:rsid w:val="002350EB"/>
    <w:pPr>
      <w:spacing w:line="275" w:lineRule="exact"/>
      <w:jc w:val="both"/>
    </w:pPr>
    <w:rPr>
      <w:sz w:val="24"/>
      <w:szCs w:val="24"/>
    </w:rPr>
  </w:style>
  <w:style w:type="paragraph" w:customStyle="1" w:styleId="Style8">
    <w:name w:val="Style8"/>
    <w:basedOn w:val="a"/>
    <w:uiPriority w:val="99"/>
    <w:rsid w:val="002350EB"/>
    <w:pPr>
      <w:spacing w:line="278" w:lineRule="exact"/>
      <w:jc w:val="both"/>
    </w:pPr>
    <w:rPr>
      <w:sz w:val="24"/>
      <w:szCs w:val="24"/>
    </w:rPr>
  </w:style>
  <w:style w:type="character" w:customStyle="1" w:styleId="FontStyle45">
    <w:name w:val="Font Style45"/>
    <w:basedOn w:val="a0"/>
    <w:uiPriority w:val="99"/>
    <w:rsid w:val="002350EB"/>
    <w:rPr>
      <w:rFonts w:ascii="Times New Roman" w:hAnsi="Times New Roman" w:cs="Times New Roman"/>
      <w:b/>
      <w:bCs/>
      <w:sz w:val="20"/>
      <w:szCs w:val="20"/>
    </w:rPr>
  </w:style>
  <w:style w:type="character" w:customStyle="1" w:styleId="FontStyle46">
    <w:name w:val="Font Style46"/>
    <w:basedOn w:val="a0"/>
    <w:uiPriority w:val="99"/>
    <w:rsid w:val="002350EB"/>
    <w:rPr>
      <w:rFonts w:ascii="Times New Roman" w:hAnsi="Times New Roman" w:cs="Times New Roman"/>
      <w:sz w:val="20"/>
      <w:szCs w:val="20"/>
    </w:rPr>
  </w:style>
  <w:style w:type="paragraph" w:customStyle="1" w:styleId="Style9">
    <w:name w:val="Style9"/>
    <w:basedOn w:val="a"/>
    <w:uiPriority w:val="99"/>
    <w:rsid w:val="00DD1C65"/>
    <w:pPr>
      <w:spacing w:line="314" w:lineRule="exact"/>
      <w:ind w:firstLine="355"/>
    </w:pPr>
    <w:rPr>
      <w:sz w:val="24"/>
      <w:szCs w:val="24"/>
    </w:rPr>
  </w:style>
  <w:style w:type="paragraph" w:customStyle="1" w:styleId="Style13">
    <w:name w:val="Style13"/>
    <w:basedOn w:val="a"/>
    <w:uiPriority w:val="99"/>
    <w:rsid w:val="00DD1C65"/>
    <w:rPr>
      <w:sz w:val="24"/>
      <w:szCs w:val="24"/>
    </w:rPr>
  </w:style>
  <w:style w:type="paragraph" w:customStyle="1" w:styleId="Style14">
    <w:name w:val="Style14"/>
    <w:basedOn w:val="a"/>
    <w:uiPriority w:val="99"/>
    <w:rsid w:val="00DD1C65"/>
    <w:rPr>
      <w:sz w:val="24"/>
      <w:szCs w:val="24"/>
    </w:rPr>
  </w:style>
  <w:style w:type="character" w:customStyle="1" w:styleId="FontStyle17">
    <w:name w:val="Font Style17"/>
    <w:basedOn w:val="a0"/>
    <w:uiPriority w:val="99"/>
    <w:rsid w:val="00DD1C65"/>
    <w:rPr>
      <w:rFonts w:ascii="Times New Roman" w:hAnsi="Times New Roman" w:cs="Times New Roman"/>
      <w:w w:val="20"/>
      <w:sz w:val="26"/>
      <w:szCs w:val="26"/>
    </w:rPr>
  </w:style>
  <w:style w:type="character" w:customStyle="1" w:styleId="FontStyle18">
    <w:name w:val="Font Style18"/>
    <w:basedOn w:val="a0"/>
    <w:uiPriority w:val="99"/>
    <w:rsid w:val="00DD1C65"/>
    <w:rPr>
      <w:rFonts w:ascii="Times New Roman" w:hAnsi="Times New Roman" w:cs="Times New Roman"/>
      <w:b/>
      <w:bCs/>
      <w:sz w:val="22"/>
      <w:szCs w:val="22"/>
    </w:rPr>
  </w:style>
  <w:style w:type="character" w:customStyle="1" w:styleId="FontStyle19">
    <w:name w:val="Font Style19"/>
    <w:basedOn w:val="a0"/>
    <w:uiPriority w:val="99"/>
    <w:rsid w:val="00DD1C65"/>
    <w:rPr>
      <w:rFonts w:ascii="Times New Roman" w:hAnsi="Times New Roman" w:cs="Times New Roman"/>
      <w:sz w:val="22"/>
      <w:szCs w:val="22"/>
    </w:rPr>
  </w:style>
  <w:style w:type="paragraph" w:styleId="af">
    <w:name w:val="List Paragraph"/>
    <w:basedOn w:val="a"/>
    <w:uiPriority w:val="34"/>
    <w:qFormat/>
    <w:rsid w:val="00A33B8D"/>
    <w:pPr>
      <w:ind w:left="720"/>
      <w:contextualSpacing/>
    </w:pPr>
  </w:style>
  <w:style w:type="table" w:styleId="af0">
    <w:name w:val="Table Grid"/>
    <w:basedOn w:val="a1"/>
    <w:rsid w:val="006B3D5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1">
    <w:name w:val="Strong"/>
    <w:basedOn w:val="a0"/>
    <w:uiPriority w:val="22"/>
    <w:qFormat/>
    <w:rsid w:val="00BB26AC"/>
    <w:rPr>
      <w:b/>
      <w:bCs/>
    </w:rPr>
  </w:style>
  <w:style w:type="paragraph" w:customStyle="1" w:styleId="Style23">
    <w:name w:val="Style23"/>
    <w:basedOn w:val="a"/>
    <w:uiPriority w:val="99"/>
    <w:rsid w:val="001623E6"/>
    <w:pPr>
      <w:spacing w:line="275" w:lineRule="exact"/>
    </w:pPr>
    <w:rPr>
      <w:rFonts w:ascii="Arial" w:hAnsi="Arial" w:cs="Arial"/>
      <w:sz w:val="24"/>
      <w:szCs w:val="24"/>
    </w:rPr>
  </w:style>
  <w:style w:type="character" w:customStyle="1" w:styleId="FontStyle80">
    <w:name w:val="Font Style80"/>
    <w:basedOn w:val="a0"/>
    <w:uiPriority w:val="99"/>
    <w:rsid w:val="001623E6"/>
    <w:rPr>
      <w:rFonts w:ascii="Arial" w:hAnsi="Arial" w:cs="Arial"/>
      <w:sz w:val="20"/>
      <w:szCs w:val="20"/>
    </w:rPr>
  </w:style>
  <w:style w:type="paragraph" w:customStyle="1" w:styleId="Style50">
    <w:name w:val="Style50"/>
    <w:basedOn w:val="a"/>
    <w:uiPriority w:val="99"/>
    <w:rsid w:val="001623E6"/>
    <w:pPr>
      <w:spacing w:line="230" w:lineRule="exact"/>
      <w:jc w:val="center"/>
    </w:pPr>
    <w:rPr>
      <w:rFonts w:ascii="Arial" w:hAnsi="Arial" w:cs="Arial"/>
      <w:sz w:val="24"/>
      <w:szCs w:val="24"/>
    </w:rPr>
  </w:style>
  <w:style w:type="character" w:customStyle="1" w:styleId="FontStyle78">
    <w:name w:val="Font Style78"/>
    <w:basedOn w:val="a0"/>
    <w:uiPriority w:val="99"/>
    <w:rsid w:val="001623E6"/>
    <w:rPr>
      <w:rFonts w:ascii="Arial" w:hAnsi="Arial" w:cs="Arial"/>
      <w:sz w:val="20"/>
      <w:szCs w:val="20"/>
    </w:rPr>
  </w:style>
  <w:style w:type="paragraph" w:customStyle="1" w:styleId="Style6">
    <w:name w:val="Style6"/>
    <w:basedOn w:val="a"/>
    <w:uiPriority w:val="99"/>
    <w:rsid w:val="00000619"/>
    <w:pPr>
      <w:jc w:val="center"/>
    </w:pPr>
    <w:rPr>
      <w:rFonts w:ascii="Arial" w:hAnsi="Arial" w:cs="Arial"/>
      <w:sz w:val="24"/>
      <w:szCs w:val="24"/>
    </w:rPr>
  </w:style>
  <w:style w:type="paragraph" w:customStyle="1" w:styleId="Style22">
    <w:name w:val="Style22"/>
    <w:basedOn w:val="a"/>
    <w:uiPriority w:val="99"/>
    <w:rsid w:val="00000619"/>
    <w:rPr>
      <w:rFonts w:ascii="Arial" w:hAnsi="Arial" w:cs="Arial"/>
      <w:sz w:val="24"/>
      <w:szCs w:val="24"/>
    </w:rPr>
  </w:style>
  <w:style w:type="paragraph" w:customStyle="1" w:styleId="Style28">
    <w:name w:val="Style28"/>
    <w:basedOn w:val="a"/>
    <w:uiPriority w:val="99"/>
    <w:rsid w:val="00000619"/>
    <w:pPr>
      <w:jc w:val="center"/>
    </w:pPr>
    <w:rPr>
      <w:rFonts w:ascii="Arial" w:hAnsi="Arial" w:cs="Arial"/>
      <w:sz w:val="24"/>
      <w:szCs w:val="24"/>
    </w:rPr>
  </w:style>
  <w:style w:type="paragraph" w:customStyle="1" w:styleId="Style11">
    <w:name w:val="Style11"/>
    <w:basedOn w:val="a"/>
    <w:uiPriority w:val="99"/>
    <w:rsid w:val="00036F2B"/>
    <w:pPr>
      <w:spacing w:line="274" w:lineRule="exact"/>
      <w:ind w:firstLine="720"/>
    </w:pPr>
    <w:rPr>
      <w:sz w:val="24"/>
      <w:szCs w:val="24"/>
    </w:rPr>
  </w:style>
  <w:style w:type="paragraph" w:customStyle="1" w:styleId="Style32">
    <w:name w:val="Style32"/>
    <w:basedOn w:val="a"/>
    <w:uiPriority w:val="99"/>
    <w:rsid w:val="00036F2B"/>
    <w:pPr>
      <w:spacing w:line="259" w:lineRule="exact"/>
      <w:ind w:firstLine="734"/>
    </w:pPr>
    <w:rPr>
      <w:sz w:val="24"/>
      <w:szCs w:val="24"/>
    </w:rPr>
  </w:style>
  <w:style w:type="paragraph" w:customStyle="1" w:styleId="Style35">
    <w:name w:val="Style35"/>
    <w:basedOn w:val="a"/>
    <w:uiPriority w:val="99"/>
    <w:rsid w:val="00036F2B"/>
    <w:rPr>
      <w:sz w:val="24"/>
      <w:szCs w:val="24"/>
    </w:rPr>
  </w:style>
  <w:style w:type="paragraph" w:customStyle="1" w:styleId="Style27">
    <w:name w:val="Style27"/>
    <w:basedOn w:val="a"/>
    <w:uiPriority w:val="99"/>
    <w:rsid w:val="002906E0"/>
    <w:pPr>
      <w:spacing w:line="254" w:lineRule="exact"/>
    </w:pPr>
    <w:rPr>
      <w:rFonts w:ascii="Arial" w:hAnsi="Arial" w:cs="Arial"/>
      <w:sz w:val="24"/>
      <w:szCs w:val="24"/>
    </w:rPr>
  </w:style>
  <w:style w:type="character" w:customStyle="1" w:styleId="FontStyle79">
    <w:name w:val="Font Style79"/>
    <w:basedOn w:val="a0"/>
    <w:uiPriority w:val="99"/>
    <w:rsid w:val="002906E0"/>
    <w:rPr>
      <w:rFonts w:ascii="Arial" w:hAnsi="Arial" w:cs="Arial"/>
      <w:sz w:val="20"/>
      <w:szCs w:val="20"/>
    </w:rPr>
  </w:style>
  <w:style w:type="paragraph" w:customStyle="1" w:styleId="Style24">
    <w:name w:val="Style24"/>
    <w:basedOn w:val="a"/>
    <w:uiPriority w:val="99"/>
    <w:rsid w:val="001D4A3D"/>
    <w:pPr>
      <w:spacing w:line="278" w:lineRule="exact"/>
      <w:jc w:val="both"/>
    </w:pPr>
    <w:rPr>
      <w:sz w:val="24"/>
      <w:szCs w:val="24"/>
    </w:rPr>
  </w:style>
  <w:style w:type="character" w:customStyle="1" w:styleId="FontStyle49">
    <w:name w:val="Font Style49"/>
    <w:basedOn w:val="a0"/>
    <w:uiPriority w:val="99"/>
    <w:rsid w:val="001D4A3D"/>
    <w:rPr>
      <w:rFonts w:ascii="Times New Roman" w:hAnsi="Times New Roman" w:cs="Times New Roman"/>
      <w:sz w:val="22"/>
      <w:szCs w:val="22"/>
    </w:rPr>
  </w:style>
</w:styles>
</file>

<file path=word/webSettings.xml><?xml version="1.0" encoding="utf-8"?>
<w:webSettings xmlns:r="http://schemas.openxmlformats.org/officeDocument/2006/relationships" xmlns:w="http://schemas.openxmlformats.org/wordprocessingml/2006/main">
  <w:divs>
    <w:div w:id="15734240">
      <w:bodyDiv w:val="1"/>
      <w:marLeft w:val="0"/>
      <w:marRight w:val="0"/>
      <w:marTop w:val="0"/>
      <w:marBottom w:val="0"/>
      <w:divBdr>
        <w:top w:val="none" w:sz="0" w:space="0" w:color="auto"/>
        <w:left w:val="none" w:sz="0" w:space="0" w:color="auto"/>
        <w:bottom w:val="none" w:sz="0" w:space="0" w:color="auto"/>
        <w:right w:val="none" w:sz="0" w:space="0" w:color="auto"/>
      </w:divBdr>
    </w:div>
    <w:div w:id="25984091">
      <w:bodyDiv w:val="1"/>
      <w:marLeft w:val="0"/>
      <w:marRight w:val="0"/>
      <w:marTop w:val="0"/>
      <w:marBottom w:val="0"/>
      <w:divBdr>
        <w:top w:val="none" w:sz="0" w:space="0" w:color="auto"/>
        <w:left w:val="none" w:sz="0" w:space="0" w:color="auto"/>
        <w:bottom w:val="none" w:sz="0" w:space="0" w:color="auto"/>
        <w:right w:val="none" w:sz="0" w:space="0" w:color="auto"/>
      </w:divBdr>
    </w:div>
    <w:div w:id="126510698">
      <w:bodyDiv w:val="1"/>
      <w:marLeft w:val="0"/>
      <w:marRight w:val="0"/>
      <w:marTop w:val="0"/>
      <w:marBottom w:val="0"/>
      <w:divBdr>
        <w:top w:val="none" w:sz="0" w:space="0" w:color="auto"/>
        <w:left w:val="none" w:sz="0" w:space="0" w:color="auto"/>
        <w:bottom w:val="none" w:sz="0" w:space="0" w:color="auto"/>
        <w:right w:val="none" w:sz="0" w:space="0" w:color="auto"/>
      </w:divBdr>
    </w:div>
    <w:div w:id="136799583">
      <w:bodyDiv w:val="1"/>
      <w:marLeft w:val="0"/>
      <w:marRight w:val="0"/>
      <w:marTop w:val="0"/>
      <w:marBottom w:val="0"/>
      <w:divBdr>
        <w:top w:val="none" w:sz="0" w:space="0" w:color="auto"/>
        <w:left w:val="none" w:sz="0" w:space="0" w:color="auto"/>
        <w:bottom w:val="none" w:sz="0" w:space="0" w:color="auto"/>
        <w:right w:val="none" w:sz="0" w:space="0" w:color="auto"/>
      </w:divBdr>
    </w:div>
    <w:div w:id="138575400">
      <w:bodyDiv w:val="1"/>
      <w:marLeft w:val="0"/>
      <w:marRight w:val="0"/>
      <w:marTop w:val="0"/>
      <w:marBottom w:val="0"/>
      <w:divBdr>
        <w:top w:val="none" w:sz="0" w:space="0" w:color="auto"/>
        <w:left w:val="none" w:sz="0" w:space="0" w:color="auto"/>
        <w:bottom w:val="none" w:sz="0" w:space="0" w:color="auto"/>
        <w:right w:val="none" w:sz="0" w:space="0" w:color="auto"/>
      </w:divBdr>
    </w:div>
    <w:div w:id="142433319">
      <w:bodyDiv w:val="1"/>
      <w:marLeft w:val="0"/>
      <w:marRight w:val="0"/>
      <w:marTop w:val="0"/>
      <w:marBottom w:val="0"/>
      <w:divBdr>
        <w:top w:val="none" w:sz="0" w:space="0" w:color="auto"/>
        <w:left w:val="none" w:sz="0" w:space="0" w:color="auto"/>
        <w:bottom w:val="none" w:sz="0" w:space="0" w:color="auto"/>
        <w:right w:val="none" w:sz="0" w:space="0" w:color="auto"/>
      </w:divBdr>
    </w:div>
    <w:div w:id="234441911">
      <w:bodyDiv w:val="1"/>
      <w:marLeft w:val="0"/>
      <w:marRight w:val="0"/>
      <w:marTop w:val="0"/>
      <w:marBottom w:val="0"/>
      <w:divBdr>
        <w:top w:val="none" w:sz="0" w:space="0" w:color="auto"/>
        <w:left w:val="none" w:sz="0" w:space="0" w:color="auto"/>
        <w:bottom w:val="none" w:sz="0" w:space="0" w:color="auto"/>
        <w:right w:val="none" w:sz="0" w:space="0" w:color="auto"/>
      </w:divBdr>
    </w:div>
    <w:div w:id="269361204">
      <w:bodyDiv w:val="1"/>
      <w:marLeft w:val="0"/>
      <w:marRight w:val="0"/>
      <w:marTop w:val="0"/>
      <w:marBottom w:val="0"/>
      <w:divBdr>
        <w:top w:val="none" w:sz="0" w:space="0" w:color="auto"/>
        <w:left w:val="none" w:sz="0" w:space="0" w:color="auto"/>
        <w:bottom w:val="none" w:sz="0" w:space="0" w:color="auto"/>
        <w:right w:val="none" w:sz="0" w:space="0" w:color="auto"/>
      </w:divBdr>
      <w:divsChild>
        <w:div w:id="1939485214">
          <w:marLeft w:val="0"/>
          <w:marRight w:val="0"/>
          <w:marTop w:val="0"/>
          <w:marBottom w:val="0"/>
          <w:divBdr>
            <w:top w:val="none" w:sz="0" w:space="0" w:color="auto"/>
            <w:left w:val="none" w:sz="0" w:space="0" w:color="auto"/>
            <w:bottom w:val="none" w:sz="0" w:space="0" w:color="auto"/>
            <w:right w:val="none" w:sz="0" w:space="0" w:color="auto"/>
          </w:divBdr>
        </w:div>
        <w:div w:id="1254049822">
          <w:marLeft w:val="0"/>
          <w:marRight w:val="0"/>
          <w:marTop w:val="0"/>
          <w:marBottom w:val="0"/>
          <w:divBdr>
            <w:top w:val="none" w:sz="0" w:space="0" w:color="auto"/>
            <w:left w:val="none" w:sz="0" w:space="0" w:color="auto"/>
            <w:bottom w:val="none" w:sz="0" w:space="0" w:color="auto"/>
            <w:right w:val="none" w:sz="0" w:space="0" w:color="auto"/>
          </w:divBdr>
        </w:div>
        <w:div w:id="1052267192">
          <w:marLeft w:val="0"/>
          <w:marRight w:val="0"/>
          <w:marTop w:val="0"/>
          <w:marBottom w:val="0"/>
          <w:divBdr>
            <w:top w:val="none" w:sz="0" w:space="0" w:color="auto"/>
            <w:left w:val="none" w:sz="0" w:space="0" w:color="auto"/>
            <w:bottom w:val="none" w:sz="0" w:space="0" w:color="auto"/>
            <w:right w:val="none" w:sz="0" w:space="0" w:color="auto"/>
          </w:divBdr>
        </w:div>
        <w:div w:id="2141335575">
          <w:marLeft w:val="0"/>
          <w:marRight w:val="0"/>
          <w:marTop w:val="0"/>
          <w:marBottom w:val="0"/>
          <w:divBdr>
            <w:top w:val="none" w:sz="0" w:space="0" w:color="auto"/>
            <w:left w:val="none" w:sz="0" w:space="0" w:color="auto"/>
            <w:bottom w:val="none" w:sz="0" w:space="0" w:color="auto"/>
            <w:right w:val="none" w:sz="0" w:space="0" w:color="auto"/>
          </w:divBdr>
          <w:divsChild>
            <w:div w:id="1930432469">
              <w:marLeft w:val="0"/>
              <w:marRight w:val="0"/>
              <w:marTop w:val="0"/>
              <w:marBottom w:val="0"/>
              <w:divBdr>
                <w:top w:val="none" w:sz="0" w:space="0" w:color="auto"/>
                <w:left w:val="none" w:sz="0" w:space="0" w:color="auto"/>
                <w:bottom w:val="none" w:sz="0" w:space="0" w:color="auto"/>
                <w:right w:val="none" w:sz="0" w:space="0" w:color="auto"/>
              </w:divBdr>
            </w:div>
            <w:div w:id="1671103803">
              <w:marLeft w:val="0"/>
              <w:marRight w:val="0"/>
              <w:marTop w:val="0"/>
              <w:marBottom w:val="0"/>
              <w:divBdr>
                <w:top w:val="none" w:sz="0" w:space="0" w:color="auto"/>
                <w:left w:val="none" w:sz="0" w:space="0" w:color="auto"/>
                <w:bottom w:val="none" w:sz="0" w:space="0" w:color="auto"/>
                <w:right w:val="none" w:sz="0" w:space="0" w:color="auto"/>
              </w:divBdr>
            </w:div>
            <w:div w:id="932737208">
              <w:marLeft w:val="0"/>
              <w:marRight w:val="0"/>
              <w:marTop w:val="0"/>
              <w:marBottom w:val="0"/>
              <w:divBdr>
                <w:top w:val="none" w:sz="0" w:space="0" w:color="auto"/>
                <w:left w:val="none" w:sz="0" w:space="0" w:color="auto"/>
                <w:bottom w:val="none" w:sz="0" w:space="0" w:color="auto"/>
                <w:right w:val="none" w:sz="0" w:space="0" w:color="auto"/>
              </w:divBdr>
            </w:div>
            <w:div w:id="1522234749">
              <w:marLeft w:val="0"/>
              <w:marRight w:val="0"/>
              <w:marTop w:val="0"/>
              <w:marBottom w:val="0"/>
              <w:divBdr>
                <w:top w:val="none" w:sz="0" w:space="0" w:color="auto"/>
                <w:left w:val="none" w:sz="0" w:space="0" w:color="auto"/>
                <w:bottom w:val="none" w:sz="0" w:space="0" w:color="auto"/>
                <w:right w:val="none" w:sz="0" w:space="0" w:color="auto"/>
              </w:divBdr>
            </w:div>
            <w:div w:id="1542593481">
              <w:marLeft w:val="0"/>
              <w:marRight w:val="0"/>
              <w:marTop w:val="0"/>
              <w:marBottom w:val="0"/>
              <w:divBdr>
                <w:top w:val="none" w:sz="0" w:space="0" w:color="auto"/>
                <w:left w:val="none" w:sz="0" w:space="0" w:color="auto"/>
                <w:bottom w:val="none" w:sz="0" w:space="0" w:color="auto"/>
                <w:right w:val="none" w:sz="0" w:space="0" w:color="auto"/>
              </w:divBdr>
            </w:div>
            <w:div w:id="1806922698">
              <w:marLeft w:val="0"/>
              <w:marRight w:val="0"/>
              <w:marTop w:val="0"/>
              <w:marBottom w:val="0"/>
              <w:divBdr>
                <w:top w:val="none" w:sz="0" w:space="0" w:color="auto"/>
                <w:left w:val="none" w:sz="0" w:space="0" w:color="auto"/>
                <w:bottom w:val="none" w:sz="0" w:space="0" w:color="auto"/>
                <w:right w:val="none" w:sz="0" w:space="0" w:color="auto"/>
              </w:divBdr>
            </w:div>
            <w:div w:id="825635304">
              <w:marLeft w:val="0"/>
              <w:marRight w:val="0"/>
              <w:marTop w:val="0"/>
              <w:marBottom w:val="0"/>
              <w:divBdr>
                <w:top w:val="none" w:sz="0" w:space="0" w:color="auto"/>
                <w:left w:val="none" w:sz="0" w:space="0" w:color="auto"/>
                <w:bottom w:val="none" w:sz="0" w:space="0" w:color="auto"/>
                <w:right w:val="none" w:sz="0" w:space="0" w:color="auto"/>
              </w:divBdr>
            </w:div>
            <w:div w:id="381247007">
              <w:marLeft w:val="0"/>
              <w:marRight w:val="0"/>
              <w:marTop w:val="0"/>
              <w:marBottom w:val="0"/>
              <w:divBdr>
                <w:top w:val="none" w:sz="0" w:space="0" w:color="auto"/>
                <w:left w:val="none" w:sz="0" w:space="0" w:color="auto"/>
                <w:bottom w:val="none" w:sz="0" w:space="0" w:color="auto"/>
                <w:right w:val="none" w:sz="0" w:space="0" w:color="auto"/>
              </w:divBdr>
            </w:div>
          </w:divsChild>
        </w:div>
        <w:div w:id="2035185601">
          <w:marLeft w:val="0"/>
          <w:marRight w:val="0"/>
          <w:marTop w:val="0"/>
          <w:marBottom w:val="0"/>
          <w:divBdr>
            <w:top w:val="none" w:sz="0" w:space="0" w:color="auto"/>
            <w:left w:val="none" w:sz="0" w:space="0" w:color="auto"/>
            <w:bottom w:val="none" w:sz="0" w:space="0" w:color="auto"/>
            <w:right w:val="none" w:sz="0" w:space="0" w:color="auto"/>
          </w:divBdr>
        </w:div>
        <w:div w:id="1805613120">
          <w:marLeft w:val="0"/>
          <w:marRight w:val="0"/>
          <w:marTop w:val="0"/>
          <w:marBottom w:val="0"/>
          <w:divBdr>
            <w:top w:val="none" w:sz="0" w:space="0" w:color="auto"/>
            <w:left w:val="none" w:sz="0" w:space="0" w:color="auto"/>
            <w:bottom w:val="none" w:sz="0" w:space="0" w:color="auto"/>
            <w:right w:val="none" w:sz="0" w:space="0" w:color="auto"/>
          </w:divBdr>
          <w:divsChild>
            <w:div w:id="1217400497">
              <w:marLeft w:val="0"/>
              <w:marRight w:val="0"/>
              <w:marTop w:val="0"/>
              <w:marBottom w:val="0"/>
              <w:divBdr>
                <w:top w:val="none" w:sz="0" w:space="0" w:color="auto"/>
                <w:left w:val="none" w:sz="0" w:space="0" w:color="auto"/>
                <w:bottom w:val="none" w:sz="0" w:space="0" w:color="auto"/>
                <w:right w:val="none" w:sz="0" w:space="0" w:color="auto"/>
              </w:divBdr>
            </w:div>
            <w:div w:id="570578906">
              <w:marLeft w:val="0"/>
              <w:marRight w:val="0"/>
              <w:marTop w:val="0"/>
              <w:marBottom w:val="0"/>
              <w:divBdr>
                <w:top w:val="none" w:sz="0" w:space="0" w:color="auto"/>
                <w:left w:val="none" w:sz="0" w:space="0" w:color="auto"/>
                <w:bottom w:val="none" w:sz="0" w:space="0" w:color="auto"/>
                <w:right w:val="none" w:sz="0" w:space="0" w:color="auto"/>
              </w:divBdr>
            </w:div>
            <w:div w:id="1684941096">
              <w:marLeft w:val="0"/>
              <w:marRight w:val="0"/>
              <w:marTop w:val="0"/>
              <w:marBottom w:val="0"/>
              <w:divBdr>
                <w:top w:val="none" w:sz="0" w:space="0" w:color="auto"/>
                <w:left w:val="none" w:sz="0" w:space="0" w:color="auto"/>
                <w:bottom w:val="none" w:sz="0" w:space="0" w:color="auto"/>
                <w:right w:val="none" w:sz="0" w:space="0" w:color="auto"/>
              </w:divBdr>
            </w:div>
          </w:divsChild>
        </w:div>
        <w:div w:id="1767651718">
          <w:marLeft w:val="0"/>
          <w:marRight w:val="0"/>
          <w:marTop w:val="0"/>
          <w:marBottom w:val="0"/>
          <w:divBdr>
            <w:top w:val="none" w:sz="0" w:space="0" w:color="auto"/>
            <w:left w:val="none" w:sz="0" w:space="0" w:color="auto"/>
            <w:bottom w:val="none" w:sz="0" w:space="0" w:color="auto"/>
            <w:right w:val="none" w:sz="0" w:space="0" w:color="auto"/>
          </w:divBdr>
        </w:div>
        <w:div w:id="2076009169">
          <w:marLeft w:val="0"/>
          <w:marRight w:val="0"/>
          <w:marTop w:val="0"/>
          <w:marBottom w:val="0"/>
          <w:divBdr>
            <w:top w:val="none" w:sz="0" w:space="0" w:color="auto"/>
            <w:left w:val="none" w:sz="0" w:space="0" w:color="auto"/>
            <w:bottom w:val="none" w:sz="0" w:space="0" w:color="auto"/>
            <w:right w:val="none" w:sz="0" w:space="0" w:color="auto"/>
          </w:divBdr>
          <w:divsChild>
            <w:div w:id="1569271226">
              <w:marLeft w:val="0"/>
              <w:marRight w:val="0"/>
              <w:marTop w:val="0"/>
              <w:marBottom w:val="0"/>
              <w:divBdr>
                <w:top w:val="none" w:sz="0" w:space="0" w:color="auto"/>
                <w:left w:val="none" w:sz="0" w:space="0" w:color="auto"/>
                <w:bottom w:val="none" w:sz="0" w:space="0" w:color="auto"/>
                <w:right w:val="none" w:sz="0" w:space="0" w:color="auto"/>
              </w:divBdr>
            </w:div>
            <w:div w:id="1278099554">
              <w:marLeft w:val="0"/>
              <w:marRight w:val="0"/>
              <w:marTop w:val="0"/>
              <w:marBottom w:val="0"/>
              <w:divBdr>
                <w:top w:val="none" w:sz="0" w:space="0" w:color="auto"/>
                <w:left w:val="none" w:sz="0" w:space="0" w:color="auto"/>
                <w:bottom w:val="none" w:sz="0" w:space="0" w:color="auto"/>
                <w:right w:val="none" w:sz="0" w:space="0" w:color="auto"/>
              </w:divBdr>
            </w:div>
          </w:divsChild>
        </w:div>
        <w:div w:id="557128780">
          <w:marLeft w:val="0"/>
          <w:marRight w:val="0"/>
          <w:marTop w:val="0"/>
          <w:marBottom w:val="0"/>
          <w:divBdr>
            <w:top w:val="none" w:sz="0" w:space="0" w:color="auto"/>
            <w:left w:val="none" w:sz="0" w:space="0" w:color="auto"/>
            <w:bottom w:val="none" w:sz="0" w:space="0" w:color="auto"/>
            <w:right w:val="none" w:sz="0" w:space="0" w:color="auto"/>
          </w:divBdr>
        </w:div>
        <w:div w:id="792091975">
          <w:marLeft w:val="0"/>
          <w:marRight w:val="0"/>
          <w:marTop w:val="0"/>
          <w:marBottom w:val="0"/>
          <w:divBdr>
            <w:top w:val="none" w:sz="0" w:space="0" w:color="auto"/>
            <w:left w:val="none" w:sz="0" w:space="0" w:color="auto"/>
            <w:bottom w:val="none" w:sz="0" w:space="0" w:color="auto"/>
            <w:right w:val="none" w:sz="0" w:space="0" w:color="auto"/>
          </w:divBdr>
          <w:divsChild>
            <w:div w:id="522522259">
              <w:marLeft w:val="0"/>
              <w:marRight w:val="0"/>
              <w:marTop w:val="0"/>
              <w:marBottom w:val="0"/>
              <w:divBdr>
                <w:top w:val="none" w:sz="0" w:space="0" w:color="auto"/>
                <w:left w:val="none" w:sz="0" w:space="0" w:color="auto"/>
                <w:bottom w:val="none" w:sz="0" w:space="0" w:color="auto"/>
                <w:right w:val="none" w:sz="0" w:space="0" w:color="auto"/>
              </w:divBdr>
            </w:div>
            <w:div w:id="901216255">
              <w:marLeft w:val="0"/>
              <w:marRight w:val="0"/>
              <w:marTop w:val="0"/>
              <w:marBottom w:val="0"/>
              <w:divBdr>
                <w:top w:val="none" w:sz="0" w:space="0" w:color="auto"/>
                <w:left w:val="none" w:sz="0" w:space="0" w:color="auto"/>
                <w:bottom w:val="none" w:sz="0" w:space="0" w:color="auto"/>
                <w:right w:val="none" w:sz="0" w:space="0" w:color="auto"/>
              </w:divBdr>
            </w:div>
          </w:divsChild>
        </w:div>
        <w:div w:id="423960718">
          <w:marLeft w:val="0"/>
          <w:marRight w:val="0"/>
          <w:marTop w:val="0"/>
          <w:marBottom w:val="0"/>
          <w:divBdr>
            <w:top w:val="none" w:sz="0" w:space="0" w:color="auto"/>
            <w:left w:val="none" w:sz="0" w:space="0" w:color="auto"/>
            <w:bottom w:val="none" w:sz="0" w:space="0" w:color="auto"/>
            <w:right w:val="none" w:sz="0" w:space="0" w:color="auto"/>
          </w:divBdr>
        </w:div>
        <w:div w:id="159001885">
          <w:marLeft w:val="0"/>
          <w:marRight w:val="0"/>
          <w:marTop w:val="0"/>
          <w:marBottom w:val="0"/>
          <w:divBdr>
            <w:top w:val="none" w:sz="0" w:space="0" w:color="auto"/>
            <w:left w:val="none" w:sz="0" w:space="0" w:color="auto"/>
            <w:bottom w:val="none" w:sz="0" w:space="0" w:color="auto"/>
            <w:right w:val="none" w:sz="0" w:space="0" w:color="auto"/>
          </w:divBdr>
        </w:div>
        <w:div w:id="123237981">
          <w:marLeft w:val="0"/>
          <w:marRight w:val="0"/>
          <w:marTop w:val="0"/>
          <w:marBottom w:val="0"/>
          <w:divBdr>
            <w:top w:val="none" w:sz="0" w:space="0" w:color="auto"/>
            <w:left w:val="none" w:sz="0" w:space="0" w:color="auto"/>
            <w:bottom w:val="none" w:sz="0" w:space="0" w:color="auto"/>
            <w:right w:val="none" w:sz="0" w:space="0" w:color="auto"/>
          </w:divBdr>
          <w:divsChild>
            <w:div w:id="1482231500">
              <w:marLeft w:val="0"/>
              <w:marRight w:val="0"/>
              <w:marTop w:val="0"/>
              <w:marBottom w:val="0"/>
              <w:divBdr>
                <w:top w:val="none" w:sz="0" w:space="0" w:color="auto"/>
                <w:left w:val="none" w:sz="0" w:space="0" w:color="auto"/>
                <w:bottom w:val="none" w:sz="0" w:space="0" w:color="auto"/>
                <w:right w:val="none" w:sz="0" w:space="0" w:color="auto"/>
              </w:divBdr>
            </w:div>
            <w:div w:id="1019046986">
              <w:marLeft w:val="0"/>
              <w:marRight w:val="0"/>
              <w:marTop w:val="0"/>
              <w:marBottom w:val="0"/>
              <w:divBdr>
                <w:top w:val="none" w:sz="0" w:space="0" w:color="auto"/>
                <w:left w:val="none" w:sz="0" w:space="0" w:color="auto"/>
                <w:bottom w:val="none" w:sz="0" w:space="0" w:color="auto"/>
                <w:right w:val="none" w:sz="0" w:space="0" w:color="auto"/>
              </w:divBdr>
            </w:div>
            <w:div w:id="17777558">
              <w:marLeft w:val="0"/>
              <w:marRight w:val="0"/>
              <w:marTop w:val="0"/>
              <w:marBottom w:val="0"/>
              <w:divBdr>
                <w:top w:val="none" w:sz="0" w:space="0" w:color="auto"/>
                <w:left w:val="none" w:sz="0" w:space="0" w:color="auto"/>
                <w:bottom w:val="none" w:sz="0" w:space="0" w:color="auto"/>
                <w:right w:val="none" w:sz="0" w:space="0" w:color="auto"/>
              </w:divBdr>
            </w:div>
            <w:div w:id="1802377681">
              <w:marLeft w:val="0"/>
              <w:marRight w:val="0"/>
              <w:marTop w:val="0"/>
              <w:marBottom w:val="0"/>
              <w:divBdr>
                <w:top w:val="none" w:sz="0" w:space="0" w:color="auto"/>
                <w:left w:val="none" w:sz="0" w:space="0" w:color="auto"/>
                <w:bottom w:val="none" w:sz="0" w:space="0" w:color="auto"/>
                <w:right w:val="none" w:sz="0" w:space="0" w:color="auto"/>
              </w:divBdr>
            </w:div>
            <w:div w:id="84956856">
              <w:marLeft w:val="0"/>
              <w:marRight w:val="0"/>
              <w:marTop w:val="0"/>
              <w:marBottom w:val="0"/>
              <w:divBdr>
                <w:top w:val="none" w:sz="0" w:space="0" w:color="auto"/>
                <w:left w:val="none" w:sz="0" w:space="0" w:color="auto"/>
                <w:bottom w:val="none" w:sz="0" w:space="0" w:color="auto"/>
                <w:right w:val="none" w:sz="0" w:space="0" w:color="auto"/>
              </w:divBdr>
            </w:div>
            <w:div w:id="1718816230">
              <w:marLeft w:val="0"/>
              <w:marRight w:val="0"/>
              <w:marTop w:val="0"/>
              <w:marBottom w:val="0"/>
              <w:divBdr>
                <w:top w:val="none" w:sz="0" w:space="0" w:color="auto"/>
                <w:left w:val="none" w:sz="0" w:space="0" w:color="auto"/>
                <w:bottom w:val="none" w:sz="0" w:space="0" w:color="auto"/>
                <w:right w:val="none" w:sz="0" w:space="0" w:color="auto"/>
              </w:divBdr>
            </w:div>
            <w:div w:id="980497627">
              <w:marLeft w:val="0"/>
              <w:marRight w:val="0"/>
              <w:marTop w:val="0"/>
              <w:marBottom w:val="0"/>
              <w:divBdr>
                <w:top w:val="none" w:sz="0" w:space="0" w:color="auto"/>
                <w:left w:val="none" w:sz="0" w:space="0" w:color="auto"/>
                <w:bottom w:val="none" w:sz="0" w:space="0" w:color="auto"/>
                <w:right w:val="none" w:sz="0" w:space="0" w:color="auto"/>
              </w:divBdr>
            </w:div>
            <w:div w:id="1366905580">
              <w:marLeft w:val="0"/>
              <w:marRight w:val="0"/>
              <w:marTop w:val="0"/>
              <w:marBottom w:val="0"/>
              <w:divBdr>
                <w:top w:val="none" w:sz="0" w:space="0" w:color="auto"/>
                <w:left w:val="none" w:sz="0" w:space="0" w:color="auto"/>
                <w:bottom w:val="none" w:sz="0" w:space="0" w:color="auto"/>
                <w:right w:val="none" w:sz="0" w:space="0" w:color="auto"/>
              </w:divBdr>
            </w:div>
            <w:div w:id="1491796168">
              <w:marLeft w:val="0"/>
              <w:marRight w:val="0"/>
              <w:marTop w:val="0"/>
              <w:marBottom w:val="0"/>
              <w:divBdr>
                <w:top w:val="none" w:sz="0" w:space="0" w:color="auto"/>
                <w:left w:val="none" w:sz="0" w:space="0" w:color="auto"/>
                <w:bottom w:val="none" w:sz="0" w:space="0" w:color="auto"/>
                <w:right w:val="none" w:sz="0" w:space="0" w:color="auto"/>
              </w:divBdr>
            </w:div>
          </w:divsChild>
        </w:div>
        <w:div w:id="50812445">
          <w:marLeft w:val="0"/>
          <w:marRight w:val="0"/>
          <w:marTop w:val="0"/>
          <w:marBottom w:val="0"/>
          <w:divBdr>
            <w:top w:val="none" w:sz="0" w:space="0" w:color="auto"/>
            <w:left w:val="none" w:sz="0" w:space="0" w:color="auto"/>
            <w:bottom w:val="none" w:sz="0" w:space="0" w:color="auto"/>
            <w:right w:val="none" w:sz="0" w:space="0" w:color="auto"/>
          </w:divBdr>
        </w:div>
        <w:div w:id="1198081337">
          <w:marLeft w:val="0"/>
          <w:marRight w:val="0"/>
          <w:marTop w:val="0"/>
          <w:marBottom w:val="0"/>
          <w:divBdr>
            <w:top w:val="none" w:sz="0" w:space="0" w:color="auto"/>
            <w:left w:val="none" w:sz="0" w:space="0" w:color="auto"/>
            <w:bottom w:val="none" w:sz="0" w:space="0" w:color="auto"/>
            <w:right w:val="none" w:sz="0" w:space="0" w:color="auto"/>
          </w:divBdr>
        </w:div>
        <w:div w:id="534076656">
          <w:marLeft w:val="0"/>
          <w:marRight w:val="0"/>
          <w:marTop w:val="0"/>
          <w:marBottom w:val="0"/>
          <w:divBdr>
            <w:top w:val="none" w:sz="0" w:space="0" w:color="auto"/>
            <w:left w:val="none" w:sz="0" w:space="0" w:color="auto"/>
            <w:bottom w:val="none" w:sz="0" w:space="0" w:color="auto"/>
            <w:right w:val="none" w:sz="0" w:space="0" w:color="auto"/>
          </w:divBdr>
          <w:divsChild>
            <w:div w:id="993265240">
              <w:marLeft w:val="0"/>
              <w:marRight w:val="0"/>
              <w:marTop w:val="0"/>
              <w:marBottom w:val="0"/>
              <w:divBdr>
                <w:top w:val="none" w:sz="0" w:space="0" w:color="auto"/>
                <w:left w:val="none" w:sz="0" w:space="0" w:color="auto"/>
                <w:bottom w:val="none" w:sz="0" w:space="0" w:color="auto"/>
                <w:right w:val="none" w:sz="0" w:space="0" w:color="auto"/>
              </w:divBdr>
            </w:div>
            <w:div w:id="1520387321">
              <w:marLeft w:val="0"/>
              <w:marRight w:val="0"/>
              <w:marTop w:val="0"/>
              <w:marBottom w:val="0"/>
              <w:divBdr>
                <w:top w:val="none" w:sz="0" w:space="0" w:color="auto"/>
                <w:left w:val="none" w:sz="0" w:space="0" w:color="auto"/>
                <w:bottom w:val="none" w:sz="0" w:space="0" w:color="auto"/>
                <w:right w:val="none" w:sz="0" w:space="0" w:color="auto"/>
              </w:divBdr>
            </w:div>
            <w:div w:id="806315399">
              <w:marLeft w:val="0"/>
              <w:marRight w:val="0"/>
              <w:marTop w:val="0"/>
              <w:marBottom w:val="0"/>
              <w:divBdr>
                <w:top w:val="none" w:sz="0" w:space="0" w:color="auto"/>
                <w:left w:val="none" w:sz="0" w:space="0" w:color="auto"/>
                <w:bottom w:val="none" w:sz="0" w:space="0" w:color="auto"/>
                <w:right w:val="none" w:sz="0" w:space="0" w:color="auto"/>
              </w:divBdr>
            </w:div>
            <w:div w:id="25495064">
              <w:marLeft w:val="0"/>
              <w:marRight w:val="0"/>
              <w:marTop w:val="0"/>
              <w:marBottom w:val="0"/>
              <w:divBdr>
                <w:top w:val="none" w:sz="0" w:space="0" w:color="auto"/>
                <w:left w:val="none" w:sz="0" w:space="0" w:color="auto"/>
                <w:bottom w:val="none" w:sz="0" w:space="0" w:color="auto"/>
                <w:right w:val="none" w:sz="0" w:space="0" w:color="auto"/>
              </w:divBdr>
            </w:div>
            <w:div w:id="1273974474">
              <w:marLeft w:val="0"/>
              <w:marRight w:val="0"/>
              <w:marTop w:val="0"/>
              <w:marBottom w:val="0"/>
              <w:divBdr>
                <w:top w:val="none" w:sz="0" w:space="0" w:color="auto"/>
                <w:left w:val="none" w:sz="0" w:space="0" w:color="auto"/>
                <w:bottom w:val="none" w:sz="0" w:space="0" w:color="auto"/>
                <w:right w:val="none" w:sz="0" w:space="0" w:color="auto"/>
              </w:divBdr>
            </w:div>
            <w:div w:id="1142190844">
              <w:marLeft w:val="0"/>
              <w:marRight w:val="0"/>
              <w:marTop w:val="0"/>
              <w:marBottom w:val="0"/>
              <w:divBdr>
                <w:top w:val="none" w:sz="0" w:space="0" w:color="auto"/>
                <w:left w:val="none" w:sz="0" w:space="0" w:color="auto"/>
                <w:bottom w:val="none" w:sz="0" w:space="0" w:color="auto"/>
                <w:right w:val="none" w:sz="0" w:space="0" w:color="auto"/>
              </w:divBdr>
            </w:div>
            <w:div w:id="1257520193">
              <w:marLeft w:val="0"/>
              <w:marRight w:val="0"/>
              <w:marTop w:val="0"/>
              <w:marBottom w:val="0"/>
              <w:divBdr>
                <w:top w:val="none" w:sz="0" w:space="0" w:color="auto"/>
                <w:left w:val="none" w:sz="0" w:space="0" w:color="auto"/>
                <w:bottom w:val="none" w:sz="0" w:space="0" w:color="auto"/>
                <w:right w:val="none" w:sz="0" w:space="0" w:color="auto"/>
              </w:divBdr>
            </w:div>
            <w:div w:id="288902631">
              <w:marLeft w:val="0"/>
              <w:marRight w:val="0"/>
              <w:marTop w:val="0"/>
              <w:marBottom w:val="0"/>
              <w:divBdr>
                <w:top w:val="none" w:sz="0" w:space="0" w:color="auto"/>
                <w:left w:val="none" w:sz="0" w:space="0" w:color="auto"/>
                <w:bottom w:val="none" w:sz="0" w:space="0" w:color="auto"/>
                <w:right w:val="none" w:sz="0" w:space="0" w:color="auto"/>
              </w:divBdr>
            </w:div>
            <w:div w:id="828640434">
              <w:marLeft w:val="0"/>
              <w:marRight w:val="0"/>
              <w:marTop w:val="0"/>
              <w:marBottom w:val="0"/>
              <w:divBdr>
                <w:top w:val="none" w:sz="0" w:space="0" w:color="auto"/>
                <w:left w:val="none" w:sz="0" w:space="0" w:color="auto"/>
                <w:bottom w:val="none" w:sz="0" w:space="0" w:color="auto"/>
                <w:right w:val="none" w:sz="0" w:space="0" w:color="auto"/>
              </w:divBdr>
            </w:div>
            <w:div w:id="516385247">
              <w:marLeft w:val="0"/>
              <w:marRight w:val="0"/>
              <w:marTop w:val="0"/>
              <w:marBottom w:val="0"/>
              <w:divBdr>
                <w:top w:val="none" w:sz="0" w:space="0" w:color="auto"/>
                <w:left w:val="none" w:sz="0" w:space="0" w:color="auto"/>
                <w:bottom w:val="none" w:sz="0" w:space="0" w:color="auto"/>
                <w:right w:val="none" w:sz="0" w:space="0" w:color="auto"/>
              </w:divBdr>
            </w:div>
            <w:div w:id="1129399235">
              <w:marLeft w:val="0"/>
              <w:marRight w:val="0"/>
              <w:marTop w:val="0"/>
              <w:marBottom w:val="0"/>
              <w:divBdr>
                <w:top w:val="none" w:sz="0" w:space="0" w:color="auto"/>
                <w:left w:val="none" w:sz="0" w:space="0" w:color="auto"/>
                <w:bottom w:val="none" w:sz="0" w:space="0" w:color="auto"/>
                <w:right w:val="none" w:sz="0" w:space="0" w:color="auto"/>
              </w:divBdr>
            </w:div>
            <w:div w:id="687754107">
              <w:marLeft w:val="0"/>
              <w:marRight w:val="0"/>
              <w:marTop w:val="0"/>
              <w:marBottom w:val="0"/>
              <w:divBdr>
                <w:top w:val="none" w:sz="0" w:space="0" w:color="auto"/>
                <w:left w:val="none" w:sz="0" w:space="0" w:color="auto"/>
                <w:bottom w:val="none" w:sz="0" w:space="0" w:color="auto"/>
                <w:right w:val="none" w:sz="0" w:space="0" w:color="auto"/>
              </w:divBdr>
            </w:div>
            <w:div w:id="1371370431">
              <w:marLeft w:val="0"/>
              <w:marRight w:val="0"/>
              <w:marTop w:val="0"/>
              <w:marBottom w:val="0"/>
              <w:divBdr>
                <w:top w:val="none" w:sz="0" w:space="0" w:color="auto"/>
                <w:left w:val="none" w:sz="0" w:space="0" w:color="auto"/>
                <w:bottom w:val="none" w:sz="0" w:space="0" w:color="auto"/>
                <w:right w:val="none" w:sz="0" w:space="0" w:color="auto"/>
              </w:divBdr>
            </w:div>
            <w:div w:id="469632118">
              <w:marLeft w:val="0"/>
              <w:marRight w:val="0"/>
              <w:marTop w:val="0"/>
              <w:marBottom w:val="0"/>
              <w:divBdr>
                <w:top w:val="none" w:sz="0" w:space="0" w:color="auto"/>
                <w:left w:val="none" w:sz="0" w:space="0" w:color="auto"/>
                <w:bottom w:val="none" w:sz="0" w:space="0" w:color="auto"/>
                <w:right w:val="none" w:sz="0" w:space="0" w:color="auto"/>
              </w:divBdr>
            </w:div>
          </w:divsChild>
        </w:div>
        <w:div w:id="276834736">
          <w:marLeft w:val="0"/>
          <w:marRight w:val="0"/>
          <w:marTop w:val="0"/>
          <w:marBottom w:val="0"/>
          <w:divBdr>
            <w:top w:val="none" w:sz="0" w:space="0" w:color="auto"/>
            <w:left w:val="none" w:sz="0" w:space="0" w:color="auto"/>
            <w:bottom w:val="none" w:sz="0" w:space="0" w:color="auto"/>
            <w:right w:val="none" w:sz="0" w:space="0" w:color="auto"/>
          </w:divBdr>
        </w:div>
        <w:div w:id="1439059403">
          <w:marLeft w:val="0"/>
          <w:marRight w:val="0"/>
          <w:marTop w:val="0"/>
          <w:marBottom w:val="0"/>
          <w:divBdr>
            <w:top w:val="none" w:sz="0" w:space="0" w:color="auto"/>
            <w:left w:val="none" w:sz="0" w:space="0" w:color="auto"/>
            <w:bottom w:val="none" w:sz="0" w:space="0" w:color="auto"/>
            <w:right w:val="none" w:sz="0" w:space="0" w:color="auto"/>
          </w:divBdr>
        </w:div>
        <w:div w:id="1236622768">
          <w:marLeft w:val="0"/>
          <w:marRight w:val="0"/>
          <w:marTop w:val="0"/>
          <w:marBottom w:val="0"/>
          <w:divBdr>
            <w:top w:val="none" w:sz="0" w:space="0" w:color="auto"/>
            <w:left w:val="none" w:sz="0" w:space="0" w:color="auto"/>
            <w:bottom w:val="none" w:sz="0" w:space="0" w:color="auto"/>
            <w:right w:val="none" w:sz="0" w:space="0" w:color="auto"/>
          </w:divBdr>
          <w:divsChild>
            <w:div w:id="5835870">
              <w:marLeft w:val="0"/>
              <w:marRight w:val="0"/>
              <w:marTop w:val="0"/>
              <w:marBottom w:val="0"/>
              <w:divBdr>
                <w:top w:val="none" w:sz="0" w:space="0" w:color="auto"/>
                <w:left w:val="none" w:sz="0" w:space="0" w:color="auto"/>
                <w:bottom w:val="none" w:sz="0" w:space="0" w:color="auto"/>
                <w:right w:val="none" w:sz="0" w:space="0" w:color="auto"/>
              </w:divBdr>
            </w:div>
            <w:div w:id="1988237576">
              <w:marLeft w:val="0"/>
              <w:marRight w:val="0"/>
              <w:marTop w:val="0"/>
              <w:marBottom w:val="0"/>
              <w:divBdr>
                <w:top w:val="none" w:sz="0" w:space="0" w:color="auto"/>
                <w:left w:val="none" w:sz="0" w:space="0" w:color="auto"/>
                <w:bottom w:val="none" w:sz="0" w:space="0" w:color="auto"/>
                <w:right w:val="none" w:sz="0" w:space="0" w:color="auto"/>
              </w:divBdr>
            </w:div>
            <w:div w:id="1304434161">
              <w:marLeft w:val="0"/>
              <w:marRight w:val="0"/>
              <w:marTop w:val="0"/>
              <w:marBottom w:val="0"/>
              <w:divBdr>
                <w:top w:val="none" w:sz="0" w:space="0" w:color="auto"/>
                <w:left w:val="none" w:sz="0" w:space="0" w:color="auto"/>
                <w:bottom w:val="none" w:sz="0" w:space="0" w:color="auto"/>
                <w:right w:val="none" w:sz="0" w:space="0" w:color="auto"/>
              </w:divBdr>
            </w:div>
          </w:divsChild>
        </w:div>
        <w:div w:id="1361585293">
          <w:marLeft w:val="0"/>
          <w:marRight w:val="0"/>
          <w:marTop w:val="0"/>
          <w:marBottom w:val="0"/>
          <w:divBdr>
            <w:top w:val="none" w:sz="0" w:space="0" w:color="auto"/>
            <w:left w:val="none" w:sz="0" w:space="0" w:color="auto"/>
            <w:bottom w:val="none" w:sz="0" w:space="0" w:color="auto"/>
            <w:right w:val="none" w:sz="0" w:space="0" w:color="auto"/>
          </w:divBdr>
        </w:div>
        <w:div w:id="704604048">
          <w:marLeft w:val="0"/>
          <w:marRight w:val="0"/>
          <w:marTop w:val="0"/>
          <w:marBottom w:val="0"/>
          <w:divBdr>
            <w:top w:val="none" w:sz="0" w:space="0" w:color="auto"/>
            <w:left w:val="none" w:sz="0" w:space="0" w:color="auto"/>
            <w:bottom w:val="none" w:sz="0" w:space="0" w:color="auto"/>
            <w:right w:val="none" w:sz="0" w:space="0" w:color="auto"/>
          </w:divBdr>
          <w:divsChild>
            <w:div w:id="1143616776">
              <w:marLeft w:val="0"/>
              <w:marRight w:val="0"/>
              <w:marTop w:val="0"/>
              <w:marBottom w:val="0"/>
              <w:divBdr>
                <w:top w:val="none" w:sz="0" w:space="0" w:color="auto"/>
                <w:left w:val="none" w:sz="0" w:space="0" w:color="auto"/>
                <w:bottom w:val="none" w:sz="0" w:space="0" w:color="auto"/>
                <w:right w:val="none" w:sz="0" w:space="0" w:color="auto"/>
              </w:divBdr>
            </w:div>
            <w:div w:id="2074111324">
              <w:marLeft w:val="0"/>
              <w:marRight w:val="0"/>
              <w:marTop w:val="0"/>
              <w:marBottom w:val="0"/>
              <w:divBdr>
                <w:top w:val="none" w:sz="0" w:space="0" w:color="auto"/>
                <w:left w:val="none" w:sz="0" w:space="0" w:color="auto"/>
                <w:bottom w:val="none" w:sz="0" w:space="0" w:color="auto"/>
                <w:right w:val="none" w:sz="0" w:space="0" w:color="auto"/>
              </w:divBdr>
            </w:div>
            <w:div w:id="2079785725">
              <w:marLeft w:val="0"/>
              <w:marRight w:val="0"/>
              <w:marTop w:val="0"/>
              <w:marBottom w:val="0"/>
              <w:divBdr>
                <w:top w:val="none" w:sz="0" w:space="0" w:color="auto"/>
                <w:left w:val="none" w:sz="0" w:space="0" w:color="auto"/>
                <w:bottom w:val="none" w:sz="0" w:space="0" w:color="auto"/>
                <w:right w:val="none" w:sz="0" w:space="0" w:color="auto"/>
              </w:divBdr>
            </w:div>
          </w:divsChild>
        </w:div>
        <w:div w:id="333386274">
          <w:marLeft w:val="0"/>
          <w:marRight w:val="0"/>
          <w:marTop w:val="0"/>
          <w:marBottom w:val="0"/>
          <w:divBdr>
            <w:top w:val="none" w:sz="0" w:space="0" w:color="auto"/>
            <w:left w:val="none" w:sz="0" w:space="0" w:color="auto"/>
            <w:bottom w:val="none" w:sz="0" w:space="0" w:color="auto"/>
            <w:right w:val="none" w:sz="0" w:space="0" w:color="auto"/>
          </w:divBdr>
        </w:div>
        <w:div w:id="303316510">
          <w:marLeft w:val="0"/>
          <w:marRight w:val="0"/>
          <w:marTop w:val="0"/>
          <w:marBottom w:val="0"/>
          <w:divBdr>
            <w:top w:val="none" w:sz="0" w:space="0" w:color="auto"/>
            <w:left w:val="none" w:sz="0" w:space="0" w:color="auto"/>
            <w:bottom w:val="none" w:sz="0" w:space="0" w:color="auto"/>
            <w:right w:val="none" w:sz="0" w:space="0" w:color="auto"/>
          </w:divBdr>
          <w:divsChild>
            <w:div w:id="981420598">
              <w:marLeft w:val="0"/>
              <w:marRight w:val="0"/>
              <w:marTop w:val="0"/>
              <w:marBottom w:val="0"/>
              <w:divBdr>
                <w:top w:val="none" w:sz="0" w:space="0" w:color="auto"/>
                <w:left w:val="none" w:sz="0" w:space="0" w:color="auto"/>
                <w:bottom w:val="none" w:sz="0" w:space="0" w:color="auto"/>
                <w:right w:val="none" w:sz="0" w:space="0" w:color="auto"/>
              </w:divBdr>
            </w:div>
          </w:divsChild>
        </w:div>
        <w:div w:id="318466173">
          <w:marLeft w:val="0"/>
          <w:marRight w:val="0"/>
          <w:marTop w:val="0"/>
          <w:marBottom w:val="0"/>
          <w:divBdr>
            <w:top w:val="none" w:sz="0" w:space="0" w:color="auto"/>
            <w:left w:val="none" w:sz="0" w:space="0" w:color="auto"/>
            <w:bottom w:val="none" w:sz="0" w:space="0" w:color="auto"/>
            <w:right w:val="none" w:sz="0" w:space="0" w:color="auto"/>
          </w:divBdr>
        </w:div>
        <w:div w:id="684671885">
          <w:marLeft w:val="0"/>
          <w:marRight w:val="0"/>
          <w:marTop w:val="0"/>
          <w:marBottom w:val="0"/>
          <w:divBdr>
            <w:top w:val="none" w:sz="0" w:space="0" w:color="auto"/>
            <w:left w:val="none" w:sz="0" w:space="0" w:color="auto"/>
            <w:bottom w:val="none" w:sz="0" w:space="0" w:color="auto"/>
            <w:right w:val="none" w:sz="0" w:space="0" w:color="auto"/>
          </w:divBdr>
          <w:divsChild>
            <w:div w:id="395980884">
              <w:marLeft w:val="0"/>
              <w:marRight w:val="0"/>
              <w:marTop w:val="0"/>
              <w:marBottom w:val="0"/>
              <w:divBdr>
                <w:top w:val="none" w:sz="0" w:space="0" w:color="auto"/>
                <w:left w:val="none" w:sz="0" w:space="0" w:color="auto"/>
                <w:bottom w:val="none" w:sz="0" w:space="0" w:color="auto"/>
                <w:right w:val="none" w:sz="0" w:space="0" w:color="auto"/>
              </w:divBdr>
            </w:div>
            <w:div w:id="634603181">
              <w:marLeft w:val="0"/>
              <w:marRight w:val="0"/>
              <w:marTop w:val="0"/>
              <w:marBottom w:val="0"/>
              <w:divBdr>
                <w:top w:val="none" w:sz="0" w:space="0" w:color="auto"/>
                <w:left w:val="none" w:sz="0" w:space="0" w:color="auto"/>
                <w:bottom w:val="none" w:sz="0" w:space="0" w:color="auto"/>
                <w:right w:val="none" w:sz="0" w:space="0" w:color="auto"/>
              </w:divBdr>
            </w:div>
            <w:div w:id="2070884336">
              <w:marLeft w:val="0"/>
              <w:marRight w:val="0"/>
              <w:marTop w:val="0"/>
              <w:marBottom w:val="0"/>
              <w:divBdr>
                <w:top w:val="none" w:sz="0" w:space="0" w:color="auto"/>
                <w:left w:val="none" w:sz="0" w:space="0" w:color="auto"/>
                <w:bottom w:val="none" w:sz="0" w:space="0" w:color="auto"/>
                <w:right w:val="none" w:sz="0" w:space="0" w:color="auto"/>
              </w:divBdr>
            </w:div>
            <w:div w:id="439952135">
              <w:marLeft w:val="0"/>
              <w:marRight w:val="0"/>
              <w:marTop w:val="0"/>
              <w:marBottom w:val="0"/>
              <w:divBdr>
                <w:top w:val="none" w:sz="0" w:space="0" w:color="auto"/>
                <w:left w:val="none" w:sz="0" w:space="0" w:color="auto"/>
                <w:bottom w:val="none" w:sz="0" w:space="0" w:color="auto"/>
                <w:right w:val="none" w:sz="0" w:space="0" w:color="auto"/>
              </w:divBdr>
            </w:div>
            <w:div w:id="1530725279">
              <w:marLeft w:val="0"/>
              <w:marRight w:val="0"/>
              <w:marTop w:val="0"/>
              <w:marBottom w:val="0"/>
              <w:divBdr>
                <w:top w:val="none" w:sz="0" w:space="0" w:color="auto"/>
                <w:left w:val="none" w:sz="0" w:space="0" w:color="auto"/>
                <w:bottom w:val="none" w:sz="0" w:space="0" w:color="auto"/>
                <w:right w:val="none" w:sz="0" w:space="0" w:color="auto"/>
              </w:divBdr>
            </w:div>
            <w:div w:id="1659266839">
              <w:marLeft w:val="0"/>
              <w:marRight w:val="0"/>
              <w:marTop w:val="0"/>
              <w:marBottom w:val="0"/>
              <w:divBdr>
                <w:top w:val="none" w:sz="0" w:space="0" w:color="auto"/>
                <w:left w:val="none" w:sz="0" w:space="0" w:color="auto"/>
                <w:bottom w:val="none" w:sz="0" w:space="0" w:color="auto"/>
                <w:right w:val="none" w:sz="0" w:space="0" w:color="auto"/>
              </w:divBdr>
            </w:div>
            <w:div w:id="1973485590">
              <w:marLeft w:val="0"/>
              <w:marRight w:val="0"/>
              <w:marTop w:val="0"/>
              <w:marBottom w:val="0"/>
              <w:divBdr>
                <w:top w:val="none" w:sz="0" w:space="0" w:color="auto"/>
                <w:left w:val="none" w:sz="0" w:space="0" w:color="auto"/>
                <w:bottom w:val="none" w:sz="0" w:space="0" w:color="auto"/>
                <w:right w:val="none" w:sz="0" w:space="0" w:color="auto"/>
              </w:divBdr>
            </w:div>
            <w:div w:id="1411193652">
              <w:marLeft w:val="0"/>
              <w:marRight w:val="0"/>
              <w:marTop w:val="0"/>
              <w:marBottom w:val="0"/>
              <w:divBdr>
                <w:top w:val="none" w:sz="0" w:space="0" w:color="auto"/>
                <w:left w:val="none" w:sz="0" w:space="0" w:color="auto"/>
                <w:bottom w:val="none" w:sz="0" w:space="0" w:color="auto"/>
                <w:right w:val="none" w:sz="0" w:space="0" w:color="auto"/>
              </w:divBdr>
            </w:div>
          </w:divsChild>
        </w:div>
        <w:div w:id="211356973">
          <w:marLeft w:val="0"/>
          <w:marRight w:val="0"/>
          <w:marTop w:val="0"/>
          <w:marBottom w:val="0"/>
          <w:divBdr>
            <w:top w:val="none" w:sz="0" w:space="0" w:color="auto"/>
            <w:left w:val="none" w:sz="0" w:space="0" w:color="auto"/>
            <w:bottom w:val="none" w:sz="0" w:space="0" w:color="auto"/>
            <w:right w:val="none" w:sz="0" w:space="0" w:color="auto"/>
          </w:divBdr>
        </w:div>
        <w:div w:id="157311275">
          <w:marLeft w:val="0"/>
          <w:marRight w:val="0"/>
          <w:marTop w:val="0"/>
          <w:marBottom w:val="0"/>
          <w:divBdr>
            <w:top w:val="none" w:sz="0" w:space="0" w:color="auto"/>
            <w:left w:val="none" w:sz="0" w:space="0" w:color="auto"/>
            <w:bottom w:val="none" w:sz="0" w:space="0" w:color="auto"/>
            <w:right w:val="none" w:sz="0" w:space="0" w:color="auto"/>
          </w:divBdr>
        </w:div>
        <w:div w:id="583494781">
          <w:marLeft w:val="0"/>
          <w:marRight w:val="0"/>
          <w:marTop w:val="0"/>
          <w:marBottom w:val="0"/>
          <w:divBdr>
            <w:top w:val="none" w:sz="0" w:space="0" w:color="auto"/>
            <w:left w:val="none" w:sz="0" w:space="0" w:color="auto"/>
            <w:bottom w:val="none" w:sz="0" w:space="0" w:color="auto"/>
            <w:right w:val="none" w:sz="0" w:space="0" w:color="auto"/>
          </w:divBdr>
          <w:divsChild>
            <w:div w:id="1429961785">
              <w:marLeft w:val="0"/>
              <w:marRight w:val="0"/>
              <w:marTop w:val="0"/>
              <w:marBottom w:val="0"/>
              <w:divBdr>
                <w:top w:val="none" w:sz="0" w:space="0" w:color="auto"/>
                <w:left w:val="none" w:sz="0" w:space="0" w:color="auto"/>
                <w:bottom w:val="none" w:sz="0" w:space="0" w:color="auto"/>
                <w:right w:val="none" w:sz="0" w:space="0" w:color="auto"/>
              </w:divBdr>
            </w:div>
            <w:div w:id="1034190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3091155">
      <w:bodyDiv w:val="1"/>
      <w:marLeft w:val="0"/>
      <w:marRight w:val="0"/>
      <w:marTop w:val="0"/>
      <w:marBottom w:val="0"/>
      <w:divBdr>
        <w:top w:val="none" w:sz="0" w:space="0" w:color="auto"/>
        <w:left w:val="none" w:sz="0" w:space="0" w:color="auto"/>
        <w:bottom w:val="none" w:sz="0" w:space="0" w:color="auto"/>
        <w:right w:val="none" w:sz="0" w:space="0" w:color="auto"/>
      </w:divBdr>
    </w:div>
    <w:div w:id="499345256">
      <w:bodyDiv w:val="1"/>
      <w:marLeft w:val="0"/>
      <w:marRight w:val="0"/>
      <w:marTop w:val="0"/>
      <w:marBottom w:val="0"/>
      <w:divBdr>
        <w:top w:val="none" w:sz="0" w:space="0" w:color="auto"/>
        <w:left w:val="none" w:sz="0" w:space="0" w:color="auto"/>
        <w:bottom w:val="none" w:sz="0" w:space="0" w:color="auto"/>
        <w:right w:val="none" w:sz="0" w:space="0" w:color="auto"/>
      </w:divBdr>
    </w:div>
    <w:div w:id="591397835">
      <w:bodyDiv w:val="1"/>
      <w:marLeft w:val="0"/>
      <w:marRight w:val="0"/>
      <w:marTop w:val="0"/>
      <w:marBottom w:val="0"/>
      <w:divBdr>
        <w:top w:val="none" w:sz="0" w:space="0" w:color="auto"/>
        <w:left w:val="none" w:sz="0" w:space="0" w:color="auto"/>
        <w:bottom w:val="none" w:sz="0" w:space="0" w:color="auto"/>
        <w:right w:val="none" w:sz="0" w:space="0" w:color="auto"/>
      </w:divBdr>
    </w:div>
    <w:div w:id="594827125">
      <w:bodyDiv w:val="1"/>
      <w:marLeft w:val="0"/>
      <w:marRight w:val="0"/>
      <w:marTop w:val="0"/>
      <w:marBottom w:val="0"/>
      <w:divBdr>
        <w:top w:val="none" w:sz="0" w:space="0" w:color="auto"/>
        <w:left w:val="none" w:sz="0" w:space="0" w:color="auto"/>
        <w:bottom w:val="none" w:sz="0" w:space="0" w:color="auto"/>
        <w:right w:val="none" w:sz="0" w:space="0" w:color="auto"/>
      </w:divBdr>
    </w:div>
    <w:div w:id="696125154">
      <w:bodyDiv w:val="1"/>
      <w:marLeft w:val="0"/>
      <w:marRight w:val="0"/>
      <w:marTop w:val="0"/>
      <w:marBottom w:val="0"/>
      <w:divBdr>
        <w:top w:val="none" w:sz="0" w:space="0" w:color="auto"/>
        <w:left w:val="none" w:sz="0" w:space="0" w:color="auto"/>
        <w:bottom w:val="none" w:sz="0" w:space="0" w:color="auto"/>
        <w:right w:val="none" w:sz="0" w:space="0" w:color="auto"/>
      </w:divBdr>
    </w:div>
    <w:div w:id="792477833">
      <w:bodyDiv w:val="1"/>
      <w:marLeft w:val="0"/>
      <w:marRight w:val="0"/>
      <w:marTop w:val="0"/>
      <w:marBottom w:val="0"/>
      <w:divBdr>
        <w:top w:val="none" w:sz="0" w:space="0" w:color="auto"/>
        <w:left w:val="none" w:sz="0" w:space="0" w:color="auto"/>
        <w:bottom w:val="none" w:sz="0" w:space="0" w:color="auto"/>
        <w:right w:val="none" w:sz="0" w:space="0" w:color="auto"/>
      </w:divBdr>
    </w:div>
    <w:div w:id="816723230">
      <w:bodyDiv w:val="1"/>
      <w:marLeft w:val="0"/>
      <w:marRight w:val="0"/>
      <w:marTop w:val="0"/>
      <w:marBottom w:val="0"/>
      <w:divBdr>
        <w:top w:val="none" w:sz="0" w:space="0" w:color="auto"/>
        <w:left w:val="none" w:sz="0" w:space="0" w:color="auto"/>
        <w:bottom w:val="none" w:sz="0" w:space="0" w:color="auto"/>
        <w:right w:val="none" w:sz="0" w:space="0" w:color="auto"/>
      </w:divBdr>
    </w:div>
    <w:div w:id="834102742">
      <w:bodyDiv w:val="1"/>
      <w:marLeft w:val="0"/>
      <w:marRight w:val="0"/>
      <w:marTop w:val="0"/>
      <w:marBottom w:val="0"/>
      <w:divBdr>
        <w:top w:val="none" w:sz="0" w:space="0" w:color="auto"/>
        <w:left w:val="none" w:sz="0" w:space="0" w:color="auto"/>
        <w:bottom w:val="none" w:sz="0" w:space="0" w:color="auto"/>
        <w:right w:val="none" w:sz="0" w:space="0" w:color="auto"/>
      </w:divBdr>
    </w:div>
    <w:div w:id="853035571">
      <w:bodyDiv w:val="1"/>
      <w:marLeft w:val="0"/>
      <w:marRight w:val="0"/>
      <w:marTop w:val="0"/>
      <w:marBottom w:val="0"/>
      <w:divBdr>
        <w:top w:val="none" w:sz="0" w:space="0" w:color="auto"/>
        <w:left w:val="none" w:sz="0" w:space="0" w:color="auto"/>
        <w:bottom w:val="none" w:sz="0" w:space="0" w:color="auto"/>
        <w:right w:val="none" w:sz="0" w:space="0" w:color="auto"/>
      </w:divBdr>
    </w:div>
    <w:div w:id="882139774">
      <w:bodyDiv w:val="1"/>
      <w:marLeft w:val="0"/>
      <w:marRight w:val="0"/>
      <w:marTop w:val="0"/>
      <w:marBottom w:val="0"/>
      <w:divBdr>
        <w:top w:val="none" w:sz="0" w:space="0" w:color="auto"/>
        <w:left w:val="none" w:sz="0" w:space="0" w:color="auto"/>
        <w:bottom w:val="none" w:sz="0" w:space="0" w:color="auto"/>
        <w:right w:val="none" w:sz="0" w:space="0" w:color="auto"/>
      </w:divBdr>
    </w:div>
    <w:div w:id="946931523">
      <w:bodyDiv w:val="1"/>
      <w:marLeft w:val="0"/>
      <w:marRight w:val="0"/>
      <w:marTop w:val="0"/>
      <w:marBottom w:val="0"/>
      <w:divBdr>
        <w:top w:val="none" w:sz="0" w:space="0" w:color="auto"/>
        <w:left w:val="none" w:sz="0" w:space="0" w:color="auto"/>
        <w:bottom w:val="none" w:sz="0" w:space="0" w:color="auto"/>
        <w:right w:val="none" w:sz="0" w:space="0" w:color="auto"/>
      </w:divBdr>
    </w:div>
    <w:div w:id="997075701">
      <w:bodyDiv w:val="1"/>
      <w:marLeft w:val="0"/>
      <w:marRight w:val="0"/>
      <w:marTop w:val="0"/>
      <w:marBottom w:val="0"/>
      <w:divBdr>
        <w:top w:val="none" w:sz="0" w:space="0" w:color="auto"/>
        <w:left w:val="none" w:sz="0" w:space="0" w:color="auto"/>
        <w:bottom w:val="none" w:sz="0" w:space="0" w:color="auto"/>
        <w:right w:val="none" w:sz="0" w:space="0" w:color="auto"/>
      </w:divBdr>
    </w:div>
    <w:div w:id="1023899939">
      <w:bodyDiv w:val="1"/>
      <w:marLeft w:val="0"/>
      <w:marRight w:val="0"/>
      <w:marTop w:val="0"/>
      <w:marBottom w:val="0"/>
      <w:divBdr>
        <w:top w:val="none" w:sz="0" w:space="0" w:color="auto"/>
        <w:left w:val="none" w:sz="0" w:space="0" w:color="auto"/>
        <w:bottom w:val="none" w:sz="0" w:space="0" w:color="auto"/>
        <w:right w:val="none" w:sz="0" w:space="0" w:color="auto"/>
      </w:divBdr>
    </w:div>
    <w:div w:id="1233662751">
      <w:bodyDiv w:val="1"/>
      <w:marLeft w:val="0"/>
      <w:marRight w:val="0"/>
      <w:marTop w:val="0"/>
      <w:marBottom w:val="0"/>
      <w:divBdr>
        <w:top w:val="none" w:sz="0" w:space="0" w:color="auto"/>
        <w:left w:val="none" w:sz="0" w:space="0" w:color="auto"/>
        <w:bottom w:val="none" w:sz="0" w:space="0" w:color="auto"/>
        <w:right w:val="none" w:sz="0" w:space="0" w:color="auto"/>
      </w:divBdr>
    </w:div>
    <w:div w:id="1321620302">
      <w:bodyDiv w:val="1"/>
      <w:marLeft w:val="0"/>
      <w:marRight w:val="0"/>
      <w:marTop w:val="0"/>
      <w:marBottom w:val="0"/>
      <w:divBdr>
        <w:top w:val="none" w:sz="0" w:space="0" w:color="auto"/>
        <w:left w:val="none" w:sz="0" w:space="0" w:color="auto"/>
        <w:bottom w:val="none" w:sz="0" w:space="0" w:color="auto"/>
        <w:right w:val="none" w:sz="0" w:space="0" w:color="auto"/>
      </w:divBdr>
    </w:div>
    <w:div w:id="1373462850">
      <w:bodyDiv w:val="1"/>
      <w:marLeft w:val="0"/>
      <w:marRight w:val="0"/>
      <w:marTop w:val="0"/>
      <w:marBottom w:val="0"/>
      <w:divBdr>
        <w:top w:val="none" w:sz="0" w:space="0" w:color="auto"/>
        <w:left w:val="none" w:sz="0" w:space="0" w:color="auto"/>
        <w:bottom w:val="none" w:sz="0" w:space="0" w:color="auto"/>
        <w:right w:val="none" w:sz="0" w:space="0" w:color="auto"/>
      </w:divBdr>
    </w:div>
    <w:div w:id="1424566253">
      <w:bodyDiv w:val="1"/>
      <w:marLeft w:val="0"/>
      <w:marRight w:val="0"/>
      <w:marTop w:val="0"/>
      <w:marBottom w:val="0"/>
      <w:divBdr>
        <w:top w:val="none" w:sz="0" w:space="0" w:color="auto"/>
        <w:left w:val="none" w:sz="0" w:space="0" w:color="auto"/>
        <w:bottom w:val="none" w:sz="0" w:space="0" w:color="auto"/>
        <w:right w:val="none" w:sz="0" w:space="0" w:color="auto"/>
      </w:divBdr>
    </w:div>
    <w:div w:id="1506556264">
      <w:bodyDiv w:val="1"/>
      <w:marLeft w:val="0"/>
      <w:marRight w:val="0"/>
      <w:marTop w:val="0"/>
      <w:marBottom w:val="0"/>
      <w:divBdr>
        <w:top w:val="none" w:sz="0" w:space="0" w:color="auto"/>
        <w:left w:val="none" w:sz="0" w:space="0" w:color="auto"/>
        <w:bottom w:val="none" w:sz="0" w:space="0" w:color="auto"/>
        <w:right w:val="none" w:sz="0" w:space="0" w:color="auto"/>
      </w:divBdr>
    </w:div>
    <w:div w:id="1521357275">
      <w:bodyDiv w:val="1"/>
      <w:marLeft w:val="0"/>
      <w:marRight w:val="0"/>
      <w:marTop w:val="0"/>
      <w:marBottom w:val="0"/>
      <w:divBdr>
        <w:top w:val="none" w:sz="0" w:space="0" w:color="auto"/>
        <w:left w:val="none" w:sz="0" w:space="0" w:color="auto"/>
        <w:bottom w:val="none" w:sz="0" w:space="0" w:color="auto"/>
        <w:right w:val="none" w:sz="0" w:space="0" w:color="auto"/>
      </w:divBdr>
    </w:div>
    <w:div w:id="1569997655">
      <w:bodyDiv w:val="1"/>
      <w:marLeft w:val="0"/>
      <w:marRight w:val="0"/>
      <w:marTop w:val="0"/>
      <w:marBottom w:val="0"/>
      <w:divBdr>
        <w:top w:val="none" w:sz="0" w:space="0" w:color="auto"/>
        <w:left w:val="none" w:sz="0" w:space="0" w:color="auto"/>
        <w:bottom w:val="none" w:sz="0" w:space="0" w:color="auto"/>
        <w:right w:val="none" w:sz="0" w:space="0" w:color="auto"/>
      </w:divBdr>
      <w:divsChild>
        <w:div w:id="1387484277">
          <w:marLeft w:val="0"/>
          <w:marRight w:val="0"/>
          <w:marTop w:val="0"/>
          <w:marBottom w:val="0"/>
          <w:divBdr>
            <w:top w:val="none" w:sz="0" w:space="0" w:color="auto"/>
            <w:left w:val="none" w:sz="0" w:space="0" w:color="auto"/>
            <w:bottom w:val="none" w:sz="0" w:space="0" w:color="auto"/>
            <w:right w:val="none" w:sz="0" w:space="0" w:color="auto"/>
          </w:divBdr>
        </w:div>
        <w:div w:id="981230014">
          <w:marLeft w:val="0"/>
          <w:marRight w:val="0"/>
          <w:marTop w:val="0"/>
          <w:marBottom w:val="0"/>
          <w:divBdr>
            <w:top w:val="none" w:sz="0" w:space="0" w:color="auto"/>
            <w:left w:val="none" w:sz="0" w:space="0" w:color="auto"/>
            <w:bottom w:val="none" w:sz="0" w:space="0" w:color="auto"/>
            <w:right w:val="none" w:sz="0" w:space="0" w:color="auto"/>
          </w:divBdr>
        </w:div>
        <w:div w:id="1611664639">
          <w:marLeft w:val="0"/>
          <w:marRight w:val="0"/>
          <w:marTop w:val="0"/>
          <w:marBottom w:val="0"/>
          <w:divBdr>
            <w:top w:val="none" w:sz="0" w:space="0" w:color="auto"/>
            <w:left w:val="none" w:sz="0" w:space="0" w:color="auto"/>
            <w:bottom w:val="none" w:sz="0" w:space="0" w:color="auto"/>
            <w:right w:val="none" w:sz="0" w:space="0" w:color="auto"/>
          </w:divBdr>
        </w:div>
        <w:div w:id="192688944">
          <w:marLeft w:val="0"/>
          <w:marRight w:val="0"/>
          <w:marTop w:val="0"/>
          <w:marBottom w:val="0"/>
          <w:divBdr>
            <w:top w:val="none" w:sz="0" w:space="0" w:color="auto"/>
            <w:left w:val="none" w:sz="0" w:space="0" w:color="auto"/>
            <w:bottom w:val="none" w:sz="0" w:space="0" w:color="auto"/>
            <w:right w:val="none" w:sz="0" w:space="0" w:color="auto"/>
          </w:divBdr>
        </w:div>
        <w:div w:id="1477143183">
          <w:marLeft w:val="0"/>
          <w:marRight w:val="0"/>
          <w:marTop w:val="0"/>
          <w:marBottom w:val="0"/>
          <w:divBdr>
            <w:top w:val="none" w:sz="0" w:space="0" w:color="auto"/>
            <w:left w:val="none" w:sz="0" w:space="0" w:color="auto"/>
            <w:bottom w:val="none" w:sz="0" w:space="0" w:color="auto"/>
            <w:right w:val="none" w:sz="0" w:space="0" w:color="auto"/>
          </w:divBdr>
        </w:div>
        <w:div w:id="506136123">
          <w:marLeft w:val="0"/>
          <w:marRight w:val="0"/>
          <w:marTop w:val="0"/>
          <w:marBottom w:val="0"/>
          <w:divBdr>
            <w:top w:val="none" w:sz="0" w:space="0" w:color="auto"/>
            <w:left w:val="none" w:sz="0" w:space="0" w:color="auto"/>
            <w:bottom w:val="none" w:sz="0" w:space="0" w:color="auto"/>
            <w:right w:val="none" w:sz="0" w:space="0" w:color="auto"/>
          </w:divBdr>
        </w:div>
        <w:div w:id="319042773">
          <w:marLeft w:val="0"/>
          <w:marRight w:val="0"/>
          <w:marTop w:val="0"/>
          <w:marBottom w:val="0"/>
          <w:divBdr>
            <w:top w:val="none" w:sz="0" w:space="0" w:color="auto"/>
            <w:left w:val="none" w:sz="0" w:space="0" w:color="auto"/>
            <w:bottom w:val="none" w:sz="0" w:space="0" w:color="auto"/>
            <w:right w:val="none" w:sz="0" w:space="0" w:color="auto"/>
          </w:divBdr>
        </w:div>
        <w:div w:id="1676296662">
          <w:marLeft w:val="0"/>
          <w:marRight w:val="0"/>
          <w:marTop w:val="0"/>
          <w:marBottom w:val="0"/>
          <w:divBdr>
            <w:top w:val="none" w:sz="0" w:space="0" w:color="auto"/>
            <w:left w:val="none" w:sz="0" w:space="0" w:color="auto"/>
            <w:bottom w:val="none" w:sz="0" w:space="0" w:color="auto"/>
            <w:right w:val="none" w:sz="0" w:space="0" w:color="auto"/>
          </w:divBdr>
        </w:div>
        <w:div w:id="1278759061">
          <w:marLeft w:val="0"/>
          <w:marRight w:val="0"/>
          <w:marTop w:val="0"/>
          <w:marBottom w:val="0"/>
          <w:divBdr>
            <w:top w:val="none" w:sz="0" w:space="0" w:color="auto"/>
            <w:left w:val="none" w:sz="0" w:space="0" w:color="auto"/>
            <w:bottom w:val="none" w:sz="0" w:space="0" w:color="auto"/>
            <w:right w:val="none" w:sz="0" w:space="0" w:color="auto"/>
          </w:divBdr>
        </w:div>
        <w:div w:id="2134859074">
          <w:marLeft w:val="0"/>
          <w:marRight w:val="0"/>
          <w:marTop w:val="0"/>
          <w:marBottom w:val="0"/>
          <w:divBdr>
            <w:top w:val="none" w:sz="0" w:space="0" w:color="auto"/>
            <w:left w:val="none" w:sz="0" w:space="0" w:color="auto"/>
            <w:bottom w:val="none" w:sz="0" w:space="0" w:color="auto"/>
            <w:right w:val="none" w:sz="0" w:space="0" w:color="auto"/>
          </w:divBdr>
        </w:div>
      </w:divsChild>
    </w:div>
    <w:div w:id="1668627079">
      <w:bodyDiv w:val="1"/>
      <w:marLeft w:val="0"/>
      <w:marRight w:val="0"/>
      <w:marTop w:val="0"/>
      <w:marBottom w:val="0"/>
      <w:divBdr>
        <w:top w:val="none" w:sz="0" w:space="0" w:color="auto"/>
        <w:left w:val="none" w:sz="0" w:space="0" w:color="auto"/>
        <w:bottom w:val="none" w:sz="0" w:space="0" w:color="auto"/>
        <w:right w:val="none" w:sz="0" w:space="0" w:color="auto"/>
      </w:divBdr>
    </w:div>
    <w:div w:id="1723288535">
      <w:bodyDiv w:val="1"/>
      <w:marLeft w:val="0"/>
      <w:marRight w:val="0"/>
      <w:marTop w:val="0"/>
      <w:marBottom w:val="0"/>
      <w:divBdr>
        <w:top w:val="none" w:sz="0" w:space="0" w:color="auto"/>
        <w:left w:val="none" w:sz="0" w:space="0" w:color="auto"/>
        <w:bottom w:val="none" w:sz="0" w:space="0" w:color="auto"/>
        <w:right w:val="none" w:sz="0" w:space="0" w:color="auto"/>
      </w:divBdr>
    </w:div>
    <w:div w:id="1733695939">
      <w:bodyDiv w:val="1"/>
      <w:marLeft w:val="0"/>
      <w:marRight w:val="0"/>
      <w:marTop w:val="0"/>
      <w:marBottom w:val="0"/>
      <w:divBdr>
        <w:top w:val="none" w:sz="0" w:space="0" w:color="auto"/>
        <w:left w:val="none" w:sz="0" w:space="0" w:color="auto"/>
        <w:bottom w:val="none" w:sz="0" w:space="0" w:color="auto"/>
        <w:right w:val="none" w:sz="0" w:space="0" w:color="auto"/>
      </w:divBdr>
    </w:div>
    <w:div w:id="1742361826">
      <w:bodyDiv w:val="1"/>
      <w:marLeft w:val="0"/>
      <w:marRight w:val="0"/>
      <w:marTop w:val="0"/>
      <w:marBottom w:val="0"/>
      <w:divBdr>
        <w:top w:val="none" w:sz="0" w:space="0" w:color="auto"/>
        <w:left w:val="none" w:sz="0" w:space="0" w:color="auto"/>
        <w:bottom w:val="none" w:sz="0" w:space="0" w:color="auto"/>
        <w:right w:val="none" w:sz="0" w:space="0" w:color="auto"/>
      </w:divBdr>
    </w:div>
    <w:div w:id="1757089465">
      <w:bodyDiv w:val="1"/>
      <w:marLeft w:val="0"/>
      <w:marRight w:val="0"/>
      <w:marTop w:val="0"/>
      <w:marBottom w:val="0"/>
      <w:divBdr>
        <w:top w:val="none" w:sz="0" w:space="0" w:color="auto"/>
        <w:left w:val="none" w:sz="0" w:space="0" w:color="auto"/>
        <w:bottom w:val="none" w:sz="0" w:space="0" w:color="auto"/>
        <w:right w:val="none" w:sz="0" w:space="0" w:color="auto"/>
      </w:divBdr>
    </w:div>
    <w:div w:id="1817409152">
      <w:bodyDiv w:val="1"/>
      <w:marLeft w:val="0"/>
      <w:marRight w:val="0"/>
      <w:marTop w:val="0"/>
      <w:marBottom w:val="0"/>
      <w:divBdr>
        <w:top w:val="none" w:sz="0" w:space="0" w:color="auto"/>
        <w:left w:val="none" w:sz="0" w:space="0" w:color="auto"/>
        <w:bottom w:val="none" w:sz="0" w:space="0" w:color="auto"/>
        <w:right w:val="none" w:sz="0" w:space="0" w:color="auto"/>
      </w:divBdr>
    </w:div>
    <w:div w:id="1819149362">
      <w:bodyDiv w:val="1"/>
      <w:marLeft w:val="0"/>
      <w:marRight w:val="0"/>
      <w:marTop w:val="0"/>
      <w:marBottom w:val="0"/>
      <w:divBdr>
        <w:top w:val="none" w:sz="0" w:space="0" w:color="auto"/>
        <w:left w:val="none" w:sz="0" w:space="0" w:color="auto"/>
        <w:bottom w:val="none" w:sz="0" w:space="0" w:color="auto"/>
        <w:right w:val="none" w:sz="0" w:space="0" w:color="auto"/>
      </w:divBdr>
    </w:div>
    <w:div w:id="1879856512">
      <w:bodyDiv w:val="1"/>
      <w:marLeft w:val="0"/>
      <w:marRight w:val="0"/>
      <w:marTop w:val="0"/>
      <w:marBottom w:val="0"/>
      <w:divBdr>
        <w:top w:val="none" w:sz="0" w:space="0" w:color="auto"/>
        <w:left w:val="none" w:sz="0" w:space="0" w:color="auto"/>
        <w:bottom w:val="none" w:sz="0" w:space="0" w:color="auto"/>
        <w:right w:val="none" w:sz="0" w:space="0" w:color="auto"/>
      </w:divBdr>
    </w:div>
    <w:div w:id="1903827347">
      <w:bodyDiv w:val="1"/>
      <w:marLeft w:val="0"/>
      <w:marRight w:val="0"/>
      <w:marTop w:val="0"/>
      <w:marBottom w:val="0"/>
      <w:divBdr>
        <w:top w:val="none" w:sz="0" w:space="0" w:color="auto"/>
        <w:left w:val="none" w:sz="0" w:space="0" w:color="auto"/>
        <w:bottom w:val="none" w:sz="0" w:space="0" w:color="auto"/>
        <w:right w:val="none" w:sz="0" w:space="0" w:color="auto"/>
      </w:divBdr>
    </w:div>
    <w:div w:id="1922059546">
      <w:bodyDiv w:val="1"/>
      <w:marLeft w:val="0"/>
      <w:marRight w:val="0"/>
      <w:marTop w:val="0"/>
      <w:marBottom w:val="0"/>
      <w:divBdr>
        <w:top w:val="none" w:sz="0" w:space="0" w:color="auto"/>
        <w:left w:val="none" w:sz="0" w:space="0" w:color="auto"/>
        <w:bottom w:val="none" w:sz="0" w:space="0" w:color="auto"/>
        <w:right w:val="none" w:sz="0" w:space="0" w:color="auto"/>
      </w:divBdr>
    </w:div>
    <w:div w:id="1946763834">
      <w:bodyDiv w:val="1"/>
      <w:marLeft w:val="0"/>
      <w:marRight w:val="0"/>
      <w:marTop w:val="0"/>
      <w:marBottom w:val="0"/>
      <w:divBdr>
        <w:top w:val="none" w:sz="0" w:space="0" w:color="auto"/>
        <w:left w:val="none" w:sz="0" w:space="0" w:color="auto"/>
        <w:bottom w:val="none" w:sz="0" w:space="0" w:color="auto"/>
        <w:right w:val="none" w:sz="0" w:space="0" w:color="auto"/>
      </w:divBdr>
    </w:div>
    <w:div w:id="1981182334">
      <w:bodyDiv w:val="1"/>
      <w:marLeft w:val="0"/>
      <w:marRight w:val="0"/>
      <w:marTop w:val="0"/>
      <w:marBottom w:val="0"/>
      <w:divBdr>
        <w:top w:val="none" w:sz="0" w:space="0" w:color="auto"/>
        <w:left w:val="none" w:sz="0" w:space="0" w:color="auto"/>
        <w:bottom w:val="none" w:sz="0" w:space="0" w:color="auto"/>
        <w:right w:val="none" w:sz="0" w:space="0" w:color="auto"/>
      </w:divBdr>
    </w:div>
    <w:div w:id="1987970924">
      <w:bodyDiv w:val="1"/>
      <w:marLeft w:val="0"/>
      <w:marRight w:val="0"/>
      <w:marTop w:val="0"/>
      <w:marBottom w:val="0"/>
      <w:divBdr>
        <w:top w:val="none" w:sz="0" w:space="0" w:color="auto"/>
        <w:left w:val="none" w:sz="0" w:space="0" w:color="auto"/>
        <w:bottom w:val="none" w:sz="0" w:space="0" w:color="auto"/>
        <w:right w:val="none" w:sz="0" w:space="0" w:color="auto"/>
      </w:divBdr>
    </w:div>
    <w:div w:id="2000619091">
      <w:bodyDiv w:val="1"/>
      <w:marLeft w:val="0"/>
      <w:marRight w:val="0"/>
      <w:marTop w:val="0"/>
      <w:marBottom w:val="0"/>
      <w:divBdr>
        <w:top w:val="none" w:sz="0" w:space="0" w:color="auto"/>
        <w:left w:val="none" w:sz="0" w:space="0" w:color="auto"/>
        <w:bottom w:val="none" w:sz="0" w:space="0" w:color="auto"/>
        <w:right w:val="none" w:sz="0" w:space="0" w:color="auto"/>
      </w:divBdr>
    </w:div>
    <w:div w:id="2007200660">
      <w:bodyDiv w:val="1"/>
      <w:marLeft w:val="0"/>
      <w:marRight w:val="0"/>
      <w:marTop w:val="0"/>
      <w:marBottom w:val="0"/>
      <w:divBdr>
        <w:top w:val="none" w:sz="0" w:space="0" w:color="auto"/>
        <w:left w:val="none" w:sz="0" w:space="0" w:color="auto"/>
        <w:bottom w:val="none" w:sz="0" w:space="0" w:color="auto"/>
        <w:right w:val="none" w:sz="0" w:space="0" w:color="auto"/>
      </w:divBdr>
    </w:div>
    <w:div w:id="2051803299">
      <w:bodyDiv w:val="1"/>
      <w:marLeft w:val="0"/>
      <w:marRight w:val="0"/>
      <w:marTop w:val="0"/>
      <w:marBottom w:val="0"/>
      <w:divBdr>
        <w:top w:val="none" w:sz="0" w:space="0" w:color="auto"/>
        <w:left w:val="none" w:sz="0" w:space="0" w:color="auto"/>
        <w:bottom w:val="none" w:sz="0" w:space="0" w:color="auto"/>
        <w:right w:val="none" w:sz="0" w:space="0" w:color="auto"/>
      </w:divBdr>
    </w:div>
    <w:div w:id="2066180564">
      <w:bodyDiv w:val="1"/>
      <w:marLeft w:val="0"/>
      <w:marRight w:val="0"/>
      <w:marTop w:val="0"/>
      <w:marBottom w:val="0"/>
      <w:divBdr>
        <w:top w:val="none" w:sz="0" w:space="0" w:color="auto"/>
        <w:left w:val="none" w:sz="0" w:space="0" w:color="auto"/>
        <w:bottom w:val="none" w:sz="0" w:space="0" w:color="auto"/>
        <w:right w:val="none" w:sz="0" w:space="0" w:color="auto"/>
      </w:divBdr>
    </w:div>
    <w:div w:id="20687943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obst_kocherinovo@mail.bg"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A5B0277-D190-4654-995C-87476F5300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26</Pages>
  <Words>6785</Words>
  <Characters>38679</Characters>
  <Application>Microsoft Office Word</Application>
  <DocSecurity>0</DocSecurity>
  <Lines>322</Lines>
  <Paragraphs>90</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45374</CharactersWithSpaces>
  <SharedDoc>false</SharedDoc>
  <HLinks>
    <vt:vector size="6" baseType="variant">
      <vt:variant>
        <vt:i4>6488178</vt:i4>
      </vt:variant>
      <vt:variant>
        <vt:i4>0</vt:i4>
      </vt:variant>
      <vt:variant>
        <vt:i4>0</vt:i4>
      </vt:variant>
      <vt:variant>
        <vt:i4>5</vt:i4>
      </vt:variant>
      <vt:variant>
        <vt:lpwstr>mailto:obst_kocherinovo@mail.bg</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nikolai ivanov</cp:lastModifiedBy>
  <cp:revision>2</cp:revision>
  <cp:lastPrinted>2017-05-12T05:41:00Z</cp:lastPrinted>
  <dcterms:created xsi:type="dcterms:W3CDTF">2017-05-12T09:27:00Z</dcterms:created>
  <dcterms:modified xsi:type="dcterms:W3CDTF">2017-05-12T09:27:00Z</dcterms:modified>
</cp:coreProperties>
</file>